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E03C" w14:textId="5D718357" w:rsidR="00887744" w:rsidRPr="005C3FE8" w:rsidRDefault="00887744" w:rsidP="00887744">
      <w:pPr>
        <w:jc w:val="center"/>
        <w:rPr>
          <w:rFonts w:cs="Arial"/>
          <w:b/>
          <w:sz w:val="22"/>
          <w:szCs w:val="22"/>
        </w:rPr>
      </w:pPr>
      <w:r w:rsidRPr="000A09F9">
        <w:rPr>
          <w:rFonts w:cs="Arial"/>
          <w:b/>
          <w:sz w:val="28"/>
          <w:szCs w:val="22"/>
        </w:rPr>
        <w:t>JOB SPECIFI</w:t>
      </w:r>
      <w:r w:rsidRPr="005C3FE8">
        <w:rPr>
          <w:rFonts w:cs="Arial"/>
          <w:b/>
          <w:sz w:val="28"/>
          <w:szCs w:val="22"/>
        </w:rPr>
        <w:t>CATION</w:t>
      </w:r>
    </w:p>
    <w:p w14:paraId="78A603EF" w14:textId="77777777" w:rsidR="00887744" w:rsidRPr="005C3FE8" w:rsidRDefault="00887744" w:rsidP="00887744">
      <w:pPr>
        <w:rPr>
          <w:rFonts w:cs="Arial"/>
          <w:b/>
          <w:szCs w:val="22"/>
        </w:rPr>
      </w:pPr>
    </w:p>
    <w:tbl>
      <w:tblPr>
        <w:tblW w:w="10881" w:type="dxa"/>
        <w:tblInd w:w="-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776"/>
        <w:gridCol w:w="1852"/>
        <w:gridCol w:w="1758"/>
        <w:gridCol w:w="56"/>
        <w:gridCol w:w="1361"/>
        <w:gridCol w:w="360"/>
        <w:gridCol w:w="774"/>
        <w:gridCol w:w="705"/>
        <w:gridCol w:w="430"/>
      </w:tblGrid>
      <w:tr w:rsidR="005C3FE8" w:rsidRPr="005C3FE8" w14:paraId="3F3D2A4C" w14:textId="77777777" w:rsidTr="00456431">
        <w:tc>
          <w:tcPr>
            <w:tcW w:w="10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1D320" w14:textId="29B0C796" w:rsidR="00887744" w:rsidRPr="005C3FE8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cs="Arial"/>
                <w:b/>
                <w:bCs/>
              </w:rPr>
            </w:pPr>
            <w:r w:rsidRPr="005C3FE8">
              <w:rPr>
                <w:rFonts w:cs="Arial"/>
                <w:b/>
                <w:bCs/>
              </w:rPr>
              <w:t xml:space="preserve">Profile of Position: </w:t>
            </w:r>
            <w:r w:rsidR="00A47961" w:rsidRPr="005C3FE8">
              <w:rPr>
                <w:rFonts w:cs="Arial"/>
                <w:b/>
                <w:bCs/>
              </w:rPr>
              <w:t xml:space="preserve"> FOST POCS 1386362</w:t>
            </w:r>
          </w:p>
        </w:tc>
      </w:tr>
      <w:tr w:rsidR="005C3FE8" w:rsidRPr="005C3FE8" w14:paraId="0F03FC97" w14:textId="77777777" w:rsidTr="00456431">
        <w:tc>
          <w:tcPr>
            <w:tcW w:w="108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042D577" w14:textId="77777777" w:rsidR="00887744" w:rsidRPr="005C3FE8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</w:rPr>
            </w:pPr>
            <w:r w:rsidRPr="005C3FE8">
              <w:rPr>
                <w:rFonts w:cs="Arial"/>
                <w:b/>
                <w:bCs/>
              </w:rPr>
              <w:t>Position Details</w:t>
            </w:r>
          </w:p>
        </w:tc>
      </w:tr>
      <w:tr w:rsidR="00887744" w14:paraId="054F6CE1" w14:textId="77777777" w:rsidTr="00304D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FDF5D6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CE96E" w14:textId="047A632F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OR</w:t>
            </w:r>
            <w:r w:rsidR="0001194A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4273C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Org. Unit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1EF75" w14:textId="5DB5DC44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FOST(S)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4C19FF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UIN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E11D9" w14:textId="7F7780CC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N5307A</w:t>
            </w:r>
          </w:p>
        </w:tc>
      </w:tr>
      <w:tr w:rsidR="00887744" w14:paraId="3566171F" w14:textId="77777777" w:rsidTr="00304D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10AC4F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Upper Lower 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D2FC1" w14:textId="43DD57E2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OR</w:t>
            </w:r>
            <w:r w:rsidR="0001194A">
              <w:rPr>
                <w:rFonts w:cs="Arial"/>
                <w:sz w:val="22"/>
                <w:szCs w:val="22"/>
              </w:rPr>
              <w:t>8</w:t>
            </w:r>
          </w:p>
          <w:p w14:paraId="41AF31DC" w14:textId="0A503FDE" w:rsidR="00A91770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OR6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18929F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Org. Type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DC576" w14:textId="4067AFBD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Permanent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4D28B2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Exchange With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EEC8F" w14:textId="271B8E1E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N/A</w:t>
            </w:r>
          </w:p>
        </w:tc>
      </w:tr>
      <w:tr w:rsidR="00887744" w14:paraId="10252370" w14:textId="77777777" w:rsidTr="00304D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91CCB1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Service (Job)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66043" w14:textId="3FD39B00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RN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87F2DB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TLB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CB9F7" w14:textId="6AF1DCAC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Navy Command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F6FCB2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8E27A" w14:textId="2C11A07E" w:rsidR="00887744" w:rsidRPr="009F6B90" w:rsidRDefault="0001194A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  <w:highlight w:val="yellow"/>
              </w:rPr>
            </w:pPr>
            <w:r w:rsidRPr="0001194A">
              <w:t>FOST Official Residence, Plymouth.</w:t>
            </w:r>
          </w:p>
        </w:tc>
      </w:tr>
      <w:tr w:rsidR="00887744" w14:paraId="7107864B" w14:textId="77777777" w:rsidTr="00304D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D2D3E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Start Date for Position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D8E26" w14:textId="32F67881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1 Apr 23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530D8F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 xml:space="preserve">Proposed End Date for Position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C2B46" w14:textId="4473B536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31 Mar 2</w:t>
            </w: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54EDE1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F50E1E">
              <w:rPr>
                <w:rFonts w:cs="Arial"/>
                <w:sz w:val="22"/>
                <w:szCs w:val="22"/>
              </w:rPr>
              <w:t>Workforce Requirement</w:t>
            </w:r>
            <w:r w:rsidRPr="00CD2FBD">
              <w:rPr>
                <w:rFonts w:cs="Arial"/>
                <w:color w:val="000000"/>
                <w:sz w:val="22"/>
                <w:szCs w:val="22"/>
              </w:rPr>
              <w:t xml:space="preserve"> Driving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69539" w14:textId="119CF180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Yes</w:t>
            </w:r>
          </w:p>
        </w:tc>
      </w:tr>
      <w:tr w:rsidR="00887744" w14:paraId="12611720" w14:textId="77777777" w:rsidTr="00304D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B7DC3D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Hiring Status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8E6B4" w14:textId="7750641B" w:rsidR="00887744" w:rsidRPr="00A91770" w:rsidRDefault="000776C2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i/>
                <w:iCs/>
                <w:sz w:val="22"/>
                <w:szCs w:val="22"/>
              </w:rPr>
            </w:pPr>
            <w:proofErr w:type="spellStart"/>
            <w:r w:rsidRPr="00A91770">
              <w:rPr>
                <w:rFonts w:cs="Arial"/>
                <w:i/>
                <w:iCs/>
                <w:sz w:val="22"/>
                <w:szCs w:val="22"/>
              </w:rPr>
              <w:t>Estabs</w:t>
            </w:r>
            <w:proofErr w:type="spellEnd"/>
            <w:r w:rsidRPr="00A91770">
              <w:rPr>
                <w:rFonts w:cs="Arial"/>
                <w:i/>
                <w:iCs/>
                <w:sz w:val="22"/>
                <w:szCs w:val="22"/>
              </w:rPr>
              <w:t xml:space="preserve"> to complete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07595D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Position Status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C13AF" w14:textId="20F66E27" w:rsidR="00887744" w:rsidRPr="00CD2FBD" w:rsidRDefault="001D7666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proofErr w:type="spellStart"/>
            <w:r w:rsidRPr="000776C2">
              <w:rPr>
                <w:rFonts w:cs="Arial"/>
                <w:i/>
                <w:iCs/>
                <w:sz w:val="22"/>
                <w:szCs w:val="22"/>
              </w:rPr>
              <w:t>Estabs</w:t>
            </w:r>
            <w:proofErr w:type="spellEnd"/>
            <w:r w:rsidRPr="000776C2">
              <w:rPr>
                <w:rFonts w:cs="Arial"/>
                <w:i/>
                <w:iCs/>
                <w:sz w:val="22"/>
                <w:szCs w:val="22"/>
              </w:rPr>
              <w:t xml:space="preserve"> to complete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8C04AE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Position Type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C5477" w14:textId="26557E12" w:rsidR="00887744" w:rsidRPr="00A91770" w:rsidRDefault="008F02D8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proofErr w:type="spellStart"/>
            <w:r w:rsidRPr="00A91770">
              <w:rPr>
                <w:rFonts w:cs="Arial"/>
                <w:i/>
                <w:iCs/>
                <w:sz w:val="22"/>
                <w:szCs w:val="22"/>
              </w:rPr>
              <w:t>Estabs</w:t>
            </w:r>
            <w:proofErr w:type="spellEnd"/>
            <w:r w:rsidRPr="00A91770">
              <w:rPr>
                <w:rFonts w:cs="Arial"/>
                <w:i/>
                <w:iCs/>
                <w:sz w:val="22"/>
                <w:szCs w:val="22"/>
              </w:rPr>
              <w:t xml:space="preserve"> to complete</w:t>
            </w:r>
          </w:p>
        </w:tc>
      </w:tr>
      <w:tr w:rsidR="00887744" w14:paraId="67D4F790" w14:textId="77777777" w:rsidTr="00304D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C0DB73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Person Category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FA6CA" w14:textId="464EEFBD" w:rsidR="00887744" w:rsidRPr="00A91770" w:rsidRDefault="001D7666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i/>
                <w:iCs/>
                <w:sz w:val="22"/>
                <w:szCs w:val="22"/>
              </w:rPr>
            </w:pPr>
            <w:r w:rsidRPr="00A91770">
              <w:rPr>
                <w:rFonts w:cs="Arial"/>
                <w:i/>
                <w:iCs/>
                <w:sz w:val="22"/>
                <w:szCs w:val="22"/>
              </w:rPr>
              <w:t xml:space="preserve">FTRS </w:t>
            </w:r>
            <w:r w:rsidR="0031755F" w:rsidRPr="00A91770">
              <w:rPr>
                <w:rFonts w:cs="Arial"/>
                <w:i/>
                <w:iCs/>
                <w:sz w:val="22"/>
                <w:szCs w:val="22"/>
              </w:rPr>
              <w:t>BM to complete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E6F52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Position Status EIT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171C2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CD2FBD">
              <w:rPr>
                <w:rFonts w:cs="Arial"/>
                <w:color w:val="FF0000"/>
                <w:sz w:val="22"/>
                <w:szCs w:val="22"/>
              </w:rPr>
              <w:t>Note 7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15F892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Service Option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DAB63" w14:textId="12B84F73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N/A</w:t>
            </w:r>
          </w:p>
        </w:tc>
      </w:tr>
      <w:tr w:rsidR="00887744" w14:paraId="78DC9B5D" w14:textId="77777777" w:rsidTr="00304D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A403A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Domain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EE702" w14:textId="710A9A52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RN/Logs/CS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210DF8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Career Field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BF8F" w14:textId="2056B835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E89F8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Sub Career Field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FD1B3" w14:textId="0DCDF656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N/A</w:t>
            </w:r>
          </w:p>
        </w:tc>
      </w:tr>
      <w:tr w:rsidR="00887744" w14:paraId="428A56E4" w14:textId="77777777" w:rsidTr="00304D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4128BC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Talent Management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48824" w14:textId="78A549A4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A7B0BD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Tour Length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3E619" w14:textId="4B33278F" w:rsidR="00887744" w:rsidRPr="00A91770" w:rsidRDefault="0001194A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</w:t>
            </w:r>
            <w:r w:rsidR="00A91770" w:rsidRPr="00A91770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A91770" w:rsidRPr="00A91770">
              <w:rPr>
                <w:rFonts w:cs="Arial"/>
                <w:sz w:val="22"/>
                <w:szCs w:val="22"/>
              </w:rPr>
              <w:t>month</w:t>
            </w:r>
            <w:proofErr w:type="gramEnd"/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0F4A0F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Handover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920C1" w14:textId="7B90F450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1 Week</w:t>
            </w:r>
          </w:p>
        </w:tc>
      </w:tr>
      <w:tr w:rsidR="00887744" w14:paraId="42AA8F19" w14:textId="77777777" w:rsidTr="00304D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344D4E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Type of Operation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6996F" w14:textId="432BA919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B8E09D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Operation Name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D9DBD" w14:textId="384E44A4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E90B35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Operation PID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F9A2D" w14:textId="68492595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N/A</w:t>
            </w:r>
          </w:p>
        </w:tc>
      </w:tr>
      <w:tr w:rsidR="00887744" w14:paraId="0B6D2127" w14:textId="77777777" w:rsidTr="00304D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40839B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Hierarchy Parent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FD404" w14:textId="77777777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SOPTS</w:t>
            </w:r>
          </w:p>
          <w:p w14:paraId="5A059CC3" w14:textId="3D0071C2" w:rsidR="00A91770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1386356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5BBB4F" w14:textId="77777777" w:rsidR="00887744" w:rsidRPr="00A91770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Hierarchy Parent 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679C8" w14:textId="77777777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Capt (S)</w:t>
            </w:r>
          </w:p>
          <w:p w14:paraId="6E2D90B3" w14:textId="1BFD3040" w:rsidR="00A91770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1083939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151C69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Hierarchy Parent 3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FCBDF" w14:textId="026377B4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COM FOST</w:t>
            </w:r>
          </w:p>
        </w:tc>
      </w:tr>
      <w:tr w:rsidR="00887744" w14:paraId="6D6E1044" w14:textId="77777777" w:rsidTr="00304D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9D8173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Incumbent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C0007" w14:textId="542471D6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POCS C Cunningham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19F213" w14:textId="77777777" w:rsidR="00887744" w:rsidRPr="00A91770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Incumbent Future Availability Date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87B19" w14:textId="6CDAD68F" w:rsidR="00887744" w:rsidRPr="00A91770" w:rsidRDefault="0001194A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Apr</w:t>
            </w:r>
            <w:r w:rsidR="00A91770" w:rsidRPr="00A91770">
              <w:rPr>
                <w:rFonts w:cs="Arial"/>
                <w:sz w:val="22"/>
                <w:szCs w:val="22"/>
              </w:rPr>
              <w:t xml:space="preserve"> 23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4750C2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22B26" w14:textId="5C5ADD06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RN</w:t>
            </w:r>
          </w:p>
        </w:tc>
      </w:tr>
      <w:tr w:rsidR="00887744" w14:paraId="53F0A0FF" w14:textId="77777777" w:rsidTr="00304D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2FB23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Minimum Medical Standard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94011" w14:textId="4CF17A31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MND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BB7130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Child Positions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2344E" w14:textId="685893F1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D4ABB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Preferred Gender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8E331" w14:textId="3D5D4088" w:rsidR="00887744" w:rsidRPr="00A91770" w:rsidRDefault="00A91770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A91770">
              <w:rPr>
                <w:rFonts w:cs="Arial"/>
                <w:sz w:val="22"/>
                <w:szCs w:val="22"/>
              </w:rPr>
              <w:t>N/A</w:t>
            </w:r>
          </w:p>
        </w:tc>
      </w:tr>
      <w:tr w:rsidR="00887744" w14:paraId="168F01FA" w14:textId="77777777" w:rsidTr="00304DE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D3A71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7D8CC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4B21F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228F4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9E7D7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FFCB9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887744" w14:paraId="3E74A829" w14:textId="77777777" w:rsidTr="00304DE5">
        <w:tc>
          <w:tcPr>
            <w:tcW w:w="8972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074B9337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</w:rPr>
            </w:pPr>
            <w:r w:rsidRPr="00CD2FBD">
              <w:rPr>
                <w:rFonts w:cs="Arial"/>
                <w:b/>
                <w:bCs/>
                <w:color w:val="000000"/>
              </w:rPr>
              <w:t>Career Management and Rotational Information</w:t>
            </w:r>
          </w:p>
        </w:tc>
        <w:tc>
          <w:tcPr>
            <w:tcW w:w="190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95B4BB7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887744" w14:paraId="1DD1B514" w14:textId="77777777" w:rsidTr="00304DE5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41054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Position CM Desk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D31B6A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Service (CM)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CF947D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Applicable From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80573B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Applicable To</w:t>
            </w:r>
          </w:p>
        </w:tc>
        <w:tc>
          <w:tcPr>
            <w:tcW w:w="190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29F216A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887744" w:rsidRPr="0054131B" w14:paraId="4B8A68E0" w14:textId="77777777" w:rsidTr="00304DE5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C8461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CD2FBD">
              <w:rPr>
                <w:rFonts w:cs="Arial"/>
                <w:color w:val="FF0000"/>
                <w:sz w:val="22"/>
                <w:szCs w:val="22"/>
              </w:rPr>
              <w:t>Note 21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F34FD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CD2FBD">
              <w:rPr>
                <w:rFonts w:cs="Arial"/>
                <w:color w:val="FF0000"/>
                <w:sz w:val="22"/>
                <w:szCs w:val="22"/>
              </w:rPr>
              <w:t>Note 21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086C7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CD2FBD">
              <w:rPr>
                <w:rFonts w:cs="Arial"/>
                <w:color w:val="FF0000"/>
                <w:sz w:val="22"/>
                <w:szCs w:val="22"/>
              </w:rPr>
              <w:t>Note 21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F7B54" w14:textId="77777777" w:rsidR="00887744" w:rsidRPr="0054131B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Note 21</w:t>
            </w:r>
          </w:p>
        </w:tc>
        <w:tc>
          <w:tcPr>
            <w:tcW w:w="190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15B02E1" w14:textId="77777777" w:rsidR="00887744" w:rsidRPr="0054131B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Cs w:val="24"/>
              </w:rPr>
            </w:pPr>
          </w:p>
        </w:tc>
      </w:tr>
      <w:tr w:rsidR="00887744" w14:paraId="1967F5AB" w14:textId="77777777" w:rsidTr="00304DE5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E62C06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Branch/Arm/Group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33A311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Main Trade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03A88D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Sub Regt/Corp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FFFFFF"/>
          </w:tcPr>
          <w:p w14:paraId="33662049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14:paraId="6FF15C1F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887744" w:rsidRPr="0054131B" w14:paraId="3CEDF390" w14:textId="77777777" w:rsidTr="00304DE5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863E2" w14:textId="7EF179F8" w:rsidR="00887744" w:rsidRPr="00802FEA" w:rsidRDefault="00802FEA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802FEA">
              <w:rPr>
                <w:rFonts w:cs="Arial"/>
                <w:sz w:val="22"/>
                <w:szCs w:val="22"/>
              </w:rPr>
              <w:t>Logs / CS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CA8E0" w14:textId="5169BE4C" w:rsidR="00887744" w:rsidRPr="00802FEA" w:rsidRDefault="00802FEA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802FEA">
              <w:rPr>
                <w:rFonts w:cs="Arial"/>
                <w:sz w:val="22"/>
                <w:szCs w:val="22"/>
              </w:rPr>
              <w:t>CS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74FB2" w14:textId="226616CD" w:rsidR="00887744" w:rsidRPr="00802FEA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49953F4" w14:textId="77777777" w:rsidR="00887744" w:rsidRPr="0054131B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9368DE1" w14:textId="77777777" w:rsidR="00887744" w:rsidRPr="0054131B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Cs w:val="24"/>
              </w:rPr>
            </w:pPr>
          </w:p>
        </w:tc>
      </w:tr>
      <w:tr w:rsidR="00887744" w14:paraId="63FDE102" w14:textId="77777777" w:rsidTr="00456431">
        <w:tc>
          <w:tcPr>
            <w:tcW w:w="10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5BAD9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887744" w14:paraId="37BD0CC6" w14:textId="77777777" w:rsidTr="00456431">
        <w:tc>
          <w:tcPr>
            <w:tcW w:w="108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AE0330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Alternative Branch or Trade</w:t>
            </w:r>
          </w:p>
        </w:tc>
      </w:tr>
      <w:tr w:rsidR="00887744" w14:paraId="609668C2" w14:textId="77777777" w:rsidTr="00456431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9FD494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Alternative 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AB2B01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Alternative 2</w:t>
            </w:r>
          </w:p>
        </w:tc>
        <w:tc>
          <w:tcPr>
            <w:tcW w:w="3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D74CC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Alternative 3</w:t>
            </w:r>
          </w:p>
        </w:tc>
      </w:tr>
      <w:tr w:rsidR="00887744" w14:paraId="44729B1A" w14:textId="77777777" w:rsidTr="00456431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DD297" w14:textId="3B487BA2" w:rsidR="00887744" w:rsidRPr="00802FEA" w:rsidRDefault="00802FEA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802FEA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4A4DA" w14:textId="77777777" w:rsidR="00887744" w:rsidRPr="00802FEA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3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5094D" w14:textId="77777777" w:rsidR="00887744" w:rsidRPr="00802FEA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887744" w14:paraId="6956F631" w14:textId="77777777" w:rsidTr="00456431">
        <w:tc>
          <w:tcPr>
            <w:tcW w:w="1088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BB4FCE6" w14:textId="77777777" w:rsidR="00887744" w:rsidRPr="00802FEA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887744" w14:paraId="184DFD79" w14:textId="77777777" w:rsidTr="00304DE5">
        <w:tc>
          <w:tcPr>
            <w:tcW w:w="8972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482FB2B5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sz w:val="22"/>
                <w:szCs w:val="22"/>
              </w:rPr>
              <w:br w:type="page"/>
            </w:r>
            <w:r w:rsidRPr="00CD2FBD">
              <w:rPr>
                <w:rFonts w:cs="Arial"/>
                <w:sz w:val="22"/>
                <w:szCs w:val="22"/>
              </w:rPr>
              <w:br w:type="page"/>
            </w: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Specialist Pay</w:t>
            </w:r>
          </w:p>
        </w:tc>
        <w:tc>
          <w:tcPr>
            <w:tcW w:w="190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8E79BB9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887744" w14:paraId="1B4F24B3" w14:textId="77777777" w:rsidTr="00304D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01C8B4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7D4847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 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4AB00D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 3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50AEA0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 4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480A0A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 5</w:t>
            </w:r>
          </w:p>
        </w:tc>
        <w:tc>
          <w:tcPr>
            <w:tcW w:w="190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7B5FA45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887744" w:rsidRPr="0054131B" w14:paraId="481B06F0" w14:textId="77777777" w:rsidTr="00304D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FB5C7" w14:textId="1C3AB342" w:rsidR="00887744" w:rsidRPr="00802FEA" w:rsidRDefault="00802FEA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802FEA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D6977" w14:textId="77777777" w:rsidR="00887744" w:rsidRPr="00802FEA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3A95D" w14:textId="77777777" w:rsidR="00887744" w:rsidRPr="00802FEA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511EC" w14:textId="77777777" w:rsidR="00887744" w:rsidRPr="00802FEA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D9355" w14:textId="77777777" w:rsidR="00887744" w:rsidRPr="00802FEA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1C9DC73" w14:textId="77777777" w:rsidR="00887744" w:rsidRPr="00802FEA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802FEA">
              <w:rPr>
                <w:rFonts w:ascii="Calibri" w:hAnsi="Calibri" w:cs="Calibri"/>
              </w:rPr>
              <w:t> </w:t>
            </w:r>
          </w:p>
        </w:tc>
      </w:tr>
      <w:tr w:rsidR="00887744" w14:paraId="61C55351" w14:textId="77777777" w:rsidTr="00304DE5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FE5F2E3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3A3D62A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F5BF214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562EDE5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F4D0AC9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  <w:p w14:paraId="09A39B63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  <w:p w14:paraId="648CDAB0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E74D9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887744" w14:paraId="58937FEA" w14:textId="77777777" w:rsidTr="00456431">
        <w:tc>
          <w:tcPr>
            <w:tcW w:w="108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A1A23E3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7DFB706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C7D28D0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Unit &amp; Position Role</w:t>
            </w:r>
          </w:p>
        </w:tc>
      </w:tr>
      <w:tr w:rsidR="00887744" w14:paraId="65C4121D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9F115F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Unit Function</w:t>
            </w: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A296D" w14:textId="4FF3CEEB" w:rsidR="00887744" w:rsidRPr="00006ED7" w:rsidRDefault="00802FEA" w:rsidP="00802FEA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802FEA">
              <w:rPr>
                <w:rFonts w:cs="Arial"/>
                <w:sz w:val="22"/>
                <w:szCs w:val="22"/>
              </w:rPr>
              <w:t>FOST (Ships) is to train our ships</w:t>
            </w:r>
            <w:r w:rsidR="00006ED7">
              <w:rPr>
                <w:rFonts w:cs="Arial"/>
                <w:sz w:val="22"/>
                <w:szCs w:val="22"/>
              </w:rPr>
              <w:t>,</w:t>
            </w:r>
            <w:r w:rsidRPr="00802FEA">
              <w:rPr>
                <w:rFonts w:cs="Arial"/>
                <w:sz w:val="22"/>
                <w:szCs w:val="22"/>
              </w:rPr>
              <w:t xml:space="preserve"> and those of our partners</w:t>
            </w:r>
            <w:r w:rsidR="00006ED7">
              <w:rPr>
                <w:rFonts w:cs="Arial"/>
                <w:sz w:val="22"/>
                <w:szCs w:val="22"/>
              </w:rPr>
              <w:t>,</w:t>
            </w:r>
            <w:r w:rsidRPr="00802FEA">
              <w:rPr>
                <w:rFonts w:cs="Arial"/>
                <w:sz w:val="22"/>
                <w:szCs w:val="22"/>
              </w:rPr>
              <w:t xml:space="preserve"> to fight and win against peer </w:t>
            </w:r>
            <w:r w:rsidRPr="00802FEA">
              <w:rPr>
                <w:rFonts w:cs="Arial"/>
                <w:sz w:val="22"/>
                <w:szCs w:val="22"/>
              </w:rPr>
              <w:lastRenderedPageBreak/>
              <w:t>adversaries in order to ensure success in combat at sea and from the sea</w:t>
            </w:r>
            <w:r w:rsidR="00006ED7">
              <w:rPr>
                <w:rFonts w:cs="Arial"/>
                <w:sz w:val="22"/>
                <w:szCs w:val="22"/>
              </w:rPr>
              <w:t>,</w:t>
            </w:r>
            <w:r w:rsidRPr="00802FEA">
              <w:rPr>
                <w:rFonts w:cs="Arial"/>
                <w:sz w:val="22"/>
                <w:szCs w:val="22"/>
              </w:rPr>
              <w:t xml:space="preserve"> now</w:t>
            </w:r>
            <w:r w:rsidR="00006ED7">
              <w:rPr>
                <w:rFonts w:cs="Arial"/>
                <w:sz w:val="22"/>
                <w:szCs w:val="22"/>
              </w:rPr>
              <w:t>,</w:t>
            </w:r>
            <w:r w:rsidRPr="00802FEA">
              <w:rPr>
                <w:rFonts w:cs="Arial"/>
                <w:sz w:val="22"/>
                <w:szCs w:val="22"/>
              </w:rPr>
              <w:t xml:space="preserve"> and in the future.</w:t>
            </w:r>
          </w:p>
        </w:tc>
      </w:tr>
      <w:tr w:rsidR="00887744" w14:paraId="350B6B81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F7C25F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lastRenderedPageBreak/>
              <w:t>Position Role</w:t>
            </w: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ECBD0" w14:textId="3816B5BA" w:rsidR="00802FEA" w:rsidRPr="00006ED7" w:rsidRDefault="00802FEA" w:rsidP="00802FEA">
            <w:pPr>
              <w:rPr>
                <w:rFonts w:cs="Arial"/>
              </w:rPr>
            </w:pPr>
            <w:r w:rsidRPr="00006ED7">
              <w:rPr>
                <w:rFonts w:cs="Arial"/>
              </w:rPr>
              <w:t>Provide vital support to Official Hospitality and management of the FOST Official residence whilst supporting the Defence Engagement outputs of FOST (S) and the wider RN.</w:t>
            </w:r>
          </w:p>
          <w:p w14:paraId="14E87634" w14:textId="7E0DA34D" w:rsidR="00887744" w:rsidRPr="00006ED7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887744" w14:paraId="2CBE3596" w14:textId="77777777" w:rsidTr="00304DE5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227F9B3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2A30698" w14:textId="77777777" w:rsidR="00887744" w:rsidRPr="00802FEA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340C265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6E79FA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74A4B22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8310CA1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887744" w14:paraId="4B7B969B" w14:textId="77777777" w:rsidTr="00456431">
        <w:tc>
          <w:tcPr>
            <w:tcW w:w="108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81A7EB5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Responsibilities</w:t>
            </w:r>
          </w:p>
        </w:tc>
      </w:tr>
      <w:tr w:rsidR="00887744" w14:paraId="7B7F5AA7" w14:textId="77777777" w:rsidTr="00456431">
        <w:tc>
          <w:tcPr>
            <w:tcW w:w="10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4DA2A1" w14:textId="7380EF4D" w:rsidR="00887744" w:rsidRPr="00144213" w:rsidRDefault="00802FEA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144213">
              <w:rPr>
                <w:rFonts w:cs="Arial"/>
              </w:rPr>
              <w:t>Management of House Accounts and controlling expenditure in accordance with JSP and BR guidelines.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4F106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87744" w14:paraId="4335A99A" w14:textId="77777777" w:rsidTr="00456431">
        <w:tc>
          <w:tcPr>
            <w:tcW w:w="10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C5B2F3" w14:textId="3E42FEBF" w:rsidR="00887744" w:rsidRPr="00144213" w:rsidRDefault="00802FEA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144213">
              <w:rPr>
                <w:rFonts w:cs="Arial"/>
              </w:rPr>
              <w:t>Co-ordinati</w:t>
            </w:r>
            <w:r w:rsidR="00006ED7" w:rsidRPr="00144213">
              <w:rPr>
                <w:rFonts w:cs="Arial"/>
              </w:rPr>
              <w:t>on</w:t>
            </w:r>
            <w:r w:rsidRPr="00144213">
              <w:rPr>
                <w:rFonts w:cs="Arial"/>
              </w:rPr>
              <w:t xml:space="preserve"> and executing </w:t>
            </w:r>
            <w:r w:rsidR="00006ED7" w:rsidRPr="00144213">
              <w:rPr>
                <w:rFonts w:cs="Arial"/>
              </w:rPr>
              <w:t xml:space="preserve">of </w:t>
            </w:r>
            <w:r w:rsidRPr="00144213">
              <w:rPr>
                <w:rFonts w:cs="Arial"/>
              </w:rPr>
              <w:t>all official hospitality including organising all catering and stewarding functions.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EFEE7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87744" w14:paraId="2A2F39D9" w14:textId="77777777" w:rsidTr="00456431">
        <w:tc>
          <w:tcPr>
            <w:tcW w:w="10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84FEF" w14:textId="6A43CC19" w:rsidR="00887744" w:rsidRPr="00CD2FBD" w:rsidRDefault="00802FEA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</w:rPr>
              <w:t>Co-ordinating all requirements with internal and external agencies for the maintenance and repair work of residence.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F7F9B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87744" w14:paraId="3F3C46B8" w14:textId="77777777" w:rsidTr="00456431">
        <w:tc>
          <w:tcPr>
            <w:tcW w:w="10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AF9D1" w14:textId="10450D40" w:rsidR="00887744" w:rsidRPr="00CD2FBD" w:rsidRDefault="00802FEA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</w:rPr>
              <w:t>Ensure the house / grounds are maintained and civilian staff carry out their work in accordance with the contract and to the highest standards.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ECBC6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87744" w14:paraId="6833A0B8" w14:textId="77777777" w:rsidTr="00456431">
        <w:tc>
          <w:tcPr>
            <w:tcW w:w="10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1C7E1" w14:textId="25C2565F" w:rsidR="00887744" w:rsidRPr="00CD2FBD" w:rsidRDefault="00802FEA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</w:rPr>
              <w:t>AinU, Property and Trophy custodian, conducting monthly and annual checks/musters as required.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DBDB5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87744" w14:paraId="070A5381" w14:textId="77777777" w:rsidTr="00456431">
        <w:tc>
          <w:tcPr>
            <w:tcW w:w="10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A99620" w14:textId="05392DEC" w:rsidR="00887744" w:rsidRPr="00CD2FBD" w:rsidRDefault="00006ED7" w:rsidP="00006ED7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</w:rPr>
              <w:t xml:space="preserve">Leading and managing </w:t>
            </w:r>
            <w:r>
              <w:rPr>
                <w:rFonts w:eastAsia="PMingLiU" w:cs="Arial"/>
                <w:lang w:eastAsia="zh-TW"/>
              </w:rPr>
              <w:t>the residence team of civilian employees (cleaner and chef) to ensure efficient and smooth running of the household.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116F3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87744" w14:paraId="60EAA53A" w14:textId="77777777" w:rsidTr="00456431">
        <w:tc>
          <w:tcPr>
            <w:tcW w:w="10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22C91" w14:textId="6EC73B35" w:rsidR="00887744" w:rsidRPr="004E1AC8" w:rsidRDefault="004E1AC8" w:rsidP="004E1AC8">
            <w:pPr>
              <w:ind w:left="43"/>
              <w:rPr>
                <w:rFonts w:cstheme="minorHAnsi"/>
                <w:lang w:val="en-US"/>
              </w:rPr>
            </w:pPr>
            <w:r w:rsidRPr="004E1AC8">
              <w:rPr>
                <w:rFonts w:cs="Arial"/>
              </w:rPr>
              <w:t>Valeting for the principal resident and VIP guests who attend Official Hospitality events at the official residence.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49310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87744" w14:paraId="7DF00101" w14:textId="77777777" w:rsidTr="00456431">
        <w:tc>
          <w:tcPr>
            <w:tcW w:w="10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188CD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9D513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87744" w14:paraId="4B0B6696" w14:textId="77777777" w:rsidTr="00304DE5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B639206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5E5EA64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05DBBB2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6F66C70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6AAD72F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30DFF65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887744" w14:paraId="2429F0C2" w14:textId="77777777" w:rsidTr="00456431">
        <w:tc>
          <w:tcPr>
            <w:tcW w:w="108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F6B585F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Competence Requirements</w:t>
            </w:r>
          </w:p>
        </w:tc>
      </w:tr>
      <w:tr w:rsidR="00887744" w14:paraId="7CC4EE0F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05F773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Competence - Full Name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F2E0BB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Proficiency Level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A4136A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89AD2A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Acquired</w:t>
            </w:r>
          </w:p>
        </w:tc>
      </w:tr>
      <w:tr w:rsidR="00887744" w14:paraId="12D7A02D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DB26E" w14:textId="02288E66" w:rsidR="00887744" w:rsidRPr="005F27A1" w:rsidRDefault="001D6B52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5F27A1">
              <w:rPr>
                <w:rFonts w:cs="Arial"/>
                <w:sz w:val="22"/>
                <w:szCs w:val="22"/>
              </w:rPr>
              <w:t>Security Clearance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2FEE7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9AEB3" w14:textId="68EB9154" w:rsidR="00887744" w:rsidRPr="00CD2FBD" w:rsidRDefault="001D6B52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FC724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87744" w14:paraId="5C19AA8E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887A1" w14:textId="341FEC6F" w:rsidR="00887744" w:rsidRPr="005F27A1" w:rsidRDefault="00921A9F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5F27A1">
              <w:rPr>
                <w:rFonts w:cs="Arial"/>
                <w:sz w:val="22"/>
                <w:szCs w:val="22"/>
              </w:rPr>
              <w:t>Level 3 Food Safety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82EEA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C9190" w14:textId="47BE35D7" w:rsidR="00887744" w:rsidRPr="00CD2FBD" w:rsidRDefault="00921A9F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910E3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256D" w14:paraId="6E944C3C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75EE9" w14:textId="468350C6" w:rsidR="0095256D" w:rsidRPr="0095256D" w:rsidRDefault="0095256D" w:rsidP="0095256D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5256D">
              <w:rPr>
                <w:rFonts w:cs="Arial"/>
                <w:sz w:val="22"/>
                <w:szCs w:val="22"/>
              </w:rPr>
              <w:t>Catering Level 4 Food Safety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108E7" w14:textId="45DE9903" w:rsidR="0095256D" w:rsidRPr="00CD2FBD" w:rsidRDefault="0095256D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F7449" w14:textId="77777777" w:rsidR="0095256D" w:rsidRDefault="0095256D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D03B6" w14:textId="77777777" w:rsidR="0095256D" w:rsidRPr="00CD2FBD" w:rsidRDefault="0095256D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21A9F" w14:paraId="7B6F3159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191A9" w14:textId="177734DB" w:rsidR="00921A9F" w:rsidRPr="005F27A1" w:rsidRDefault="00921A9F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5F27A1">
              <w:rPr>
                <w:rFonts w:cs="Arial"/>
                <w:sz w:val="22"/>
                <w:szCs w:val="22"/>
              </w:rPr>
              <w:t>First Aid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DC973" w14:textId="6F207FFF" w:rsidR="00921A9F" w:rsidRPr="00CD2FBD" w:rsidRDefault="006138E6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NCT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61E70" w14:textId="77777777" w:rsidR="00921A9F" w:rsidRDefault="00921A9F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A8A7A" w14:textId="77777777" w:rsidR="00921A9F" w:rsidRPr="00CD2FBD" w:rsidRDefault="00921A9F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F5D41" w14:paraId="0402D89B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A3DE5" w14:textId="1BC46CCD" w:rsidR="001F5D41" w:rsidRPr="005F27A1" w:rsidRDefault="001F5D4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5F27A1">
              <w:rPr>
                <w:rFonts w:cs="Arial"/>
                <w:sz w:val="22"/>
                <w:szCs w:val="22"/>
              </w:rPr>
              <w:t>Annual Security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558FB" w14:textId="7283FAB3" w:rsidR="001F5D41" w:rsidRDefault="001F5D4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NCT</w:t>
            </w:r>
            <w:r w:rsidR="00F224CD">
              <w:rPr>
                <w:rFonts w:cs="Arial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3400B" w14:textId="77777777" w:rsidR="001F5D41" w:rsidRDefault="001F5D4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CBBF1" w14:textId="77777777" w:rsidR="001F5D41" w:rsidRPr="00CD2FBD" w:rsidRDefault="001F5D4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F5D41" w14:paraId="06B9FC30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B02B1" w14:textId="1536B41F" w:rsidR="001F5D41" w:rsidRPr="005F27A1" w:rsidRDefault="00F224CD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5F27A1">
              <w:rPr>
                <w:rFonts w:cs="Arial"/>
                <w:sz w:val="22"/>
                <w:szCs w:val="22"/>
              </w:rPr>
              <w:t>D&amp;I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2FBCB" w14:textId="5371A5A4" w:rsidR="001F5D41" w:rsidRDefault="00F224CD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NCT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27D20" w14:textId="77777777" w:rsidR="001F5D41" w:rsidRDefault="001F5D4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7216B" w14:textId="77777777" w:rsidR="001F5D41" w:rsidRPr="00CD2FBD" w:rsidRDefault="001F5D4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F5D41" w14:paraId="7FEAFC90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90905" w14:textId="560F9909" w:rsidR="001F5D41" w:rsidRDefault="00F224CD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Substance Misuse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BDB95" w14:textId="021726E6" w:rsidR="001F5D41" w:rsidRDefault="00F224CD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NCT 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3CA02" w14:textId="77777777" w:rsidR="001F5D41" w:rsidRDefault="001F5D4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97142" w14:textId="77777777" w:rsidR="001F5D41" w:rsidRPr="00CD2FBD" w:rsidRDefault="001F5D4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F5D41" w14:paraId="49862346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A4FD5" w14:textId="17483E58" w:rsidR="001F5D41" w:rsidRDefault="005F27A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Safety Awareness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577B1" w14:textId="0331B242" w:rsidR="001F5D41" w:rsidRDefault="005F27A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NCT 9a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DAEEC" w14:textId="77777777" w:rsidR="001F5D41" w:rsidRDefault="001F5D4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C639D" w14:textId="77777777" w:rsidR="001F5D41" w:rsidRPr="00CD2FBD" w:rsidRDefault="001F5D4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F5D41" w14:paraId="12C98751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8570F" w14:textId="18FE5A5B" w:rsidR="001F5D41" w:rsidRDefault="005F27A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DIMP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0B0B2" w14:textId="55ADF073" w:rsidR="001F5D41" w:rsidRDefault="005F27A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Pass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752C3" w14:textId="77777777" w:rsidR="001F5D41" w:rsidRDefault="001F5D4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EE239" w14:textId="77777777" w:rsidR="001F5D41" w:rsidRPr="00CD2FBD" w:rsidRDefault="001F5D4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F27A1" w14:paraId="5B594830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60078" w14:textId="2A0437AF" w:rsidR="005F27A1" w:rsidRDefault="005F27A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Driving Licence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CC720" w14:textId="0B1E71DD" w:rsidR="005F27A1" w:rsidRDefault="00AF6B0C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CDB2" w14:textId="77777777" w:rsidR="005F27A1" w:rsidRDefault="005F27A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312EA" w14:textId="77777777" w:rsidR="005F27A1" w:rsidRPr="00CD2FBD" w:rsidRDefault="005F27A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F6B0C" w14:paraId="75CCD996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D982E" w14:textId="5B3F9FC3" w:rsidR="00AF6B0C" w:rsidRDefault="00AF6B0C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POCS QC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3ECAA" w14:textId="29F3BFCD" w:rsidR="00AF6B0C" w:rsidRDefault="0098279E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Pass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AE1F8" w14:textId="0711D64C" w:rsidR="00AF6B0C" w:rsidRDefault="0098279E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BA104" w14:textId="77777777" w:rsidR="00AF6B0C" w:rsidRPr="00CD2FBD" w:rsidRDefault="00AF6B0C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4006" w14:paraId="260E5800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C6E4B" w14:textId="0F7F2071" w:rsidR="00734006" w:rsidRDefault="00734006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Service Fund Verifier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0170E" w14:textId="77777777" w:rsidR="00734006" w:rsidRDefault="00734006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12576" w14:textId="1B0C5868" w:rsidR="00734006" w:rsidRDefault="00734006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7149A" w14:textId="77777777" w:rsidR="00734006" w:rsidRPr="00CD2FBD" w:rsidRDefault="00734006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66238" w14:paraId="74B7BDB5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BF46B" w14:textId="038405C0" w:rsidR="00466238" w:rsidRPr="00AF3257" w:rsidRDefault="00AF3257" w:rsidP="00AF3257">
            <w:pPr>
              <w:rPr>
                <w:rFonts w:eastAsia="Calibri" w:cs="Arial"/>
              </w:rPr>
            </w:pPr>
            <w:r w:rsidRPr="00BA40FD">
              <w:rPr>
                <w:rFonts w:eastAsia="Calibri" w:cs="Arial"/>
              </w:rPr>
              <w:t>NVQ Level 3 – Hotel</w:t>
            </w:r>
            <w:r>
              <w:rPr>
                <w:rFonts w:eastAsia="Calibri" w:cs="Arial"/>
              </w:rPr>
              <w:t xml:space="preserve"> S</w:t>
            </w:r>
            <w:r w:rsidRPr="00BA40FD">
              <w:rPr>
                <w:rFonts w:eastAsia="Calibri" w:cs="Arial"/>
              </w:rPr>
              <w:t>ervices and Official Hospitality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C5D7F" w14:textId="3E7F7B08" w:rsidR="00466238" w:rsidRDefault="00AF3257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BCCEA" w14:textId="77777777" w:rsidR="00466238" w:rsidRDefault="00466238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12FE8" w14:textId="77777777" w:rsidR="00466238" w:rsidRPr="00CD2FBD" w:rsidRDefault="00466238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66238" w14:paraId="54806DCF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5AA6C" w14:textId="77777777" w:rsidR="00466238" w:rsidRDefault="00466238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7CC20" w14:textId="77777777" w:rsidR="00466238" w:rsidRDefault="00466238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EA7C4" w14:textId="77777777" w:rsidR="00466238" w:rsidRDefault="00466238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6D043" w14:textId="77777777" w:rsidR="00466238" w:rsidRPr="00CD2FBD" w:rsidRDefault="00466238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87744" w14:paraId="241F4F96" w14:textId="77777777" w:rsidTr="00456431">
        <w:tc>
          <w:tcPr>
            <w:tcW w:w="1088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FB0FE79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887744" w14:paraId="1BC2EDEE" w14:textId="77777777" w:rsidTr="00456431">
        <w:tc>
          <w:tcPr>
            <w:tcW w:w="108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03CE8FC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Pre-Employment Training</w:t>
            </w:r>
          </w:p>
        </w:tc>
      </w:tr>
      <w:tr w:rsidR="00887744" w14:paraId="3F318CD6" w14:textId="77777777" w:rsidTr="00304D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2E89E5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6CE624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1 Priority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C5C5A6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3C5196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2 Priority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12D0FD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3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87086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3 Priority</w:t>
            </w:r>
          </w:p>
        </w:tc>
      </w:tr>
      <w:tr w:rsidR="00887744" w14:paraId="3C9AA6D6" w14:textId="77777777" w:rsidTr="00304D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4C482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CD2FBD">
              <w:rPr>
                <w:rFonts w:cs="Arial"/>
                <w:color w:val="FF0000"/>
                <w:sz w:val="22"/>
                <w:szCs w:val="22"/>
              </w:rPr>
              <w:t>Note 26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3961A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24C6C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A9112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C1E1C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BBEFD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87744" w14:paraId="3FD50FDC" w14:textId="77777777" w:rsidTr="00456431">
        <w:tc>
          <w:tcPr>
            <w:tcW w:w="1088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3FF2FAF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887744" w14:paraId="63D77702" w14:textId="77777777" w:rsidTr="00456431">
        <w:tc>
          <w:tcPr>
            <w:tcW w:w="108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BCE491B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Local Considerations</w:t>
            </w:r>
          </w:p>
        </w:tc>
      </w:tr>
      <w:tr w:rsidR="00887744" w14:paraId="26F0172C" w14:textId="77777777" w:rsidTr="00456431">
        <w:tc>
          <w:tcPr>
            <w:tcW w:w="10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FD7EA3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Domestic</w:t>
            </w:r>
          </w:p>
        </w:tc>
      </w:tr>
      <w:tr w:rsidR="00304DE5" w14:paraId="4AD8B83F" w14:textId="77777777" w:rsidTr="00141435">
        <w:tc>
          <w:tcPr>
            <w:tcW w:w="10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5FA1B" w14:textId="2F03DED1" w:rsidR="00304DE5" w:rsidRPr="00656C01" w:rsidRDefault="00304DE5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656C01">
              <w:rPr>
                <w:rFonts w:cs="Arial"/>
                <w:sz w:val="22"/>
                <w:szCs w:val="22"/>
              </w:rPr>
              <w:t>Due to the nature of the role in support of the FOST Senior Management to Defence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56C01">
              <w:rPr>
                <w:rFonts w:cs="Arial"/>
                <w:sz w:val="22"/>
                <w:szCs w:val="22"/>
              </w:rPr>
              <w:t>Engagement, there will be regular requirement to work late evenings followed by early mornings along with occasional weekends.</w:t>
            </w:r>
          </w:p>
        </w:tc>
      </w:tr>
      <w:tr w:rsidR="00887744" w14:paraId="4E9F9B56" w14:textId="77777777" w:rsidTr="00456431">
        <w:tc>
          <w:tcPr>
            <w:tcW w:w="10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212BF0" w14:textId="77777777" w:rsidR="00887744" w:rsidRPr="00656C01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656C01">
              <w:rPr>
                <w:rFonts w:cs="Arial"/>
                <w:sz w:val="22"/>
                <w:szCs w:val="22"/>
              </w:rPr>
              <w:t>Employer Comments</w:t>
            </w:r>
          </w:p>
        </w:tc>
      </w:tr>
      <w:tr w:rsidR="00887744" w14:paraId="792862D3" w14:textId="77777777" w:rsidTr="00456431">
        <w:tc>
          <w:tcPr>
            <w:tcW w:w="10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DABA8E" w14:textId="581C57D9" w:rsidR="00FD3AAB" w:rsidRDefault="00FD3AAB" w:rsidP="00FD3AAB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 w:cs="Arial"/>
                <w:sz w:val="22"/>
                <w:szCs w:val="22"/>
              </w:rPr>
            </w:pPr>
            <w:r w:rsidRPr="00FD3AAB">
              <w:rPr>
                <w:rFonts w:eastAsia="Calibri" w:cs="Arial"/>
                <w:sz w:val="22"/>
                <w:szCs w:val="22"/>
              </w:rPr>
              <w:lastRenderedPageBreak/>
              <w:t>The</w:t>
            </w:r>
            <w:r w:rsidRPr="00FD3AAB">
              <w:rPr>
                <w:rFonts w:eastAsia="Calibri" w:cs="Arial"/>
                <w:bCs/>
                <w:sz w:val="22"/>
                <w:szCs w:val="22"/>
              </w:rPr>
              <w:t xml:space="preserve"> sole permanent employee of </w:t>
            </w:r>
            <w:r>
              <w:rPr>
                <w:rFonts w:eastAsia="Calibri" w:cs="Arial"/>
                <w:bCs/>
                <w:sz w:val="22"/>
                <w:szCs w:val="22"/>
              </w:rPr>
              <w:t>the FOST Residence</w:t>
            </w:r>
            <w:r w:rsidRPr="00FD3AAB">
              <w:rPr>
                <w:rFonts w:eastAsia="Calibri" w:cs="Arial"/>
                <w:bCs/>
                <w:sz w:val="22"/>
                <w:szCs w:val="22"/>
              </w:rPr>
              <w:t xml:space="preserve">, </w:t>
            </w:r>
            <w:r w:rsidR="00845BED">
              <w:rPr>
                <w:rFonts w:eastAsia="Calibri" w:cs="Arial"/>
                <w:bCs/>
                <w:sz w:val="22"/>
                <w:szCs w:val="22"/>
              </w:rPr>
              <w:t xml:space="preserve">the incumbent is required </w:t>
            </w:r>
            <w:r w:rsidRPr="00FD3AAB">
              <w:rPr>
                <w:rFonts w:eastAsia="Calibri" w:cs="Arial"/>
                <w:bCs/>
                <w:sz w:val="22"/>
                <w:szCs w:val="22"/>
              </w:rPr>
              <w:t>to coordinate appropriate levels of workforce support for hosting activities (regardless of scale) in liaison with HMS DRAKE Wardroom/CSSET/Flotilla/Ships</w:t>
            </w:r>
            <w:r w:rsidR="00845BED">
              <w:rPr>
                <w:rFonts w:eastAsia="Calibri" w:cs="Arial"/>
                <w:bCs/>
                <w:sz w:val="22"/>
                <w:szCs w:val="22"/>
              </w:rPr>
              <w:t xml:space="preserve">.  </w:t>
            </w:r>
            <w:r w:rsidRPr="00FD3AAB">
              <w:rPr>
                <w:rFonts w:eastAsia="Calibri" w:cs="Arial"/>
                <w:bCs/>
                <w:sz w:val="22"/>
                <w:szCs w:val="22"/>
              </w:rPr>
              <w:t>Act as SPOC for house maintenance issues with DIO/Armada</w:t>
            </w:r>
            <w:r w:rsidR="00845BED">
              <w:rPr>
                <w:rFonts w:eastAsia="Calibri" w:cs="Arial"/>
                <w:bCs/>
                <w:sz w:val="22"/>
                <w:szCs w:val="22"/>
              </w:rPr>
              <w:t>,</w:t>
            </w:r>
            <w:r w:rsidRPr="00FD3AAB">
              <w:rPr>
                <w:rFonts w:eastAsia="Calibri" w:cs="Arial"/>
                <w:bCs/>
                <w:sz w:val="22"/>
                <w:szCs w:val="22"/>
              </w:rPr>
              <w:t xml:space="preserve"> maintaining oversight of defect rectification at all times</w:t>
            </w:r>
            <w:r w:rsidR="00845BED">
              <w:rPr>
                <w:rFonts w:eastAsia="Calibri" w:cs="Arial"/>
                <w:bCs/>
                <w:sz w:val="22"/>
                <w:szCs w:val="22"/>
              </w:rPr>
              <w:t xml:space="preserve">. </w:t>
            </w:r>
            <w:r w:rsidRPr="00FD3AAB">
              <w:rPr>
                <w:rFonts w:eastAsia="Calibri" w:cs="Arial"/>
                <w:bCs/>
                <w:sz w:val="22"/>
                <w:szCs w:val="22"/>
              </w:rPr>
              <w:t xml:space="preserve"> Act as front of house lead for all catering events</w:t>
            </w:r>
            <w:r w:rsidR="00845BED">
              <w:rPr>
                <w:rFonts w:eastAsia="Calibri" w:cs="Arial"/>
                <w:bCs/>
                <w:sz w:val="22"/>
                <w:szCs w:val="22"/>
              </w:rPr>
              <w:t xml:space="preserve">. </w:t>
            </w:r>
            <w:r w:rsidRPr="00FD3AAB">
              <w:rPr>
                <w:rFonts w:eastAsia="Calibri" w:cs="Arial"/>
                <w:bCs/>
                <w:sz w:val="22"/>
                <w:szCs w:val="22"/>
              </w:rPr>
              <w:t xml:space="preserve"> Oversee all housekeeping to meet contractual commitments</w:t>
            </w:r>
            <w:r w:rsidR="00845BED">
              <w:rPr>
                <w:rFonts w:eastAsia="Calibri" w:cs="Arial"/>
                <w:bCs/>
                <w:sz w:val="22"/>
                <w:szCs w:val="22"/>
              </w:rPr>
              <w:t xml:space="preserve">. </w:t>
            </w:r>
            <w:r w:rsidRPr="00FD3AAB">
              <w:rPr>
                <w:rFonts w:eastAsia="Calibri" w:cs="Arial"/>
                <w:bCs/>
                <w:sz w:val="22"/>
                <w:szCs w:val="22"/>
              </w:rPr>
              <w:t xml:space="preserve"> Contribute to and maintain the RN reputation for world class hosting</w:t>
            </w:r>
            <w:r w:rsidR="000A6C9B">
              <w:rPr>
                <w:rFonts w:eastAsia="Calibri" w:cs="Arial"/>
                <w:bCs/>
                <w:sz w:val="22"/>
                <w:szCs w:val="22"/>
              </w:rPr>
              <w:t xml:space="preserve">. </w:t>
            </w:r>
            <w:r w:rsidRPr="00FD3AAB">
              <w:rPr>
                <w:rFonts w:eastAsia="Calibri" w:cs="Arial"/>
                <w:bCs/>
                <w:sz w:val="22"/>
                <w:szCs w:val="22"/>
              </w:rPr>
              <w:t xml:space="preserve"> Manage all accounting procedures with HMS DRAKE Cash Office</w:t>
            </w:r>
            <w:r w:rsidR="000A6C9B">
              <w:rPr>
                <w:rFonts w:eastAsia="Calibri" w:cs="Arial"/>
                <w:bCs/>
                <w:sz w:val="22"/>
                <w:szCs w:val="22"/>
              </w:rPr>
              <w:t xml:space="preserve">. </w:t>
            </w:r>
            <w:r w:rsidRPr="00FD3AAB">
              <w:rPr>
                <w:rFonts w:eastAsia="Calibri" w:cs="Arial"/>
                <w:bCs/>
                <w:sz w:val="22"/>
                <w:szCs w:val="22"/>
              </w:rPr>
              <w:t xml:space="preserve"> Act as custodian for all open vouchers (cash)</w:t>
            </w:r>
            <w:r w:rsidR="000A6C9B">
              <w:rPr>
                <w:rFonts w:eastAsia="Calibri" w:cs="Arial"/>
                <w:bCs/>
                <w:sz w:val="22"/>
                <w:szCs w:val="22"/>
              </w:rPr>
              <w:t xml:space="preserve">. </w:t>
            </w:r>
            <w:r w:rsidRPr="00FD3AAB">
              <w:rPr>
                <w:rFonts w:eastAsia="Calibri" w:cs="Arial"/>
                <w:bCs/>
                <w:sz w:val="22"/>
                <w:szCs w:val="22"/>
              </w:rPr>
              <w:t xml:space="preserve"> Source and manage all catering supplies and sundries</w:t>
            </w:r>
            <w:r w:rsidR="000A6C9B">
              <w:rPr>
                <w:rFonts w:eastAsia="Calibri" w:cs="Arial"/>
                <w:bCs/>
                <w:sz w:val="22"/>
                <w:szCs w:val="22"/>
              </w:rPr>
              <w:t xml:space="preserve">. </w:t>
            </w:r>
            <w:r w:rsidRPr="00FD3AAB">
              <w:rPr>
                <w:rFonts w:eastAsia="Calibri" w:cs="Arial"/>
                <w:bCs/>
                <w:sz w:val="22"/>
                <w:szCs w:val="22"/>
              </w:rPr>
              <w:t xml:space="preserve"> Act as AinU holder for all Admiralty House trophies and property.  </w:t>
            </w:r>
          </w:p>
          <w:p w14:paraId="6939F782" w14:textId="78DF2497" w:rsidR="00FD3AAB" w:rsidRPr="00FD3AAB" w:rsidRDefault="00FD3AAB" w:rsidP="00FD3AAB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PMingLiU" w:cs="Arial"/>
                <w:b/>
                <w:sz w:val="22"/>
                <w:szCs w:val="22"/>
                <w:lang w:eastAsia="zh-TW"/>
              </w:rPr>
            </w:pPr>
          </w:p>
          <w:p w14:paraId="16621035" w14:textId="77777777" w:rsidR="009D7798" w:rsidRDefault="009D7798" w:rsidP="008E0D0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Additional roles will include:</w:t>
            </w:r>
          </w:p>
          <w:p w14:paraId="698FE9F5" w14:textId="77777777" w:rsidR="009D7798" w:rsidRDefault="009D7798" w:rsidP="008E0D08">
            <w:pPr>
              <w:rPr>
                <w:rFonts w:cstheme="minorHAnsi"/>
                <w:sz w:val="22"/>
                <w:szCs w:val="22"/>
              </w:rPr>
            </w:pPr>
          </w:p>
          <w:p w14:paraId="0C5EBD50" w14:textId="4A8FDD60" w:rsidR="00A2382D" w:rsidRPr="0001194A" w:rsidRDefault="00A2382D" w:rsidP="00A2382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A2382D">
              <w:rPr>
                <w:rFonts w:cstheme="minorHAnsi"/>
                <w:sz w:val="22"/>
                <w:szCs w:val="22"/>
              </w:rPr>
              <w:t xml:space="preserve">Liaising with NCHQ with regarding budget, catering and stewarding for all functions; including the costing of such events and raising the required 1199/1199A paperwork. Submitting the claims for approval whilst ensuring to remain within the guidelines for accounts and expenditure in accordance </w:t>
            </w:r>
            <w:r w:rsidRPr="0001194A">
              <w:rPr>
                <w:rFonts w:cstheme="minorHAnsi"/>
                <w:sz w:val="22"/>
                <w:szCs w:val="22"/>
              </w:rPr>
              <w:t>with the BR and JSP.</w:t>
            </w:r>
          </w:p>
          <w:p w14:paraId="421C9898" w14:textId="44217668" w:rsidR="008E0D08" w:rsidRPr="0001194A" w:rsidRDefault="008E0D08" w:rsidP="009D77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1194A">
              <w:rPr>
                <w:rFonts w:cstheme="minorHAnsi"/>
                <w:sz w:val="22"/>
                <w:szCs w:val="22"/>
              </w:rPr>
              <w:t>Preparation of light meals in the absence of the chef.</w:t>
            </w:r>
          </w:p>
          <w:p w14:paraId="72C547F8" w14:textId="6F838CE2" w:rsidR="00321D4C" w:rsidRPr="0001194A" w:rsidRDefault="00321D4C" w:rsidP="00321D4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01194A">
              <w:rPr>
                <w:rFonts w:cstheme="minorHAnsi"/>
                <w:sz w:val="22"/>
                <w:szCs w:val="22"/>
              </w:rPr>
              <w:t xml:space="preserve">Monitor the FOST (S) diary and liaise with the outer office to </w:t>
            </w:r>
            <w:r w:rsidR="0001194A" w:rsidRPr="0001194A">
              <w:rPr>
                <w:rFonts w:cstheme="minorHAnsi"/>
                <w:sz w:val="22"/>
                <w:szCs w:val="22"/>
              </w:rPr>
              <w:t>coordinate</w:t>
            </w:r>
            <w:r w:rsidRPr="0001194A">
              <w:rPr>
                <w:rFonts w:cstheme="minorHAnsi"/>
                <w:sz w:val="22"/>
                <w:szCs w:val="22"/>
              </w:rPr>
              <w:t xml:space="preserve"> correct uniform </w:t>
            </w:r>
            <w:r w:rsidR="0001194A" w:rsidRPr="0001194A">
              <w:rPr>
                <w:rFonts w:cstheme="minorHAnsi"/>
                <w:sz w:val="22"/>
                <w:szCs w:val="22"/>
              </w:rPr>
              <w:t>/</w:t>
            </w:r>
            <w:r w:rsidRPr="0001194A">
              <w:rPr>
                <w:rFonts w:cstheme="minorHAnsi"/>
                <w:sz w:val="22"/>
                <w:szCs w:val="22"/>
              </w:rPr>
              <w:t xml:space="preserve"> official civilian attire </w:t>
            </w:r>
            <w:r w:rsidR="0001194A" w:rsidRPr="0001194A">
              <w:rPr>
                <w:rFonts w:cstheme="minorHAnsi"/>
                <w:sz w:val="22"/>
                <w:szCs w:val="22"/>
              </w:rPr>
              <w:t>requirements for FOST principal.</w:t>
            </w:r>
          </w:p>
          <w:p w14:paraId="2D4FC919" w14:textId="17577B49" w:rsidR="008E0D08" w:rsidRPr="009D7798" w:rsidRDefault="008E0D08" w:rsidP="009D77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9D7798">
              <w:rPr>
                <w:rFonts w:cstheme="minorHAnsi"/>
                <w:sz w:val="22"/>
                <w:szCs w:val="22"/>
              </w:rPr>
              <w:t>Comply with any reasonable requests made by your Line manager and the Management within the organisation.</w:t>
            </w:r>
          </w:p>
          <w:p w14:paraId="68E2892A" w14:textId="77777777" w:rsidR="008E0D08" w:rsidRPr="009D7798" w:rsidRDefault="008E0D08" w:rsidP="009D779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9D7798">
              <w:rPr>
                <w:rFonts w:cstheme="minorHAnsi"/>
                <w:sz w:val="22"/>
                <w:szCs w:val="22"/>
              </w:rPr>
              <w:t>The House Manager must have the ability to integrate, converse and communicate with personnel of all levels.</w:t>
            </w:r>
          </w:p>
          <w:p w14:paraId="5C17038A" w14:textId="64E01AEE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FA20A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87744" w14:paraId="47970EDF" w14:textId="77777777" w:rsidTr="00456431">
        <w:tc>
          <w:tcPr>
            <w:tcW w:w="10451" w:type="dxa"/>
            <w:gridSpan w:val="9"/>
            <w:tcBorders>
              <w:top w:val="single" w:sz="4" w:space="0" w:color="000000"/>
            </w:tcBorders>
            <w:shd w:val="clear" w:color="auto" w:fill="FFFFFF"/>
          </w:tcPr>
          <w:p w14:paraId="1D6428F9" w14:textId="77777777" w:rsidR="00887744" w:rsidRPr="00C70F2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30" w:type="dxa"/>
            <w:tcBorders>
              <w:top w:val="single" w:sz="4" w:space="0" w:color="000000"/>
            </w:tcBorders>
            <w:shd w:val="clear" w:color="auto" w:fill="FFFFFF"/>
          </w:tcPr>
          <w:p w14:paraId="268496B9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/>
              </w:rPr>
            </w:pPr>
          </w:p>
        </w:tc>
      </w:tr>
      <w:tr w:rsidR="00887744" w14:paraId="7EB0DAF3" w14:textId="77777777" w:rsidTr="00456431">
        <w:tc>
          <w:tcPr>
            <w:tcW w:w="10451" w:type="dxa"/>
            <w:gridSpan w:val="9"/>
            <w:shd w:val="clear" w:color="auto" w:fill="FFFFFF"/>
          </w:tcPr>
          <w:p w14:paraId="09226EC9" w14:textId="59753C1F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CD2FBD">
              <w:rPr>
                <w:rFonts w:cs="Arial"/>
                <w:sz w:val="22"/>
                <w:szCs w:val="22"/>
              </w:rPr>
              <w:t xml:space="preserve">SECURITY </w:t>
            </w:r>
            <w:r w:rsidRPr="0060736F">
              <w:rPr>
                <w:rFonts w:cs="Arial"/>
                <w:sz w:val="22"/>
                <w:szCs w:val="22"/>
              </w:rPr>
              <w:t xml:space="preserve">CLASSIFICATION </w:t>
            </w:r>
            <w:r w:rsidR="0060736F" w:rsidRPr="0060736F">
              <w:rPr>
                <w:rFonts w:cs="Arial"/>
                <w:sz w:val="22"/>
                <w:szCs w:val="22"/>
              </w:rPr>
              <w:t>OFFICIAL</w:t>
            </w:r>
          </w:p>
        </w:tc>
        <w:tc>
          <w:tcPr>
            <w:tcW w:w="430" w:type="dxa"/>
            <w:shd w:val="clear" w:color="auto" w:fill="FFFFFF"/>
          </w:tcPr>
          <w:p w14:paraId="0900CC78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/>
              </w:rPr>
            </w:pPr>
          </w:p>
        </w:tc>
      </w:tr>
    </w:tbl>
    <w:p w14:paraId="42F9E4D0" w14:textId="00E9524A" w:rsidR="000B0456" w:rsidRDefault="000B0456">
      <w:bookmarkStart w:id="0" w:name="Ch2Sct2AnnexE"/>
      <w:bookmarkEnd w:id="0"/>
    </w:p>
    <w:sectPr w:rsidR="000B0456" w:rsidSect="00BE2EF1">
      <w:footerReference w:type="default" r:id="rId10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F261" w14:textId="77777777" w:rsidR="00DC44B0" w:rsidRDefault="00DC44B0">
      <w:r>
        <w:separator/>
      </w:r>
    </w:p>
  </w:endnote>
  <w:endnote w:type="continuationSeparator" w:id="0">
    <w:p w14:paraId="30EE23F3" w14:textId="77777777" w:rsidR="00DC44B0" w:rsidRDefault="00D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9D70" w14:textId="03BA2034" w:rsidR="00CD2FBD" w:rsidRPr="00C92996" w:rsidRDefault="00A13B25" w:rsidP="00C92996">
    <w:pPr>
      <w:pStyle w:val="Footer"/>
      <w:spacing w:before="0"/>
      <w:jc w:val="right"/>
      <w:rPr>
        <w:noProof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92C5" w14:textId="77777777" w:rsidR="00DC44B0" w:rsidRDefault="00DC44B0">
      <w:r>
        <w:separator/>
      </w:r>
    </w:p>
  </w:footnote>
  <w:footnote w:type="continuationSeparator" w:id="0">
    <w:p w14:paraId="1B48F31C" w14:textId="77777777" w:rsidR="00DC44B0" w:rsidRDefault="00DC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368"/>
    <w:multiLevelType w:val="hybridMultilevel"/>
    <w:tmpl w:val="FBBC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F7784"/>
    <w:multiLevelType w:val="multilevel"/>
    <w:tmpl w:val="8AB83C3A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b w:val="0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44"/>
    <w:rsid w:val="00006ED7"/>
    <w:rsid w:val="0001194A"/>
    <w:rsid w:val="00063EEF"/>
    <w:rsid w:val="000776C2"/>
    <w:rsid w:val="000A6C9B"/>
    <w:rsid w:val="000B0456"/>
    <w:rsid w:val="00144213"/>
    <w:rsid w:val="001D6B52"/>
    <w:rsid w:val="001D7666"/>
    <w:rsid w:val="001F5D41"/>
    <w:rsid w:val="001F71A1"/>
    <w:rsid w:val="00304DE5"/>
    <w:rsid w:val="0031755F"/>
    <w:rsid w:val="00321D4C"/>
    <w:rsid w:val="00376CE4"/>
    <w:rsid w:val="003B72AA"/>
    <w:rsid w:val="00466238"/>
    <w:rsid w:val="004E1AC8"/>
    <w:rsid w:val="00506607"/>
    <w:rsid w:val="005A5616"/>
    <w:rsid w:val="005C3FE8"/>
    <w:rsid w:val="005E45F3"/>
    <w:rsid w:val="005F27A1"/>
    <w:rsid w:val="0060736F"/>
    <w:rsid w:val="006138E6"/>
    <w:rsid w:val="00656C01"/>
    <w:rsid w:val="006F6F83"/>
    <w:rsid w:val="00734006"/>
    <w:rsid w:val="00802FEA"/>
    <w:rsid w:val="00845BED"/>
    <w:rsid w:val="00887744"/>
    <w:rsid w:val="008E0D08"/>
    <w:rsid w:val="008F02D8"/>
    <w:rsid w:val="00921A9F"/>
    <w:rsid w:val="0095256D"/>
    <w:rsid w:val="0098279E"/>
    <w:rsid w:val="009D7798"/>
    <w:rsid w:val="009E53CC"/>
    <w:rsid w:val="009F6B90"/>
    <w:rsid w:val="00A13B25"/>
    <w:rsid w:val="00A2382D"/>
    <w:rsid w:val="00A47961"/>
    <w:rsid w:val="00A91770"/>
    <w:rsid w:val="00AF3257"/>
    <w:rsid w:val="00AF6B0C"/>
    <w:rsid w:val="00B36D55"/>
    <w:rsid w:val="00BE2EF1"/>
    <w:rsid w:val="00C1639B"/>
    <w:rsid w:val="00C61675"/>
    <w:rsid w:val="00C91638"/>
    <w:rsid w:val="00CC0F79"/>
    <w:rsid w:val="00CC7F5A"/>
    <w:rsid w:val="00DA6212"/>
    <w:rsid w:val="00DC44B0"/>
    <w:rsid w:val="00F224CD"/>
    <w:rsid w:val="00F54E98"/>
    <w:rsid w:val="00F6031C"/>
    <w:rsid w:val="00F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49EF"/>
  <w15:chartTrackingRefBased/>
  <w15:docId w15:val="{1CD8C344-C3C3-4F64-9951-CE31D68A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877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7744"/>
    <w:pPr>
      <w:keepNext/>
      <w:numPr>
        <w:ilvl w:val="1"/>
        <w:numId w:val="1"/>
      </w:numPr>
      <w:spacing w:before="240" w:after="60"/>
      <w:outlineLvl w:val="1"/>
    </w:pPr>
    <w:rPr>
      <w:b/>
      <w:i/>
      <w:kern w:val="22"/>
      <w:sz w:val="28"/>
    </w:rPr>
  </w:style>
  <w:style w:type="paragraph" w:styleId="Heading3">
    <w:name w:val="heading 3"/>
    <w:basedOn w:val="Normal"/>
    <w:next w:val="Normal"/>
    <w:link w:val="Heading3Char"/>
    <w:qFormat/>
    <w:rsid w:val="00887744"/>
    <w:pPr>
      <w:keepNext/>
      <w:numPr>
        <w:ilvl w:val="2"/>
        <w:numId w:val="1"/>
      </w:numPr>
      <w:spacing w:before="240" w:after="60"/>
      <w:outlineLvl w:val="2"/>
    </w:pPr>
    <w:rPr>
      <w:b/>
      <w:kern w:val="22"/>
      <w:sz w:val="26"/>
    </w:rPr>
  </w:style>
  <w:style w:type="paragraph" w:styleId="Heading4">
    <w:name w:val="heading 4"/>
    <w:basedOn w:val="Normal"/>
    <w:next w:val="Normal"/>
    <w:link w:val="Heading4Char"/>
    <w:qFormat/>
    <w:rsid w:val="00887744"/>
    <w:pPr>
      <w:keepNext/>
      <w:numPr>
        <w:ilvl w:val="3"/>
        <w:numId w:val="1"/>
      </w:numPr>
      <w:spacing w:before="240" w:after="60"/>
      <w:outlineLvl w:val="3"/>
    </w:pPr>
    <w:rPr>
      <w:b/>
      <w:kern w:val="22"/>
      <w:sz w:val="28"/>
    </w:rPr>
  </w:style>
  <w:style w:type="paragraph" w:styleId="Heading5">
    <w:name w:val="heading 5"/>
    <w:basedOn w:val="Normal"/>
    <w:next w:val="Normal"/>
    <w:link w:val="Heading5Char"/>
    <w:qFormat/>
    <w:rsid w:val="00887744"/>
    <w:pPr>
      <w:numPr>
        <w:ilvl w:val="4"/>
        <w:numId w:val="1"/>
      </w:numPr>
      <w:spacing w:before="240" w:after="60"/>
      <w:outlineLvl w:val="4"/>
    </w:pPr>
    <w:rPr>
      <w:b/>
      <w:i/>
      <w:kern w:val="22"/>
      <w:sz w:val="26"/>
    </w:rPr>
  </w:style>
  <w:style w:type="paragraph" w:styleId="Heading6">
    <w:name w:val="heading 6"/>
    <w:basedOn w:val="Normal"/>
    <w:next w:val="Normal"/>
    <w:link w:val="Heading6Char"/>
    <w:qFormat/>
    <w:rsid w:val="00887744"/>
    <w:pPr>
      <w:numPr>
        <w:ilvl w:val="5"/>
        <w:numId w:val="1"/>
      </w:numPr>
      <w:spacing w:before="240" w:after="60"/>
      <w:outlineLvl w:val="5"/>
    </w:pPr>
    <w:rPr>
      <w:b/>
      <w:kern w:val="22"/>
      <w:sz w:val="22"/>
    </w:rPr>
  </w:style>
  <w:style w:type="paragraph" w:styleId="Heading7">
    <w:name w:val="heading 7"/>
    <w:basedOn w:val="Normal"/>
    <w:next w:val="Normal"/>
    <w:link w:val="Heading7Char"/>
    <w:qFormat/>
    <w:rsid w:val="00887744"/>
    <w:pPr>
      <w:numPr>
        <w:ilvl w:val="6"/>
        <w:numId w:val="1"/>
      </w:numPr>
      <w:spacing w:before="240" w:after="60"/>
      <w:outlineLvl w:val="6"/>
    </w:pPr>
    <w:rPr>
      <w:kern w:val="22"/>
      <w:sz w:val="22"/>
    </w:rPr>
  </w:style>
  <w:style w:type="paragraph" w:styleId="Heading8">
    <w:name w:val="heading 8"/>
    <w:basedOn w:val="Normal"/>
    <w:next w:val="Normal"/>
    <w:link w:val="Heading8Char"/>
    <w:qFormat/>
    <w:rsid w:val="00887744"/>
    <w:pPr>
      <w:numPr>
        <w:ilvl w:val="7"/>
        <w:numId w:val="1"/>
      </w:numPr>
      <w:spacing w:before="240" w:after="60"/>
      <w:outlineLvl w:val="7"/>
    </w:pPr>
    <w:rPr>
      <w:i/>
      <w:kern w:val="22"/>
      <w:sz w:val="22"/>
    </w:rPr>
  </w:style>
  <w:style w:type="paragraph" w:styleId="Heading9">
    <w:name w:val="heading 9"/>
    <w:basedOn w:val="Normal"/>
    <w:next w:val="Normal"/>
    <w:link w:val="Heading9Char"/>
    <w:qFormat/>
    <w:rsid w:val="00887744"/>
    <w:pPr>
      <w:numPr>
        <w:ilvl w:val="8"/>
        <w:numId w:val="1"/>
      </w:numPr>
      <w:spacing w:before="240" w:after="60"/>
      <w:outlineLvl w:val="8"/>
    </w:pPr>
    <w:rPr>
      <w:kern w:val="2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744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887744"/>
    <w:rPr>
      <w:rFonts w:ascii="Arial" w:eastAsia="Times New Roman" w:hAnsi="Arial" w:cs="Times New Roman"/>
      <w:b/>
      <w:i/>
      <w:kern w:val="2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887744"/>
    <w:rPr>
      <w:rFonts w:ascii="Arial" w:eastAsia="Times New Roman" w:hAnsi="Arial" w:cs="Times New Roman"/>
      <w:b/>
      <w:kern w:val="2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887744"/>
    <w:rPr>
      <w:rFonts w:ascii="Arial" w:eastAsia="Times New Roman" w:hAnsi="Arial" w:cs="Times New Roman"/>
      <w:b/>
      <w:kern w:val="2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887744"/>
    <w:rPr>
      <w:rFonts w:ascii="Arial" w:eastAsia="Times New Roman" w:hAnsi="Arial" w:cs="Times New Roman"/>
      <w:b/>
      <w:i/>
      <w:kern w:val="2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887744"/>
    <w:rPr>
      <w:rFonts w:ascii="Arial" w:eastAsia="Times New Roman" w:hAnsi="Arial" w:cs="Times New Roman"/>
      <w:b/>
      <w:kern w:val="2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887744"/>
    <w:rPr>
      <w:rFonts w:ascii="Arial" w:eastAsia="Times New Roman" w:hAnsi="Arial" w:cs="Times New Roman"/>
      <w:kern w:val="22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887744"/>
    <w:rPr>
      <w:rFonts w:ascii="Arial" w:eastAsia="Times New Roman" w:hAnsi="Arial" w:cs="Times New Roman"/>
      <w:i/>
      <w:kern w:val="22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887744"/>
    <w:rPr>
      <w:rFonts w:ascii="Arial" w:eastAsia="Times New Roman" w:hAnsi="Arial" w:cs="Times New Roman"/>
      <w:kern w:val="22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887744"/>
    <w:pPr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rsid w:val="00887744"/>
    <w:rPr>
      <w:rFonts w:ascii="Arial" w:eastAsia="Times New Roman" w:hAnsi="Arial" w:cs="Times New Roman"/>
      <w:sz w:val="24"/>
      <w:szCs w:val="20"/>
      <w:lang w:eastAsia="zh-CN"/>
    </w:rPr>
  </w:style>
  <w:style w:type="character" w:styleId="PageNumber">
    <w:name w:val="page number"/>
    <w:basedOn w:val="DefaultParagraphFont"/>
    <w:rsid w:val="00887744"/>
  </w:style>
  <w:style w:type="paragraph" w:customStyle="1" w:styleId="Style7">
    <w:name w:val="Style7"/>
    <w:basedOn w:val="Heading2"/>
    <w:link w:val="Style7Char"/>
    <w:rsid w:val="00887744"/>
    <w:pPr>
      <w:numPr>
        <w:ilvl w:val="0"/>
        <w:numId w:val="0"/>
      </w:numPr>
      <w:tabs>
        <w:tab w:val="left" w:pos="1009"/>
        <w:tab w:val="left" w:pos="1440"/>
        <w:tab w:val="left" w:pos="1729"/>
        <w:tab w:val="left" w:pos="2160"/>
        <w:tab w:val="center" w:pos="4464"/>
        <w:tab w:val="left" w:pos="9072"/>
      </w:tabs>
      <w:suppressAutoHyphens/>
      <w:spacing w:before="0" w:after="0"/>
      <w:jc w:val="both"/>
    </w:pPr>
    <w:rPr>
      <w:rFonts w:ascii="Times New Roman" w:hAnsi="Times New Roman"/>
      <w:spacing w:val="-3"/>
      <w:kern w:val="0"/>
      <w:sz w:val="32"/>
      <w:szCs w:val="32"/>
      <w:u w:val="single"/>
      <w:lang w:eastAsia="en-US"/>
    </w:rPr>
  </w:style>
  <w:style w:type="character" w:customStyle="1" w:styleId="Style7Char">
    <w:name w:val="Style7 Char"/>
    <w:link w:val="Style7"/>
    <w:rsid w:val="00887744"/>
    <w:rPr>
      <w:rFonts w:ascii="Times New Roman" w:eastAsia="Times New Roman" w:hAnsi="Times New Roman" w:cs="Times New Roman"/>
      <w:b/>
      <w:i/>
      <w:spacing w:val="-3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9D7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F1"/>
    <w:rPr>
      <w:rFonts w:ascii="Arial" w:eastAsia="Times New Roman" w:hAnsi="Arial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E98379174904DA622DE4FC176F172" ma:contentTypeVersion="4" ma:contentTypeDescription="Create a new document." ma:contentTypeScope="" ma:versionID="38709f5c7e02f5aaf331d131af1a4238">
  <xsd:schema xmlns:xsd="http://www.w3.org/2001/XMLSchema" xmlns:xs="http://www.w3.org/2001/XMLSchema" xmlns:p="http://schemas.microsoft.com/office/2006/metadata/properties" xmlns:ns2="1e30a5cc-a130-4e4d-92e4-86cf0e51a50c" targetNamespace="http://schemas.microsoft.com/office/2006/metadata/properties" ma:root="true" ma:fieldsID="8d94e0e86b98c5f934b568ce1523912f" ns2:_="">
    <xsd:import namespace="1e30a5cc-a130-4e4d-92e4-86cf0e51a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0a5cc-a130-4e4d-92e4-86cf0e51a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999D1-D831-447E-90C4-FB3D353CC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54208-F301-414D-8B83-ECF756644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C79C0D-00D5-451D-AB10-4985D4EE6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0a5cc-a130-4e4d-92e4-86cf0e51a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778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Rachel Lt (NAVY PEOPLE-TRG-HQ-N5 PEOPLE SO2)</dc:creator>
  <cp:keywords/>
  <dc:description/>
  <cp:lastModifiedBy>Johnson, Eleanor SLt (NAVY OP TRG-FOST S SOPTS)</cp:lastModifiedBy>
  <cp:revision>2</cp:revision>
  <cp:lastPrinted>2022-06-28T08:29:00Z</cp:lastPrinted>
  <dcterms:created xsi:type="dcterms:W3CDTF">2023-01-09T14:09:00Z</dcterms:created>
  <dcterms:modified xsi:type="dcterms:W3CDTF">2023-01-09T14:09:00Z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0x010100C98E98379174904DA622DE4FC176F172</vt:lpwstr>
  </property>
  <property fmtid="{D5CDD505-2E9C-101B-9397-08002B2CF9AE}" pid="3" name="Order">
    <vt:r8>14900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d8a60473-494b-4586-a1bb-b0e663054676_Enabled">
    <vt:lpwstr>true</vt:lpwstr>
  </property>
  <property fmtid="{D5CDD505-2E9C-101B-9397-08002B2CF9AE}" pid="10" name="MSIP_Label_d8a60473-494b-4586-a1bb-b0e663054676_SetDate">
    <vt:lpwstr>2022-06-28T08:28:34Z</vt:lpwstr>
  </property>
  <property fmtid="{D5CDD505-2E9C-101B-9397-08002B2CF9AE}" pid="11" name="MSIP_Label_d8a60473-494b-4586-a1bb-b0e663054676_Method">
    <vt:lpwstr>Privileged</vt:lpwstr>
  </property>
  <property fmtid="{D5CDD505-2E9C-101B-9397-08002B2CF9AE}" pid="12" name="MSIP_Label_d8a60473-494b-4586-a1bb-b0e663054676_Name">
    <vt:lpwstr>MOD-1-O-‘UNMARKED’</vt:lpwstr>
  </property>
  <property fmtid="{D5CDD505-2E9C-101B-9397-08002B2CF9AE}" pid="13" name="MSIP_Label_d8a60473-494b-4586-a1bb-b0e663054676_SiteId">
    <vt:lpwstr>be7760ed-5953-484b-ae95-d0a16dfa09e5</vt:lpwstr>
  </property>
  <property fmtid="{D5CDD505-2E9C-101B-9397-08002B2CF9AE}" pid="14" name="MSIP_Label_d8a60473-494b-4586-a1bb-b0e663054676_ActionId">
    <vt:lpwstr>bc86c9e9-c64d-4d4b-bda0-6ff311f2380a</vt:lpwstr>
  </property>
  <property fmtid="{D5CDD505-2E9C-101B-9397-08002B2CF9AE}" pid="15" name="MSIP_Label_d8a60473-494b-4586-a1bb-b0e663054676_ContentBits">
    <vt:lpwstr>0</vt:lpwstr>
  </property>
</Properties>
</file>