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AF17" w14:textId="77777777" w:rsidR="00DE2FE7" w:rsidRPr="00C8746E" w:rsidRDefault="00C72FCF" w:rsidP="00DE2FE7">
      <w:pPr>
        <w:spacing w:line="276" w:lineRule="auto"/>
        <w:jc w:val="center"/>
        <w:rPr>
          <w:sz w:val="24"/>
          <w:szCs w:val="24"/>
        </w:rPr>
      </w:pPr>
      <w:r>
        <w:rPr>
          <w:noProof/>
        </w:rPr>
        <w:drawing>
          <wp:inline distT="0" distB="0" distL="0" distR="0" wp14:anchorId="1B716FB3" wp14:editId="4564010B">
            <wp:extent cx="777240" cy="909320"/>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77240" cy="909320"/>
                    </a:xfrm>
                    <a:prstGeom prst="rect">
                      <a:avLst/>
                    </a:prstGeom>
                  </pic:spPr>
                </pic:pic>
              </a:graphicData>
            </a:graphic>
          </wp:inline>
        </w:drawing>
      </w:r>
    </w:p>
    <w:p w14:paraId="20AC1ECE" w14:textId="77777777" w:rsidR="00DE2FE7" w:rsidRPr="00C8746E" w:rsidRDefault="00DE2FE7" w:rsidP="00DE2FE7">
      <w:pPr>
        <w:spacing w:line="276" w:lineRule="auto"/>
        <w:jc w:val="center"/>
        <w:rPr>
          <w:b/>
          <w:bCs/>
          <w:sz w:val="24"/>
          <w:szCs w:val="24"/>
        </w:rPr>
      </w:pPr>
    </w:p>
    <w:p w14:paraId="1B7212E3" w14:textId="20560FE2" w:rsidR="00DE2FE7" w:rsidRPr="00C8746E" w:rsidRDefault="00DE2FE7" w:rsidP="00DE2FE7">
      <w:pPr>
        <w:spacing w:line="276" w:lineRule="auto"/>
        <w:jc w:val="center"/>
        <w:rPr>
          <w:b/>
          <w:bCs/>
          <w:sz w:val="28"/>
          <w:szCs w:val="28"/>
        </w:rPr>
      </w:pPr>
      <w:r w:rsidRPr="00C8746E">
        <w:rPr>
          <w:b/>
          <w:bCs/>
          <w:sz w:val="28"/>
          <w:szCs w:val="28"/>
        </w:rPr>
        <w:t>COMSUBFLOT</w:t>
      </w:r>
    </w:p>
    <w:p w14:paraId="109FFAE1" w14:textId="77777777" w:rsidR="00DE2FE7" w:rsidRPr="00C8746E" w:rsidRDefault="00DE2FE7" w:rsidP="00DE2FE7">
      <w:pPr>
        <w:spacing w:line="276" w:lineRule="auto"/>
        <w:jc w:val="center"/>
        <w:rPr>
          <w:sz w:val="28"/>
          <w:szCs w:val="28"/>
        </w:rPr>
      </w:pPr>
    </w:p>
    <w:p w14:paraId="0D5899FD" w14:textId="77777777" w:rsidR="00C72FCF" w:rsidRPr="00C8746E" w:rsidRDefault="00C72FCF" w:rsidP="00C72FCF">
      <w:pPr>
        <w:spacing w:line="276" w:lineRule="auto"/>
        <w:jc w:val="center"/>
        <w:rPr>
          <w:b/>
          <w:sz w:val="28"/>
          <w:szCs w:val="28"/>
        </w:rPr>
      </w:pPr>
      <w:r w:rsidRPr="00C8746E">
        <w:rPr>
          <w:b/>
          <w:sz w:val="28"/>
          <w:szCs w:val="28"/>
        </w:rPr>
        <w:t>TERMS OF REFERENCE</w:t>
      </w:r>
    </w:p>
    <w:p w14:paraId="4B94D5A5" w14:textId="77777777" w:rsidR="00C72FCF" w:rsidRPr="00C8746E" w:rsidRDefault="00C72FCF" w:rsidP="00C72FCF">
      <w:pPr>
        <w:spacing w:line="276" w:lineRule="auto"/>
        <w:rPr>
          <w:b/>
          <w:sz w:val="24"/>
          <w:szCs w:val="24"/>
        </w:rPr>
      </w:pPr>
    </w:p>
    <w:p w14:paraId="254796C3" w14:textId="77777777" w:rsidR="00C72FCF" w:rsidRPr="00C8746E" w:rsidRDefault="00C72FCF" w:rsidP="00C72FCF">
      <w:pPr>
        <w:spacing w:line="276" w:lineRule="auto"/>
        <w:rPr>
          <w:b/>
          <w:sz w:val="24"/>
          <w:szCs w:val="24"/>
        </w:rPr>
      </w:pPr>
      <w:r w:rsidRPr="00C8746E">
        <w:rPr>
          <w:b/>
          <w:sz w:val="24"/>
          <w:szCs w:val="24"/>
        </w:rPr>
        <w:t>Post Details</w:t>
      </w:r>
    </w:p>
    <w:p w14:paraId="3DEEC669" w14:textId="77777777" w:rsidR="00C72FCF" w:rsidRPr="00C8746E" w:rsidRDefault="00C72FCF" w:rsidP="00C72FCF">
      <w:pPr>
        <w:spacing w:line="276" w:lineRule="auto"/>
        <w:rPr>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431"/>
      </w:tblGrid>
      <w:tr w:rsidR="00C72FCF" w:rsidRPr="00C8746E" w14:paraId="394B39BC" w14:textId="77777777" w:rsidTr="00455CAF">
        <w:tc>
          <w:tcPr>
            <w:tcW w:w="3681" w:type="dxa"/>
            <w:shd w:val="clear" w:color="auto" w:fill="auto"/>
          </w:tcPr>
          <w:p w14:paraId="6E39B0FE" w14:textId="77777777" w:rsidR="00C72FCF" w:rsidRPr="00C8746E" w:rsidRDefault="00C72FCF" w:rsidP="00F357D9">
            <w:pPr>
              <w:spacing w:line="276" w:lineRule="auto"/>
              <w:rPr>
                <w:rFonts w:eastAsia="PMingLiU"/>
                <w:b/>
                <w:sz w:val="24"/>
                <w:szCs w:val="24"/>
              </w:rPr>
            </w:pPr>
            <w:r w:rsidRPr="00C8746E">
              <w:rPr>
                <w:rFonts w:eastAsia="PMingLiU"/>
                <w:b/>
                <w:sz w:val="24"/>
                <w:szCs w:val="24"/>
              </w:rPr>
              <w:t>Post Title &amp; Team</w:t>
            </w:r>
          </w:p>
        </w:tc>
        <w:tc>
          <w:tcPr>
            <w:tcW w:w="5431" w:type="dxa"/>
            <w:shd w:val="clear" w:color="auto" w:fill="auto"/>
          </w:tcPr>
          <w:p w14:paraId="5EC28473" w14:textId="78C06CE2" w:rsidR="00C72FCF" w:rsidRPr="005F5627" w:rsidRDefault="00E63B1D" w:rsidP="590F099A">
            <w:pPr>
              <w:spacing w:line="276" w:lineRule="auto"/>
              <w:rPr>
                <w:rFonts w:eastAsia="PMingLiU"/>
                <w:b/>
                <w:bCs/>
                <w:sz w:val="24"/>
                <w:szCs w:val="24"/>
              </w:rPr>
            </w:pPr>
            <w:r>
              <w:rPr>
                <w:rFonts w:eastAsia="PMingLiU"/>
                <w:b/>
                <w:bCs/>
                <w:sz w:val="24"/>
                <w:szCs w:val="24"/>
              </w:rPr>
              <w:t>COXSWAIN SUBFLOT SUPPORT GROUP</w:t>
            </w:r>
            <w:r w:rsidR="00455CAF">
              <w:rPr>
                <w:rFonts w:eastAsia="PMingLiU"/>
                <w:b/>
                <w:bCs/>
                <w:sz w:val="24"/>
                <w:szCs w:val="24"/>
              </w:rPr>
              <w:t xml:space="preserve"> (SSG)</w:t>
            </w:r>
          </w:p>
        </w:tc>
      </w:tr>
      <w:tr w:rsidR="00C72FCF" w:rsidRPr="00C8746E" w14:paraId="6FA5B74A" w14:textId="77777777" w:rsidTr="00455CAF">
        <w:tc>
          <w:tcPr>
            <w:tcW w:w="3681" w:type="dxa"/>
            <w:shd w:val="clear" w:color="auto" w:fill="auto"/>
          </w:tcPr>
          <w:p w14:paraId="6CB9999B" w14:textId="77777777" w:rsidR="00C72FCF" w:rsidRPr="00C8746E" w:rsidRDefault="00C72FCF" w:rsidP="00F357D9">
            <w:pPr>
              <w:spacing w:line="276" w:lineRule="auto"/>
              <w:rPr>
                <w:rFonts w:eastAsia="PMingLiU"/>
                <w:b/>
                <w:sz w:val="24"/>
                <w:szCs w:val="24"/>
              </w:rPr>
            </w:pPr>
            <w:r w:rsidRPr="00C8746E">
              <w:rPr>
                <w:rFonts w:eastAsia="PMingLiU"/>
                <w:b/>
                <w:sz w:val="24"/>
                <w:szCs w:val="24"/>
              </w:rPr>
              <w:t>JPA Position Number</w:t>
            </w:r>
          </w:p>
        </w:tc>
        <w:tc>
          <w:tcPr>
            <w:tcW w:w="5431" w:type="dxa"/>
            <w:shd w:val="clear" w:color="auto" w:fill="auto"/>
          </w:tcPr>
          <w:p w14:paraId="4367110D" w14:textId="33E0FC1A" w:rsidR="00C72FCF" w:rsidRPr="005F5627" w:rsidRDefault="00E63B1D" w:rsidP="590F099A">
            <w:pPr>
              <w:spacing w:line="276" w:lineRule="auto"/>
              <w:rPr>
                <w:b/>
                <w:bCs/>
                <w:sz w:val="24"/>
                <w:szCs w:val="24"/>
              </w:rPr>
            </w:pPr>
            <w:r>
              <w:rPr>
                <w:rFonts w:eastAsia="PMingLiU"/>
                <w:b/>
                <w:bCs/>
                <w:sz w:val="24"/>
                <w:szCs w:val="24"/>
              </w:rPr>
              <w:t>TEMPORARY COXN SSG|</w:t>
            </w:r>
            <w:r w:rsidRPr="00455CAF">
              <w:rPr>
                <w:rFonts w:eastAsia="PMingLiU"/>
                <w:b/>
                <w:bCs/>
                <w:sz w:val="24"/>
                <w:szCs w:val="24"/>
                <w:highlight w:val="yellow"/>
              </w:rPr>
              <w:t>2104489</w:t>
            </w:r>
          </w:p>
        </w:tc>
      </w:tr>
      <w:tr w:rsidR="00C72FCF" w:rsidRPr="00C8746E" w14:paraId="67D572A1" w14:textId="77777777" w:rsidTr="00455CAF">
        <w:tc>
          <w:tcPr>
            <w:tcW w:w="3681" w:type="dxa"/>
            <w:shd w:val="clear" w:color="auto" w:fill="auto"/>
          </w:tcPr>
          <w:p w14:paraId="6D19231B" w14:textId="77777777" w:rsidR="00C72FCF" w:rsidRPr="00C8746E" w:rsidRDefault="00C72FCF" w:rsidP="00F357D9">
            <w:pPr>
              <w:spacing w:line="276" w:lineRule="auto"/>
              <w:rPr>
                <w:rFonts w:eastAsia="PMingLiU"/>
                <w:b/>
                <w:sz w:val="24"/>
                <w:szCs w:val="24"/>
              </w:rPr>
            </w:pPr>
            <w:r w:rsidRPr="00C8746E">
              <w:rPr>
                <w:rFonts w:eastAsia="PMingLiU"/>
                <w:b/>
                <w:sz w:val="24"/>
                <w:szCs w:val="24"/>
              </w:rPr>
              <w:t xml:space="preserve">HRMS position no </w:t>
            </w:r>
          </w:p>
          <w:p w14:paraId="486C6CD3" w14:textId="77777777" w:rsidR="00C72FCF" w:rsidRPr="00C8746E" w:rsidRDefault="00C72FCF" w:rsidP="00F357D9">
            <w:pPr>
              <w:spacing w:line="276" w:lineRule="auto"/>
              <w:rPr>
                <w:rFonts w:eastAsia="PMingLiU"/>
                <w:b/>
                <w:sz w:val="24"/>
                <w:szCs w:val="24"/>
              </w:rPr>
            </w:pPr>
            <w:r w:rsidRPr="00C8746E">
              <w:rPr>
                <w:rFonts w:eastAsia="PMingLiU"/>
                <w:b/>
                <w:sz w:val="24"/>
                <w:szCs w:val="24"/>
              </w:rPr>
              <w:t>(</w:t>
            </w:r>
            <w:proofErr w:type="gramStart"/>
            <w:r w:rsidRPr="00C8746E">
              <w:rPr>
                <w:rFonts w:eastAsia="PMingLiU"/>
                <w:b/>
                <w:sz w:val="24"/>
                <w:szCs w:val="24"/>
              </w:rPr>
              <w:t>if</w:t>
            </w:r>
            <w:proofErr w:type="gramEnd"/>
            <w:r w:rsidRPr="00C8746E">
              <w:rPr>
                <w:rFonts w:eastAsia="PMingLiU"/>
                <w:b/>
                <w:sz w:val="24"/>
                <w:szCs w:val="24"/>
              </w:rPr>
              <w:t xml:space="preserve"> </w:t>
            </w:r>
            <w:proofErr w:type="spellStart"/>
            <w:r w:rsidRPr="00C8746E">
              <w:rPr>
                <w:rFonts w:eastAsia="PMingLiU"/>
                <w:b/>
                <w:sz w:val="24"/>
                <w:szCs w:val="24"/>
              </w:rPr>
              <w:t>Civ</w:t>
            </w:r>
            <w:proofErr w:type="spellEnd"/>
            <w:r w:rsidRPr="00C8746E">
              <w:rPr>
                <w:rFonts w:eastAsia="PMingLiU"/>
                <w:b/>
                <w:sz w:val="24"/>
                <w:szCs w:val="24"/>
              </w:rPr>
              <w:t xml:space="preserve"> Line Manager)</w:t>
            </w:r>
          </w:p>
        </w:tc>
        <w:tc>
          <w:tcPr>
            <w:tcW w:w="5431" w:type="dxa"/>
            <w:shd w:val="clear" w:color="auto" w:fill="auto"/>
          </w:tcPr>
          <w:p w14:paraId="629D792A" w14:textId="77777777" w:rsidR="00C72FCF" w:rsidRPr="00C8746E" w:rsidRDefault="00C72FCF" w:rsidP="00F357D9">
            <w:pPr>
              <w:spacing w:line="276" w:lineRule="auto"/>
              <w:rPr>
                <w:rFonts w:eastAsia="PMingLiU"/>
                <w:b/>
                <w:sz w:val="24"/>
                <w:szCs w:val="24"/>
              </w:rPr>
            </w:pPr>
            <w:r w:rsidRPr="00C8746E">
              <w:rPr>
                <w:rStyle w:val="pseditboxdisponly"/>
                <w:rFonts w:eastAsia="PMingLiU"/>
                <w:b/>
                <w:sz w:val="24"/>
                <w:szCs w:val="24"/>
              </w:rPr>
              <w:t>N/A</w:t>
            </w:r>
          </w:p>
        </w:tc>
      </w:tr>
      <w:tr w:rsidR="00C72FCF" w:rsidRPr="00C8746E" w14:paraId="58E9BC1A" w14:textId="77777777" w:rsidTr="00455CAF">
        <w:tc>
          <w:tcPr>
            <w:tcW w:w="3681" w:type="dxa"/>
            <w:shd w:val="clear" w:color="auto" w:fill="auto"/>
          </w:tcPr>
          <w:p w14:paraId="37F975E8" w14:textId="77777777" w:rsidR="00C72FCF" w:rsidRPr="00C8746E" w:rsidRDefault="00C72FCF" w:rsidP="00F357D9">
            <w:pPr>
              <w:spacing w:line="276" w:lineRule="auto"/>
              <w:rPr>
                <w:rFonts w:eastAsia="PMingLiU"/>
                <w:b/>
                <w:sz w:val="24"/>
                <w:szCs w:val="24"/>
              </w:rPr>
            </w:pPr>
            <w:r w:rsidRPr="00C8746E">
              <w:rPr>
                <w:rFonts w:eastAsia="PMingLiU"/>
                <w:b/>
                <w:sz w:val="24"/>
                <w:szCs w:val="24"/>
              </w:rPr>
              <w:t>Grade/Rank</w:t>
            </w:r>
          </w:p>
        </w:tc>
        <w:tc>
          <w:tcPr>
            <w:tcW w:w="5431" w:type="dxa"/>
            <w:shd w:val="clear" w:color="auto" w:fill="auto"/>
          </w:tcPr>
          <w:p w14:paraId="5BDCDFED" w14:textId="066BACF3" w:rsidR="00C72FCF" w:rsidRPr="00F52869" w:rsidRDefault="00F462EC" w:rsidP="509F6DAA">
            <w:pPr>
              <w:spacing w:line="276" w:lineRule="auto"/>
              <w:rPr>
                <w:rFonts w:eastAsia="PMingLiU"/>
                <w:b/>
                <w:bCs/>
                <w:sz w:val="24"/>
                <w:szCs w:val="24"/>
                <w:highlight w:val="yellow"/>
              </w:rPr>
            </w:pPr>
            <w:proofErr w:type="spellStart"/>
            <w:r w:rsidRPr="00F52869">
              <w:rPr>
                <w:rFonts w:eastAsia="PMingLiU"/>
                <w:b/>
                <w:bCs/>
                <w:sz w:val="24"/>
                <w:szCs w:val="24"/>
              </w:rPr>
              <w:t>O</w:t>
            </w:r>
            <w:r w:rsidR="00E63B1D" w:rsidRPr="00F52869">
              <w:rPr>
                <w:rFonts w:eastAsia="PMingLiU"/>
                <w:b/>
                <w:bCs/>
                <w:sz w:val="24"/>
                <w:szCs w:val="24"/>
              </w:rPr>
              <w:t>R9</w:t>
            </w:r>
            <w:proofErr w:type="spellEnd"/>
          </w:p>
        </w:tc>
      </w:tr>
      <w:tr w:rsidR="00C72FCF" w:rsidRPr="00C8746E" w14:paraId="45F88E21" w14:textId="77777777" w:rsidTr="00455CAF">
        <w:tc>
          <w:tcPr>
            <w:tcW w:w="3681" w:type="dxa"/>
            <w:shd w:val="clear" w:color="auto" w:fill="auto"/>
          </w:tcPr>
          <w:p w14:paraId="1D2B207C" w14:textId="77777777" w:rsidR="00C72FCF" w:rsidRPr="00C8746E" w:rsidRDefault="00C72FCF" w:rsidP="00F357D9">
            <w:pPr>
              <w:spacing w:line="276" w:lineRule="auto"/>
              <w:rPr>
                <w:rFonts w:eastAsia="PMingLiU"/>
                <w:b/>
                <w:sz w:val="24"/>
                <w:szCs w:val="24"/>
              </w:rPr>
            </w:pPr>
            <w:r w:rsidRPr="00C8746E">
              <w:rPr>
                <w:rFonts w:eastAsia="PMingLiU"/>
                <w:b/>
                <w:sz w:val="24"/>
                <w:szCs w:val="24"/>
              </w:rPr>
              <w:t>Location</w:t>
            </w:r>
          </w:p>
        </w:tc>
        <w:tc>
          <w:tcPr>
            <w:tcW w:w="5431" w:type="dxa"/>
            <w:shd w:val="clear" w:color="auto" w:fill="auto"/>
          </w:tcPr>
          <w:p w14:paraId="442C4DDD" w14:textId="2C452F90" w:rsidR="00C72FCF" w:rsidRPr="00C8746E" w:rsidRDefault="00E63B1D" w:rsidP="00F357D9">
            <w:pPr>
              <w:spacing w:line="276" w:lineRule="auto"/>
              <w:rPr>
                <w:rFonts w:eastAsia="PMingLiU"/>
                <w:b/>
                <w:sz w:val="24"/>
                <w:szCs w:val="24"/>
              </w:rPr>
            </w:pPr>
            <w:r>
              <w:rPr>
                <w:rFonts w:eastAsia="PMingLiU"/>
                <w:b/>
                <w:sz w:val="24"/>
                <w:szCs w:val="24"/>
              </w:rPr>
              <w:t>DEVONPORT (Wolfe Building)</w:t>
            </w:r>
          </w:p>
        </w:tc>
      </w:tr>
      <w:tr w:rsidR="00C72FCF" w:rsidRPr="00C8746E" w14:paraId="4060E5FA" w14:textId="77777777" w:rsidTr="00455CAF">
        <w:tc>
          <w:tcPr>
            <w:tcW w:w="3681" w:type="dxa"/>
            <w:shd w:val="clear" w:color="auto" w:fill="auto"/>
          </w:tcPr>
          <w:p w14:paraId="431CB56C" w14:textId="77777777" w:rsidR="00C72FCF" w:rsidRPr="00C8746E" w:rsidRDefault="00C72FCF" w:rsidP="00F357D9">
            <w:pPr>
              <w:spacing w:line="276" w:lineRule="auto"/>
              <w:rPr>
                <w:rFonts w:eastAsia="PMingLiU"/>
                <w:b/>
                <w:sz w:val="24"/>
                <w:szCs w:val="24"/>
              </w:rPr>
            </w:pPr>
            <w:r w:rsidRPr="00C8746E">
              <w:rPr>
                <w:rFonts w:eastAsia="PMingLiU"/>
                <w:b/>
                <w:sz w:val="24"/>
                <w:szCs w:val="24"/>
              </w:rPr>
              <w:t>Line Manager Name &amp; Post Title</w:t>
            </w:r>
          </w:p>
        </w:tc>
        <w:tc>
          <w:tcPr>
            <w:tcW w:w="5431" w:type="dxa"/>
            <w:shd w:val="clear" w:color="auto" w:fill="auto"/>
          </w:tcPr>
          <w:p w14:paraId="68A86618" w14:textId="0E1EDA89" w:rsidR="00C72FCF" w:rsidRPr="00C8746E" w:rsidRDefault="00184613" w:rsidP="1B2EF5C1">
            <w:pPr>
              <w:spacing w:line="276" w:lineRule="auto"/>
              <w:rPr>
                <w:rFonts w:eastAsia="PMingLiU"/>
                <w:b/>
                <w:bCs/>
                <w:sz w:val="24"/>
                <w:szCs w:val="24"/>
              </w:rPr>
            </w:pPr>
            <w:r>
              <w:rPr>
                <w:b/>
                <w:bCs/>
                <w:sz w:val="24"/>
                <w:szCs w:val="24"/>
              </w:rPr>
              <w:t xml:space="preserve">Lt Cdr </w:t>
            </w:r>
            <w:r w:rsidR="00455CAF">
              <w:rPr>
                <w:b/>
                <w:bCs/>
                <w:sz w:val="24"/>
                <w:szCs w:val="24"/>
              </w:rPr>
              <w:t>Rosen-Nash</w:t>
            </w:r>
            <w:r>
              <w:rPr>
                <w:b/>
                <w:bCs/>
                <w:sz w:val="24"/>
                <w:szCs w:val="24"/>
              </w:rPr>
              <w:t xml:space="preserve"> RN</w:t>
            </w:r>
            <w:r w:rsidR="00455CAF">
              <w:rPr>
                <w:b/>
                <w:bCs/>
                <w:sz w:val="24"/>
                <w:szCs w:val="24"/>
              </w:rPr>
              <w:t xml:space="preserve"> </w:t>
            </w:r>
            <w:r>
              <w:rPr>
                <w:b/>
                <w:bCs/>
                <w:sz w:val="24"/>
                <w:szCs w:val="24"/>
              </w:rPr>
              <w:t>|</w:t>
            </w:r>
            <w:r w:rsidR="00455CAF">
              <w:rPr>
                <w:b/>
                <w:bCs/>
                <w:sz w:val="24"/>
                <w:szCs w:val="24"/>
              </w:rPr>
              <w:t xml:space="preserve"> DSWEO </w:t>
            </w:r>
            <w:r w:rsidR="00E63B1D">
              <w:rPr>
                <w:b/>
                <w:bCs/>
                <w:sz w:val="24"/>
                <w:szCs w:val="24"/>
              </w:rPr>
              <w:t>SSG</w:t>
            </w:r>
            <w:r w:rsidR="00455CAF">
              <w:rPr>
                <w:b/>
                <w:bCs/>
                <w:sz w:val="24"/>
                <w:szCs w:val="24"/>
              </w:rPr>
              <w:t xml:space="preserve"> </w:t>
            </w:r>
          </w:p>
        </w:tc>
      </w:tr>
      <w:tr w:rsidR="00C72FCF" w:rsidRPr="00C8746E" w14:paraId="352E8563" w14:textId="77777777" w:rsidTr="00455CAF">
        <w:tc>
          <w:tcPr>
            <w:tcW w:w="3681" w:type="dxa"/>
            <w:shd w:val="clear" w:color="auto" w:fill="auto"/>
          </w:tcPr>
          <w:p w14:paraId="23C2850E" w14:textId="77777777" w:rsidR="00C72FCF" w:rsidRPr="00C8746E" w:rsidRDefault="00C72FCF" w:rsidP="00F357D9">
            <w:pPr>
              <w:spacing w:line="276" w:lineRule="auto"/>
              <w:rPr>
                <w:rFonts w:eastAsia="PMingLiU"/>
                <w:b/>
                <w:sz w:val="24"/>
                <w:szCs w:val="24"/>
              </w:rPr>
            </w:pPr>
            <w:r w:rsidRPr="00C8746E">
              <w:rPr>
                <w:rFonts w:eastAsia="PMingLiU"/>
                <w:b/>
                <w:sz w:val="24"/>
                <w:szCs w:val="24"/>
              </w:rPr>
              <w:t>Business or Safety Critical Post</w:t>
            </w:r>
          </w:p>
        </w:tc>
        <w:tc>
          <w:tcPr>
            <w:tcW w:w="5431" w:type="dxa"/>
            <w:shd w:val="clear" w:color="auto" w:fill="auto"/>
          </w:tcPr>
          <w:p w14:paraId="5B7FDD25" w14:textId="05E54C5F" w:rsidR="00C72FCF" w:rsidRPr="00C8746E" w:rsidRDefault="00184613" w:rsidP="00F357D9">
            <w:pPr>
              <w:spacing w:line="276" w:lineRule="auto"/>
              <w:rPr>
                <w:rFonts w:eastAsia="PMingLiU"/>
                <w:b/>
                <w:sz w:val="24"/>
                <w:szCs w:val="24"/>
              </w:rPr>
            </w:pPr>
            <w:r>
              <w:rPr>
                <w:rFonts w:eastAsia="PMingLiU"/>
                <w:b/>
                <w:sz w:val="24"/>
                <w:szCs w:val="24"/>
              </w:rPr>
              <w:t>No</w:t>
            </w:r>
          </w:p>
        </w:tc>
      </w:tr>
      <w:tr w:rsidR="00C72FCF" w:rsidRPr="00C8746E" w14:paraId="4E2E6D11" w14:textId="77777777" w:rsidTr="00455CAF">
        <w:tc>
          <w:tcPr>
            <w:tcW w:w="3681" w:type="dxa"/>
            <w:shd w:val="clear" w:color="auto" w:fill="auto"/>
          </w:tcPr>
          <w:p w14:paraId="472B61F3" w14:textId="77777777" w:rsidR="00C72FCF" w:rsidRPr="00C8746E" w:rsidRDefault="00C72FCF" w:rsidP="00F357D9">
            <w:pPr>
              <w:spacing w:line="276" w:lineRule="auto"/>
              <w:rPr>
                <w:rFonts w:eastAsia="PMingLiU"/>
                <w:b/>
                <w:sz w:val="24"/>
                <w:szCs w:val="24"/>
              </w:rPr>
            </w:pPr>
            <w:r w:rsidRPr="00C8746E">
              <w:rPr>
                <w:rFonts w:eastAsia="PMingLiU"/>
                <w:b/>
                <w:sz w:val="24"/>
                <w:szCs w:val="24"/>
              </w:rPr>
              <w:t>Nuclear Baseline Post Level (if appropriate)</w:t>
            </w:r>
          </w:p>
        </w:tc>
        <w:tc>
          <w:tcPr>
            <w:tcW w:w="5431" w:type="dxa"/>
            <w:shd w:val="clear" w:color="auto" w:fill="auto"/>
          </w:tcPr>
          <w:p w14:paraId="65804BD3" w14:textId="7920514F" w:rsidR="00C72FCF" w:rsidRPr="00C8746E" w:rsidRDefault="00F47F0E" w:rsidP="00F357D9">
            <w:pPr>
              <w:spacing w:line="276" w:lineRule="auto"/>
              <w:rPr>
                <w:rFonts w:eastAsia="PMingLiU"/>
                <w:b/>
                <w:sz w:val="24"/>
                <w:szCs w:val="24"/>
              </w:rPr>
            </w:pPr>
            <w:r w:rsidRPr="00C8746E">
              <w:rPr>
                <w:rFonts w:eastAsia="PMingLiU"/>
                <w:b/>
                <w:sz w:val="24"/>
                <w:szCs w:val="24"/>
              </w:rPr>
              <w:t>No</w:t>
            </w:r>
          </w:p>
        </w:tc>
      </w:tr>
    </w:tbl>
    <w:p w14:paraId="3656B9AB" w14:textId="77777777" w:rsidR="00C72FCF" w:rsidRPr="00C8746E" w:rsidRDefault="00C72FCF" w:rsidP="00C72FCF">
      <w:pPr>
        <w:spacing w:line="276" w:lineRule="auto"/>
        <w:rPr>
          <w:b/>
          <w:sz w:val="24"/>
          <w:szCs w:val="24"/>
        </w:rPr>
      </w:pPr>
    </w:p>
    <w:p w14:paraId="2818AE0F" w14:textId="77777777" w:rsidR="000C48B3" w:rsidRPr="00C8746E" w:rsidRDefault="000C48B3" w:rsidP="00A961ED">
      <w:pPr>
        <w:spacing w:after="240"/>
        <w:rPr>
          <w:b/>
          <w:sz w:val="24"/>
          <w:szCs w:val="24"/>
        </w:rPr>
      </w:pPr>
      <w:r w:rsidRPr="00C8746E">
        <w:rPr>
          <w:b/>
          <w:sz w:val="24"/>
          <w:szCs w:val="24"/>
        </w:rPr>
        <w:t>Preamble</w:t>
      </w:r>
    </w:p>
    <w:p w14:paraId="55DA4D1D" w14:textId="1C1054D1" w:rsidR="000C48B3" w:rsidRPr="00287210" w:rsidRDefault="000C48B3" w:rsidP="00A961ED">
      <w:pPr>
        <w:pStyle w:val="Default"/>
        <w:numPr>
          <w:ilvl w:val="0"/>
          <w:numId w:val="7"/>
        </w:numPr>
        <w:spacing w:after="240"/>
        <w:rPr>
          <w:lang w:val="en-GB"/>
        </w:rPr>
      </w:pPr>
      <w:r w:rsidRPr="00287210">
        <w:rPr>
          <w:lang w:val="en-GB"/>
        </w:rPr>
        <w:t xml:space="preserve">The post of </w:t>
      </w:r>
      <w:r w:rsidR="00184613" w:rsidRPr="00287210">
        <w:rPr>
          <w:lang w:val="en-GB"/>
        </w:rPr>
        <w:t>Coxswain SSG</w:t>
      </w:r>
      <w:r w:rsidRPr="00287210">
        <w:rPr>
          <w:lang w:val="en-GB"/>
        </w:rPr>
        <w:t xml:space="preserve"> sits within the SUBFLOT </w:t>
      </w:r>
      <w:r w:rsidR="00184613" w:rsidRPr="00287210">
        <w:rPr>
          <w:lang w:val="en-GB"/>
        </w:rPr>
        <w:t xml:space="preserve">Support Group </w:t>
      </w:r>
      <w:r w:rsidRPr="00287210">
        <w:rPr>
          <w:lang w:val="en-GB"/>
        </w:rPr>
        <w:t xml:space="preserve">organisation </w:t>
      </w:r>
      <w:r w:rsidR="00EA4050" w:rsidRPr="00287210">
        <w:rPr>
          <w:lang w:val="en-GB"/>
        </w:rPr>
        <w:t>and is di</w:t>
      </w:r>
      <w:r w:rsidR="00E12A9B" w:rsidRPr="00287210">
        <w:rPr>
          <w:lang w:val="en-GB"/>
        </w:rPr>
        <w:t xml:space="preserve">rectly accountable to </w:t>
      </w:r>
      <w:r w:rsidR="00282DFC" w:rsidRPr="00287210">
        <w:rPr>
          <w:lang w:val="en-GB"/>
        </w:rPr>
        <w:t>CDR</w:t>
      </w:r>
      <w:r w:rsidR="00184613" w:rsidRPr="00287210">
        <w:rPr>
          <w:lang w:val="en-GB"/>
        </w:rPr>
        <w:t xml:space="preserve"> SSG</w:t>
      </w:r>
      <w:r w:rsidR="00F84107" w:rsidRPr="00287210">
        <w:rPr>
          <w:lang w:val="en-GB"/>
        </w:rPr>
        <w:t xml:space="preserve"> </w:t>
      </w:r>
      <w:r w:rsidR="00EA4050" w:rsidRPr="00287210">
        <w:rPr>
          <w:lang w:val="en-GB"/>
        </w:rPr>
        <w:t xml:space="preserve">for </w:t>
      </w:r>
      <w:r w:rsidR="00BA313A">
        <w:rPr>
          <w:lang w:val="en-GB"/>
        </w:rPr>
        <w:t>their</w:t>
      </w:r>
      <w:r w:rsidR="00EA4050" w:rsidRPr="00287210">
        <w:rPr>
          <w:lang w:val="en-GB"/>
        </w:rPr>
        <w:t xml:space="preserve"> Primary</w:t>
      </w:r>
      <w:r w:rsidR="00282DFC" w:rsidRPr="00287210">
        <w:rPr>
          <w:lang w:val="en-GB"/>
        </w:rPr>
        <w:t xml:space="preserve"> purposes </w:t>
      </w:r>
      <w:r w:rsidR="00EA4050" w:rsidRPr="00287210">
        <w:rPr>
          <w:lang w:val="en-GB"/>
        </w:rPr>
        <w:t>and</w:t>
      </w:r>
      <w:r w:rsidR="00282DFC" w:rsidRPr="00287210">
        <w:rPr>
          <w:lang w:val="en-GB"/>
        </w:rPr>
        <w:t xml:space="preserve"> </w:t>
      </w:r>
      <w:r w:rsidR="00455CAF">
        <w:rPr>
          <w:lang w:val="en-GB"/>
        </w:rPr>
        <w:t>DSWEO</w:t>
      </w:r>
      <w:r w:rsidR="00282DFC" w:rsidRPr="00287210">
        <w:rPr>
          <w:lang w:val="en-GB"/>
        </w:rPr>
        <w:t xml:space="preserve"> SSG </w:t>
      </w:r>
      <w:r w:rsidR="00455CAF">
        <w:rPr>
          <w:lang w:val="en-GB"/>
        </w:rPr>
        <w:t xml:space="preserve">(as SSG </w:t>
      </w:r>
      <w:proofErr w:type="spellStart"/>
      <w:r w:rsidR="00455CAF">
        <w:rPr>
          <w:lang w:val="en-GB"/>
        </w:rPr>
        <w:t>CoS</w:t>
      </w:r>
      <w:proofErr w:type="spellEnd"/>
      <w:r w:rsidR="00455CAF">
        <w:rPr>
          <w:lang w:val="en-GB"/>
        </w:rPr>
        <w:t xml:space="preserve">) </w:t>
      </w:r>
      <w:r w:rsidR="00282DFC" w:rsidRPr="00287210">
        <w:rPr>
          <w:lang w:val="en-GB"/>
        </w:rPr>
        <w:t xml:space="preserve">for </w:t>
      </w:r>
      <w:r w:rsidR="00BA313A">
        <w:rPr>
          <w:lang w:val="en-GB"/>
        </w:rPr>
        <w:t>their</w:t>
      </w:r>
      <w:r w:rsidR="00BA313A" w:rsidRPr="00287210">
        <w:rPr>
          <w:lang w:val="en-GB"/>
        </w:rPr>
        <w:t xml:space="preserve"> </w:t>
      </w:r>
      <w:r w:rsidR="00EA4050" w:rsidRPr="00287210">
        <w:rPr>
          <w:lang w:val="en-GB"/>
        </w:rPr>
        <w:t>Secondary purposes</w:t>
      </w:r>
      <w:r w:rsidRPr="00287210">
        <w:rPr>
          <w:lang w:val="en-GB"/>
        </w:rPr>
        <w:t>.</w:t>
      </w:r>
      <w:r w:rsidR="002153BE" w:rsidRPr="00287210">
        <w:rPr>
          <w:lang w:val="en-GB"/>
        </w:rPr>
        <w:t xml:space="preserve"> </w:t>
      </w:r>
    </w:p>
    <w:p w14:paraId="198353F6" w14:textId="543ABAC8" w:rsidR="00123F27" w:rsidRDefault="00123F27" w:rsidP="00123F27">
      <w:pPr>
        <w:rPr>
          <w:sz w:val="24"/>
          <w:szCs w:val="24"/>
        </w:rPr>
      </w:pPr>
      <w:r>
        <w:t>2.</w:t>
      </w:r>
      <w:r>
        <w:tab/>
      </w:r>
      <w:r>
        <w:rPr>
          <w:rFonts w:eastAsia="Arial"/>
          <w:sz w:val="24"/>
          <w:szCs w:val="24"/>
        </w:rPr>
        <w:t xml:space="preserve">COMSUBFLOT is accountable to Dir FGen as the Force Generation Authority (FGA) for all submarines in Fleet Time and is the Administration Authority for all SUBFLOT personnel including the crews based in Barrow-in-Furness and those supporting submarines in Upkeep and Disposal Phase 1 in HMNB Devonport. As the scheduling authority for all submarines within the force generation cycle, </w:t>
      </w:r>
      <w:r w:rsidR="00BA313A">
        <w:rPr>
          <w:rFonts w:eastAsia="Arial"/>
          <w:sz w:val="24"/>
          <w:szCs w:val="24"/>
        </w:rPr>
        <w:t>they are</w:t>
      </w:r>
      <w:r>
        <w:rPr>
          <w:rFonts w:eastAsia="Arial"/>
          <w:sz w:val="24"/>
          <w:szCs w:val="24"/>
        </w:rPr>
        <w:t xml:space="preserve"> responsible for the timely generation of safe and capable Force Elements at Readiness (FER) in accordance with the requirements of the Command Plan, the </w:t>
      </w:r>
      <w:proofErr w:type="spellStart"/>
      <w:r>
        <w:rPr>
          <w:rFonts w:eastAsia="Arial"/>
          <w:sz w:val="24"/>
          <w:szCs w:val="24"/>
        </w:rPr>
        <w:t>SSOP</w:t>
      </w:r>
      <w:proofErr w:type="spellEnd"/>
      <w:r>
        <w:rPr>
          <w:rFonts w:eastAsia="Arial"/>
          <w:sz w:val="24"/>
          <w:szCs w:val="24"/>
        </w:rPr>
        <w:t xml:space="preserve"> and the </w:t>
      </w:r>
      <w:r w:rsidR="00455CAF">
        <w:rPr>
          <w:rFonts w:eastAsia="Arial"/>
          <w:sz w:val="24"/>
          <w:szCs w:val="24"/>
        </w:rPr>
        <w:t xml:space="preserve">Navy Schedule </w:t>
      </w:r>
      <w:r w:rsidR="00BA313A">
        <w:rPr>
          <w:rFonts w:eastAsia="Arial"/>
          <w:sz w:val="24"/>
          <w:szCs w:val="24"/>
        </w:rPr>
        <w:t>Service (formerly the FOS or FOP)</w:t>
      </w:r>
      <w:r>
        <w:rPr>
          <w:rFonts w:eastAsia="Arial"/>
          <w:sz w:val="24"/>
          <w:szCs w:val="24"/>
        </w:rPr>
        <w:t>.</w:t>
      </w:r>
    </w:p>
    <w:p w14:paraId="1ABAD19E" w14:textId="77777777" w:rsidR="00BA313A" w:rsidRDefault="00BA313A" w:rsidP="00BA313A">
      <w:pPr>
        <w:rPr>
          <w:sz w:val="24"/>
          <w:szCs w:val="24"/>
        </w:rPr>
      </w:pPr>
    </w:p>
    <w:p w14:paraId="6305818B" w14:textId="6C1C74D4" w:rsidR="00123F27" w:rsidRDefault="00123F27" w:rsidP="00123F27">
      <w:pPr>
        <w:spacing w:after="240"/>
      </w:pPr>
      <w:r>
        <w:rPr>
          <w:sz w:val="24"/>
          <w:szCs w:val="24"/>
        </w:rPr>
        <w:t>3.</w:t>
      </w:r>
      <w:r>
        <w:rPr>
          <w:sz w:val="24"/>
          <w:szCs w:val="24"/>
        </w:rPr>
        <w:tab/>
      </w:r>
      <w:r>
        <w:rPr>
          <w:rFonts w:eastAsia="Calibri"/>
          <w:sz w:val="24"/>
          <w:szCs w:val="24"/>
        </w:rPr>
        <w:t xml:space="preserve">COMSUBFLOT is also the Delivery Duty Holder (DDH) for all Fleet Time submarines iaw </w:t>
      </w:r>
      <w:proofErr w:type="spellStart"/>
      <w:r>
        <w:rPr>
          <w:rFonts w:eastAsia="Calibri"/>
          <w:sz w:val="24"/>
          <w:szCs w:val="24"/>
        </w:rPr>
        <w:t>DSA02</w:t>
      </w:r>
      <w:proofErr w:type="spellEnd"/>
      <w:r w:rsidR="004B40E8">
        <w:fldChar w:fldCharType="begin"/>
      </w:r>
      <w:r w:rsidR="004B40E8">
        <w:instrText xml:space="preserve"> HYPERLINK "https://ukc-word-edit.officeapps.live.com/we/wordeditorframe.aspx?ui=en%2DGB&amp;rs=en%2DGB&amp;wopisrc=https%3A%2F%2Fmodgovuk.sharepoint.com%2Fteams%2F58184%2F_vti_bin%2Fwopi.ashx%2Ffiles%2Fc1d56c84d76b4078a3456a1098129421&amp;wdenableroaming=1&amp;mscc=1&amp;hid=501AD09F-0062-C000-1389-90826475B32E&amp;wdorigin=ItemsView&amp;wdhostclicktime=1623220301061&amp;jsapi=1&amp;jsapiver=v1&amp;newsession=1&amp;corrid=ed02ebad-abe8-4b04-8f1c-d219927ba1f8&amp;usid=ed02ebad-abe8-4b04-8f1c-d219927ba1f8&amp;sftc=1&amp;mtf=1&amp;sfp=1&amp;instantedit=1&amp;wopicomplete=1&amp;wdredirectionreason=Unified_SingleFlush&amp;rct=Medium&amp;ctp=LeastProtected" \l "_ftn1" </w:instrText>
      </w:r>
      <w:r w:rsidR="004B40E8">
        <w:fldChar w:fldCharType="separate"/>
      </w:r>
      <w:r>
        <w:rPr>
          <w:rStyle w:val="Hyperlink"/>
          <w:rFonts w:eastAsia="Calibri"/>
          <w:sz w:val="24"/>
          <w:szCs w:val="24"/>
        </w:rPr>
        <w:t>[1]</w:t>
      </w:r>
      <w:r w:rsidR="004B40E8">
        <w:rPr>
          <w:rStyle w:val="Hyperlink"/>
          <w:rFonts w:eastAsia="Calibri"/>
          <w:sz w:val="24"/>
          <w:szCs w:val="24"/>
        </w:rPr>
        <w:fldChar w:fldCharType="end"/>
      </w:r>
      <w:r>
        <w:rPr>
          <w:rFonts w:eastAsia="Calibri"/>
          <w:sz w:val="24"/>
          <w:szCs w:val="24"/>
        </w:rPr>
        <w:t xml:space="preserve"> and is responsible to the SDH, through the ODH, for ensuring that all Risk to Life (RtL) with his </w:t>
      </w:r>
      <w:proofErr w:type="spellStart"/>
      <w:r>
        <w:rPr>
          <w:rFonts w:eastAsia="Calibri"/>
          <w:sz w:val="24"/>
          <w:szCs w:val="24"/>
        </w:rPr>
        <w:t>AoR</w:t>
      </w:r>
      <w:proofErr w:type="spellEnd"/>
      <w:r>
        <w:rPr>
          <w:rFonts w:eastAsia="Calibri"/>
          <w:sz w:val="24"/>
          <w:szCs w:val="24"/>
        </w:rPr>
        <w:t xml:space="preserve"> is Tolerable and ALARP. More specifically, the DDH is required to provide assurance of the effective implementation of the ODH’s overarching Safety and Environmental Management System (SEMS).</w:t>
      </w:r>
      <w:r>
        <w:rPr>
          <w:rFonts w:ascii="Times New Roman" w:hAnsi="Times New Roman" w:cs="Times New Roman"/>
        </w:rPr>
        <w:t xml:space="preserve"> </w:t>
      </w:r>
    </w:p>
    <w:p w14:paraId="65479EF7" w14:textId="77777777" w:rsidR="00123F27" w:rsidRDefault="00123F27" w:rsidP="00123F27">
      <w:pPr>
        <w:pStyle w:val="Default"/>
        <w:spacing w:after="240"/>
      </w:pPr>
      <w:r>
        <w:lastRenderedPageBreak/>
        <w:br/>
      </w:r>
      <w:r>
        <w:rPr>
          <w:lang w:val="en-GB"/>
        </w:rPr>
        <w:t>4.</w:t>
      </w:r>
      <w:r>
        <w:rPr>
          <w:lang w:val="en-GB"/>
        </w:rPr>
        <w:tab/>
      </w:r>
      <w:r>
        <w:t xml:space="preserve">For all </w:t>
      </w:r>
      <w:proofErr w:type="spellStart"/>
      <w:r>
        <w:t>Defence</w:t>
      </w:r>
      <w:proofErr w:type="spellEnd"/>
      <w:r>
        <w:t xml:space="preserve"> Maritime activities within his </w:t>
      </w:r>
      <w:proofErr w:type="spellStart"/>
      <w:r>
        <w:t>AoR</w:t>
      </w:r>
      <w:proofErr w:type="spellEnd"/>
      <w:r>
        <w:t xml:space="preserve">, </w:t>
      </w:r>
      <w:proofErr w:type="spellStart"/>
      <w:r>
        <w:t>COMSUBFLOT</w:t>
      </w:r>
      <w:proofErr w:type="spellEnd"/>
      <w:r>
        <w:t xml:space="preserve"> is required</w:t>
      </w:r>
      <w:r>
        <w:rPr>
          <w:rStyle w:val="FootnoteReference"/>
        </w:rPr>
        <w:footnoteReference w:customMarkFollows="1" w:id="1"/>
        <w:t>[2]</w:t>
      </w:r>
      <w:r>
        <w:t xml:space="preserve"> to:</w:t>
      </w:r>
    </w:p>
    <w:p w14:paraId="07AA5209" w14:textId="77777777" w:rsidR="00123F27" w:rsidRDefault="00123F27" w:rsidP="00123F27">
      <w:pPr>
        <w:pStyle w:val="Default"/>
        <w:numPr>
          <w:ilvl w:val="1"/>
          <w:numId w:val="15"/>
        </w:numPr>
        <w:adjustRightInd/>
        <w:spacing w:after="240"/>
      </w:pPr>
      <w:r>
        <w:t xml:space="preserve">Ensure that the overarching Heath, Safety and Environmental System(s) is implemented across force elements to maintain safe operations coherently across his </w:t>
      </w:r>
      <w:proofErr w:type="spellStart"/>
      <w:r>
        <w:t>AoR</w:t>
      </w:r>
      <w:proofErr w:type="spellEnd"/>
      <w:r>
        <w:t xml:space="preserve"> as defined in his letter of delegation.</w:t>
      </w:r>
    </w:p>
    <w:p w14:paraId="2C19D0C1" w14:textId="77777777" w:rsidR="00123F27" w:rsidRDefault="606390D6" w:rsidP="00123F27">
      <w:pPr>
        <w:pStyle w:val="Default"/>
        <w:numPr>
          <w:ilvl w:val="1"/>
          <w:numId w:val="15"/>
        </w:numPr>
        <w:adjustRightInd/>
        <w:spacing w:after="240"/>
      </w:pPr>
      <w:r>
        <w:t xml:space="preserve">Ensure that each activity is resourced with suitably qualified, experienced, certificated and </w:t>
      </w:r>
      <w:proofErr w:type="gramStart"/>
      <w:r>
        <w:t>medically-fit</w:t>
      </w:r>
      <w:proofErr w:type="gramEnd"/>
      <w:r>
        <w:t xml:space="preserve"> personnel to levels that are at least as good as legislation.</w:t>
      </w:r>
    </w:p>
    <w:p w14:paraId="756A3967" w14:textId="77777777" w:rsidR="00123F27" w:rsidRDefault="00123F27" w:rsidP="00123F27">
      <w:pPr>
        <w:pStyle w:val="Default"/>
        <w:numPr>
          <w:ilvl w:val="1"/>
          <w:numId w:val="15"/>
        </w:numPr>
        <w:adjustRightInd/>
        <w:spacing w:after="240"/>
      </w:pPr>
      <w:r>
        <w:t>Ensure that platforms can be and are operated safely and iaw with their safety and environmental safety cases.</w:t>
      </w:r>
    </w:p>
    <w:p w14:paraId="07291497" w14:textId="77777777" w:rsidR="00123F27" w:rsidRDefault="00123F27" w:rsidP="00123F27">
      <w:pPr>
        <w:pStyle w:val="Default"/>
        <w:numPr>
          <w:ilvl w:val="1"/>
          <w:numId w:val="15"/>
        </w:numPr>
        <w:adjustRightInd/>
        <w:spacing w:after="240"/>
      </w:pPr>
      <w:r>
        <w:t>Conduct 2</w:t>
      </w:r>
      <w:r>
        <w:rPr>
          <w:vertAlign w:val="superscript"/>
        </w:rPr>
        <w:t>nd</w:t>
      </w:r>
      <w:r>
        <w:t xml:space="preserve"> party assurance of each activity in his </w:t>
      </w:r>
      <w:proofErr w:type="spellStart"/>
      <w:r>
        <w:t>AoR.</w:t>
      </w:r>
      <w:proofErr w:type="spellEnd"/>
    </w:p>
    <w:p w14:paraId="607F0CF2" w14:textId="65ACDFCA" w:rsidR="007101C3" w:rsidRDefault="000C48B3" w:rsidP="00885B42">
      <w:pPr>
        <w:numPr>
          <w:ilvl w:val="0"/>
          <w:numId w:val="19"/>
        </w:numPr>
        <w:autoSpaceDE w:val="0"/>
        <w:autoSpaceDN w:val="0"/>
        <w:adjustRightInd w:val="0"/>
        <w:spacing w:after="240"/>
        <w:rPr>
          <w:rFonts w:eastAsiaTheme="minorHAnsi"/>
          <w:color w:val="auto"/>
          <w:sz w:val="24"/>
          <w:szCs w:val="24"/>
          <w:lang w:eastAsia="en-US"/>
        </w:rPr>
      </w:pPr>
      <w:r w:rsidRPr="00C8746E">
        <w:rPr>
          <w:rFonts w:eastAsiaTheme="minorHAnsi"/>
          <w:b/>
          <w:color w:val="auto"/>
          <w:sz w:val="24"/>
          <w:szCs w:val="24"/>
        </w:rPr>
        <w:t>Primary Purpose</w:t>
      </w:r>
      <w:r w:rsidR="00D42437">
        <w:rPr>
          <w:rFonts w:eastAsiaTheme="minorHAnsi"/>
          <w:b/>
          <w:color w:val="auto"/>
          <w:sz w:val="24"/>
          <w:szCs w:val="24"/>
        </w:rPr>
        <w:t>s</w:t>
      </w:r>
      <w:r w:rsidRPr="007037AE">
        <w:rPr>
          <w:rFonts w:eastAsiaTheme="minorHAnsi"/>
          <w:b/>
          <w:color w:val="auto"/>
          <w:sz w:val="24"/>
          <w:szCs w:val="24"/>
        </w:rPr>
        <w:t>.</w:t>
      </w:r>
      <w:r w:rsidRPr="007037AE">
        <w:rPr>
          <w:rFonts w:eastAsiaTheme="minorHAnsi"/>
          <w:color w:val="auto"/>
          <w:sz w:val="24"/>
          <w:szCs w:val="24"/>
        </w:rPr>
        <w:t xml:space="preserve"> </w:t>
      </w:r>
      <w:r w:rsidR="00282DFC">
        <w:rPr>
          <w:rFonts w:eastAsiaTheme="minorHAnsi"/>
          <w:color w:val="auto"/>
          <w:sz w:val="24"/>
          <w:szCs w:val="24"/>
        </w:rPr>
        <w:t>COXN SSG</w:t>
      </w:r>
      <w:r w:rsidR="007101C3" w:rsidRPr="00C8746E">
        <w:rPr>
          <w:rFonts w:eastAsiaTheme="minorHAnsi"/>
          <w:color w:val="auto"/>
          <w:sz w:val="24"/>
          <w:szCs w:val="24"/>
        </w:rPr>
        <w:t xml:space="preserve"> is </w:t>
      </w:r>
      <w:r w:rsidR="007101C3" w:rsidRPr="00C8746E">
        <w:rPr>
          <w:sz w:val="24"/>
          <w:szCs w:val="24"/>
        </w:rPr>
        <w:t xml:space="preserve">directly accountable to </w:t>
      </w:r>
      <w:r w:rsidR="00282DFC">
        <w:rPr>
          <w:sz w:val="24"/>
          <w:szCs w:val="24"/>
        </w:rPr>
        <w:t>CDR SSG</w:t>
      </w:r>
      <w:r w:rsidR="007101C3" w:rsidRPr="00C8746E">
        <w:rPr>
          <w:sz w:val="24"/>
          <w:szCs w:val="24"/>
        </w:rPr>
        <w:t xml:space="preserve"> </w:t>
      </w:r>
      <w:r w:rsidR="007101C3" w:rsidRPr="00C8746E">
        <w:rPr>
          <w:rFonts w:eastAsiaTheme="minorHAnsi"/>
          <w:color w:val="auto"/>
          <w:sz w:val="24"/>
          <w:szCs w:val="24"/>
        </w:rPr>
        <w:t xml:space="preserve">for the </w:t>
      </w:r>
      <w:r w:rsidR="00282DFC">
        <w:rPr>
          <w:rFonts w:eastAsiaTheme="minorHAnsi"/>
          <w:color w:val="auto"/>
          <w:sz w:val="24"/>
          <w:szCs w:val="24"/>
        </w:rPr>
        <w:t>workforce allocation</w:t>
      </w:r>
      <w:r w:rsidR="00A400F8">
        <w:rPr>
          <w:rFonts w:eastAsiaTheme="minorHAnsi"/>
          <w:color w:val="auto"/>
          <w:sz w:val="24"/>
          <w:szCs w:val="24"/>
        </w:rPr>
        <w:t xml:space="preserve"> and control across SSG by administration of unit PE-</w:t>
      </w:r>
      <w:proofErr w:type="spellStart"/>
      <w:r w:rsidR="00A400F8">
        <w:rPr>
          <w:rFonts w:eastAsiaTheme="minorHAnsi"/>
          <w:color w:val="auto"/>
          <w:sz w:val="24"/>
          <w:szCs w:val="24"/>
        </w:rPr>
        <w:t>OPDEF’s</w:t>
      </w:r>
      <w:proofErr w:type="spellEnd"/>
      <w:r w:rsidR="00882011">
        <w:rPr>
          <w:rFonts w:eastAsiaTheme="minorHAnsi"/>
          <w:color w:val="auto"/>
          <w:sz w:val="24"/>
          <w:szCs w:val="24"/>
        </w:rPr>
        <w:t xml:space="preserve">, </w:t>
      </w:r>
      <w:proofErr w:type="spellStart"/>
      <w:r w:rsidR="00882011" w:rsidRPr="00520161">
        <w:rPr>
          <w:sz w:val="24"/>
          <w:szCs w:val="24"/>
        </w:rPr>
        <w:t>NOWD</w:t>
      </w:r>
      <w:r w:rsidR="00882011">
        <w:rPr>
          <w:rFonts w:eastAsiaTheme="minorHAnsi"/>
          <w:color w:val="auto"/>
          <w:sz w:val="24"/>
          <w:szCs w:val="24"/>
        </w:rPr>
        <w:t>’s</w:t>
      </w:r>
      <w:proofErr w:type="spellEnd"/>
      <w:r w:rsidR="00882011">
        <w:rPr>
          <w:rFonts w:eastAsiaTheme="minorHAnsi"/>
          <w:color w:val="auto"/>
          <w:sz w:val="24"/>
          <w:szCs w:val="24"/>
        </w:rPr>
        <w:t xml:space="preserve"> </w:t>
      </w:r>
      <w:r w:rsidR="00A400F8">
        <w:rPr>
          <w:rFonts w:eastAsiaTheme="minorHAnsi"/>
          <w:color w:val="auto"/>
          <w:sz w:val="24"/>
          <w:szCs w:val="24"/>
        </w:rPr>
        <w:t xml:space="preserve">and </w:t>
      </w:r>
      <w:proofErr w:type="spellStart"/>
      <w:r w:rsidR="00A400F8">
        <w:rPr>
          <w:rFonts w:eastAsiaTheme="minorHAnsi"/>
          <w:color w:val="auto"/>
          <w:sz w:val="24"/>
          <w:szCs w:val="24"/>
        </w:rPr>
        <w:t>PERREQ’s</w:t>
      </w:r>
      <w:proofErr w:type="spellEnd"/>
      <w:r w:rsidR="00D42437">
        <w:rPr>
          <w:rFonts w:eastAsiaTheme="minorHAnsi"/>
          <w:color w:val="auto"/>
          <w:sz w:val="24"/>
          <w:szCs w:val="24"/>
        </w:rPr>
        <w:t xml:space="preserve">, </w:t>
      </w:r>
      <w:r w:rsidR="00A400F8">
        <w:rPr>
          <w:rFonts w:eastAsiaTheme="minorHAnsi"/>
          <w:color w:val="auto"/>
          <w:sz w:val="24"/>
          <w:szCs w:val="24"/>
        </w:rPr>
        <w:t xml:space="preserve">control of augmentation requests </w:t>
      </w:r>
      <w:r w:rsidR="00D42437">
        <w:rPr>
          <w:rFonts w:eastAsiaTheme="minorHAnsi"/>
          <w:color w:val="auto"/>
          <w:sz w:val="24"/>
          <w:szCs w:val="24"/>
        </w:rPr>
        <w:t>and JPA administration checks</w:t>
      </w:r>
      <w:r w:rsidR="007101C3" w:rsidRPr="00C8746E">
        <w:rPr>
          <w:rFonts w:eastAsiaTheme="minorHAnsi"/>
          <w:color w:val="auto"/>
          <w:sz w:val="24"/>
          <w:szCs w:val="24"/>
        </w:rPr>
        <w:t xml:space="preserve">. </w:t>
      </w:r>
      <w:r w:rsidR="00D42437">
        <w:rPr>
          <w:rFonts w:eastAsiaTheme="minorHAnsi"/>
          <w:color w:val="auto"/>
          <w:sz w:val="24"/>
          <w:szCs w:val="24"/>
        </w:rPr>
        <w:t>He is also responsible for the following:</w:t>
      </w:r>
    </w:p>
    <w:p w14:paraId="524D8749" w14:textId="54F3B41D" w:rsidR="00D42437" w:rsidRDefault="00D42437" w:rsidP="00D42437">
      <w:pPr>
        <w:pStyle w:val="ListParagraph"/>
        <w:numPr>
          <w:ilvl w:val="0"/>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Provide discipline support to unit Coxswains regarding:</w:t>
      </w:r>
    </w:p>
    <w:p w14:paraId="2451A3DD" w14:textId="510D5C83" w:rsidR="00D42437" w:rsidRDefault="00D42437" w:rsidP="00D42437">
      <w:pPr>
        <w:pStyle w:val="ListParagraph"/>
        <w:numPr>
          <w:ilvl w:val="1"/>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Conduct of CO’s Investigations</w:t>
      </w:r>
    </w:p>
    <w:p w14:paraId="08A2E915" w14:textId="0168FDBF" w:rsidR="00D42437" w:rsidRDefault="00D42437" w:rsidP="00D42437">
      <w:pPr>
        <w:pStyle w:val="ListParagraph"/>
        <w:numPr>
          <w:ilvl w:val="1"/>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Conduct of Alcohol testing</w:t>
      </w:r>
    </w:p>
    <w:p w14:paraId="33DB4827" w14:textId="2A404D7F" w:rsidR="00D42437" w:rsidRDefault="00D42437" w:rsidP="00D42437">
      <w:pPr>
        <w:pStyle w:val="ListParagraph"/>
        <w:numPr>
          <w:ilvl w:val="1"/>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Maintenance of JPA Discipline Records</w:t>
      </w:r>
    </w:p>
    <w:p w14:paraId="7FE9BD9A" w14:textId="4510C279" w:rsidR="00D42437" w:rsidRDefault="00D42437" w:rsidP="00D42437">
      <w:pPr>
        <w:pStyle w:val="ListParagraph"/>
        <w:numPr>
          <w:ilvl w:val="1"/>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Implementation of Minor Administrative Action (MAA)</w:t>
      </w:r>
    </w:p>
    <w:p w14:paraId="2F0163D1" w14:textId="24252A5A" w:rsidR="00D42437" w:rsidRDefault="00D42437" w:rsidP="00D42437">
      <w:pPr>
        <w:pStyle w:val="ListParagraph"/>
        <w:numPr>
          <w:ilvl w:val="1"/>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Liaison with Royal Navy Police Regional Crime Manager (RCM)</w:t>
      </w:r>
    </w:p>
    <w:p w14:paraId="40D69649" w14:textId="0ADCFEC7" w:rsidR="00D42437" w:rsidRDefault="00D42437" w:rsidP="00D42437">
      <w:pPr>
        <w:pStyle w:val="ListParagraph"/>
        <w:numPr>
          <w:ilvl w:val="0"/>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Provide Guidance, Leadership and Direction (GLAD) to unit Coxswains across the SSG Area of Responsibility (AOR) regarding:</w:t>
      </w:r>
    </w:p>
    <w:p w14:paraId="635C5ACF" w14:textId="683EB936" w:rsidR="00D42437" w:rsidRDefault="00D42437" w:rsidP="00D42437">
      <w:pPr>
        <w:pStyle w:val="ListParagraph"/>
        <w:numPr>
          <w:ilvl w:val="0"/>
          <w:numId w:val="17"/>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Personnel</w:t>
      </w:r>
    </w:p>
    <w:p w14:paraId="49543119" w14:textId="3D1B048E" w:rsidR="00D42437" w:rsidRDefault="00D42437" w:rsidP="00D42437">
      <w:pPr>
        <w:pStyle w:val="ListParagraph"/>
        <w:numPr>
          <w:ilvl w:val="0"/>
          <w:numId w:val="17"/>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Equipment</w:t>
      </w:r>
    </w:p>
    <w:p w14:paraId="508A7ECC" w14:textId="74265825" w:rsidR="00882011" w:rsidRDefault="00882011" w:rsidP="00D42437">
      <w:pPr>
        <w:pStyle w:val="ListParagraph"/>
        <w:numPr>
          <w:ilvl w:val="0"/>
          <w:numId w:val="17"/>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 xml:space="preserve">Administration </w:t>
      </w:r>
    </w:p>
    <w:p w14:paraId="1A8CF976" w14:textId="44B12BAF" w:rsidR="00D42437" w:rsidRDefault="00D42437" w:rsidP="00D42437">
      <w:pPr>
        <w:pStyle w:val="ListParagraph"/>
        <w:numPr>
          <w:ilvl w:val="0"/>
          <w:numId w:val="17"/>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Training</w:t>
      </w:r>
    </w:p>
    <w:p w14:paraId="5BE5B675" w14:textId="04477149" w:rsidR="00D42437" w:rsidRDefault="00D42437" w:rsidP="00D42437">
      <w:pPr>
        <w:pStyle w:val="ListParagraph"/>
        <w:numPr>
          <w:ilvl w:val="0"/>
          <w:numId w:val="17"/>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t>Sustainability</w:t>
      </w:r>
    </w:p>
    <w:p w14:paraId="0A51B64B" w14:textId="2A83A60B" w:rsidR="00287210" w:rsidRDefault="00D42437" w:rsidP="00D276A2">
      <w:pPr>
        <w:pStyle w:val="ListParagraph"/>
        <w:numPr>
          <w:ilvl w:val="0"/>
          <w:numId w:val="16"/>
        </w:numPr>
        <w:autoSpaceDE w:val="0"/>
        <w:autoSpaceDN w:val="0"/>
        <w:adjustRightInd w:val="0"/>
        <w:spacing w:after="240"/>
        <w:rPr>
          <w:rFonts w:eastAsiaTheme="minorHAnsi"/>
          <w:color w:val="auto"/>
          <w:sz w:val="24"/>
          <w:szCs w:val="24"/>
          <w:lang w:eastAsia="en-US"/>
        </w:rPr>
      </w:pPr>
      <w:r w:rsidRPr="00287210">
        <w:rPr>
          <w:rFonts w:eastAsiaTheme="minorHAnsi"/>
          <w:color w:val="auto"/>
          <w:sz w:val="24"/>
          <w:szCs w:val="24"/>
          <w:lang w:eastAsia="en-US"/>
        </w:rPr>
        <w:t>Be available to units during periods of gapping at the Coxswain level (leave or assignment).</w:t>
      </w:r>
    </w:p>
    <w:p w14:paraId="1785AE71" w14:textId="64B76638" w:rsidR="00AA1BE4" w:rsidRDefault="00AA1BE4" w:rsidP="00D276A2">
      <w:pPr>
        <w:pStyle w:val="ListParagraph"/>
        <w:numPr>
          <w:ilvl w:val="0"/>
          <w:numId w:val="16"/>
        </w:numPr>
        <w:autoSpaceDE w:val="0"/>
        <w:autoSpaceDN w:val="0"/>
        <w:adjustRightInd w:val="0"/>
        <w:spacing w:after="240"/>
        <w:rPr>
          <w:rFonts w:eastAsiaTheme="minorHAnsi"/>
          <w:color w:val="auto"/>
          <w:sz w:val="24"/>
          <w:szCs w:val="24"/>
          <w:lang w:eastAsia="en-US"/>
        </w:rPr>
      </w:pPr>
      <w:r>
        <w:rPr>
          <w:rFonts w:eastAsiaTheme="minorHAnsi"/>
          <w:color w:val="auto"/>
          <w:sz w:val="24"/>
          <w:szCs w:val="24"/>
          <w:lang w:eastAsia="en-US"/>
        </w:rPr>
        <w:lastRenderedPageBreak/>
        <w:t xml:space="preserve">Provide SME support wrt </w:t>
      </w:r>
      <w:proofErr w:type="spellStart"/>
      <w:r>
        <w:rPr>
          <w:rFonts w:eastAsiaTheme="minorHAnsi"/>
          <w:color w:val="auto"/>
          <w:sz w:val="24"/>
          <w:szCs w:val="24"/>
          <w:lang w:eastAsia="en-US"/>
        </w:rPr>
        <w:t>SMERAS</w:t>
      </w:r>
      <w:proofErr w:type="spellEnd"/>
      <w:r>
        <w:rPr>
          <w:rFonts w:eastAsiaTheme="minorHAnsi"/>
          <w:color w:val="auto"/>
          <w:sz w:val="24"/>
          <w:szCs w:val="24"/>
          <w:lang w:eastAsia="en-US"/>
        </w:rPr>
        <w:t xml:space="preserve"> training and first level </w:t>
      </w:r>
      <w:r w:rsidRPr="00287210">
        <w:rPr>
          <w:rFonts w:eastAsiaTheme="minorHAnsi"/>
          <w:color w:val="auto"/>
          <w:sz w:val="24"/>
          <w:szCs w:val="24"/>
          <w:lang w:eastAsia="en-US"/>
        </w:rPr>
        <w:t>across all platforms within the SSG AOR</w:t>
      </w:r>
      <w:r>
        <w:rPr>
          <w:rFonts w:eastAsiaTheme="minorHAnsi"/>
          <w:color w:val="auto"/>
          <w:sz w:val="24"/>
          <w:szCs w:val="24"/>
          <w:lang w:eastAsia="en-US"/>
        </w:rPr>
        <w:t>.</w:t>
      </w:r>
    </w:p>
    <w:p w14:paraId="56C1D726" w14:textId="7144D616" w:rsidR="00D42437" w:rsidRPr="00287210" w:rsidRDefault="00D42437" w:rsidP="00D276A2">
      <w:pPr>
        <w:pStyle w:val="ListParagraph"/>
        <w:numPr>
          <w:ilvl w:val="0"/>
          <w:numId w:val="16"/>
        </w:numPr>
        <w:autoSpaceDE w:val="0"/>
        <w:autoSpaceDN w:val="0"/>
        <w:adjustRightInd w:val="0"/>
        <w:spacing w:after="240"/>
        <w:rPr>
          <w:rFonts w:eastAsiaTheme="minorHAnsi"/>
          <w:color w:val="auto"/>
          <w:sz w:val="24"/>
          <w:szCs w:val="24"/>
          <w:lang w:eastAsia="en-US"/>
        </w:rPr>
      </w:pPr>
      <w:r w:rsidRPr="00287210">
        <w:rPr>
          <w:rFonts w:eastAsiaTheme="minorHAnsi"/>
          <w:color w:val="auto"/>
          <w:sz w:val="24"/>
          <w:szCs w:val="24"/>
          <w:lang w:eastAsia="en-US"/>
        </w:rPr>
        <w:t xml:space="preserve">Provide Executive </w:t>
      </w:r>
      <w:r w:rsidR="00AA1BE4">
        <w:rPr>
          <w:rFonts w:eastAsiaTheme="minorHAnsi"/>
          <w:color w:val="auto"/>
          <w:sz w:val="24"/>
          <w:szCs w:val="24"/>
          <w:lang w:eastAsia="en-US"/>
        </w:rPr>
        <w:t>a</w:t>
      </w:r>
      <w:r w:rsidRPr="00287210">
        <w:rPr>
          <w:rFonts w:eastAsiaTheme="minorHAnsi"/>
          <w:color w:val="auto"/>
          <w:sz w:val="24"/>
          <w:szCs w:val="24"/>
          <w:lang w:eastAsia="en-US"/>
        </w:rPr>
        <w:t xml:space="preserve">ssurance to SUBFLOT across all platforms within the SSG AOR, in accordance with the planned Assurance Cycle generated by SSG </w:t>
      </w:r>
      <w:proofErr w:type="spellStart"/>
      <w:r w:rsidRPr="00287210">
        <w:rPr>
          <w:rFonts w:eastAsiaTheme="minorHAnsi"/>
          <w:color w:val="auto"/>
          <w:sz w:val="24"/>
          <w:szCs w:val="24"/>
          <w:lang w:eastAsia="en-US"/>
        </w:rPr>
        <w:t>DHoD’s</w:t>
      </w:r>
      <w:proofErr w:type="spellEnd"/>
      <w:r w:rsidRPr="00287210">
        <w:rPr>
          <w:rFonts w:eastAsiaTheme="minorHAnsi"/>
          <w:color w:val="auto"/>
          <w:sz w:val="24"/>
          <w:szCs w:val="24"/>
          <w:lang w:eastAsia="en-US"/>
        </w:rPr>
        <w:t>.</w:t>
      </w:r>
    </w:p>
    <w:p w14:paraId="13CB4DB8" w14:textId="6FB46A8A" w:rsidR="00E07132" w:rsidRPr="00C8746E" w:rsidRDefault="000C48B3" w:rsidP="00885B42">
      <w:pPr>
        <w:numPr>
          <w:ilvl w:val="0"/>
          <w:numId w:val="19"/>
        </w:numPr>
        <w:autoSpaceDE w:val="0"/>
        <w:autoSpaceDN w:val="0"/>
        <w:adjustRightInd w:val="0"/>
        <w:spacing w:after="240"/>
        <w:rPr>
          <w:rFonts w:eastAsiaTheme="minorHAnsi"/>
          <w:color w:val="auto"/>
          <w:sz w:val="24"/>
          <w:szCs w:val="24"/>
          <w:lang w:eastAsia="en-US"/>
        </w:rPr>
      </w:pPr>
      <w:r w:rsidRPr="00C8746E">
        <w:rPr>
          <w:rFonts w:eastAsiaTheme="minorHAnsi"/>
          <w:b/>
          <w:color w:val="auto"/>
          <w:sz w:val="24"/>
          <w:szCs w:val="24"/>
        </w:rPr>
        <w:t>Secondary Purpose</w:t>
      </w:r>
      <w:r w:rsidR="00D42437">
        <w:rPr>
          <w:rFonts w:eastAsiaTheme="minorHAnsi"/>
          <w:b/>
          <w:color w:val="auto"/>
          <w:sz w:val="24"/>
          <w:szCs w:val="24"/>
        </w:rPr>
        <w:t>s</w:t>
      </w:r>
      <w:r w:rsidRPr="00C8746E">
        <w:rPr>
          <w:rFonts w:eastAsiaTheme="minorHAnsi"/>
          <w:b/>
          <w:color w:val="auto"/>
          <w:sz w:val="24"/>
          <w:szCs w:val="24"/>
        </w:rPr>
        <w:t>.</w:t>
      </w:r>
      <w:r w:rsidRPr="00C8746E">
        <w:rPr>
          <w:b/>
          <w:sz w:val="24"/>
          <w:szCs w:val="24"/>
        </w:rPr>
        <w:t xml:space="preserve">  </w:t>
      </w:r>
      <w:r w:rsidRPr="00C8746E">
        <w:rPr>
          <w:sz w:val="24"/>
          <w:szCs w:val="24"/>
        </w:rPr>
        <w:t xml:space="preserve">In support of </w:t>
      </w:r>
      <w:r w:rsidR="00882011">
        <w:rPr>
          <w:sz w:val="24"/>
          <w:szCs w:val="24"/>
        </w:rPr>
        <w:t xml:space="preserve">their </w:t>
      </w:r>
      <w:r w:rsidRPr="00C8746E">
        <w:rPr>
          <w:sz w:val="24"/>
          <w:szCs w:val="24"/>
        </w:rPr>
        <w:t>primary purpose</w:t>
      </w:r>
      <w:r w:rsidR="00E07132" w:rsidRPr="00C8746E">
        <w:rPr>
          <w:sz w:val="24"/>
          <w:szCs w:val="24"/>
        </w:rPr>
        <w:t xml:space="preserve">, </w:t>
      </w:r>
      <w:r w:rsidR="00D66687">
        <w:rPr>
          <w:sz w:val="24"/>
          <w:szCs w:val="24"/>
        </w:rPr>
        <w:t>COXN SSG</w:t>
      </w:r>
      <w:r w:rsidR="007101C3" w:rsidRPr="00C8746E">
        <w:rPr>
          <w:sz w:val="24"/>
          <w:szCs w:val="24"/>
        </w:rPr>
        <w:t xml:space="preserve"> </w:t>
      </w:r>
      <w:r w:rsidRPr="00C8746E">
        <w:rPr>
          <w:sz w:val="24"/>
          <w:szCs w:val="24"/>
        </w:rPr>
        <w:t xml:space="preserve">is </w:t>
      </w:r>
      <w:r w:rsidR="00E07132" w:rsidRPr="00C8746E">
        <w:rPr>
          <w:sz w:val="24"/>
          <w:szCs w:val="24"/>
        </w:rPr>
        <w:t xml:space="preserve">accountable to </w:t>
      </w:r>
      <w:r w:rsidR="00882011">
        <w:rPr>
          <w:sz w:val="24"/>
          <w:szCs w:val="24"/>
        </w:rPr>
        <w:t>DSWEO</w:t>
      </w:r>
      <w:r w:rsidR="00D66687">
        <w:rPr>
          <w:sz w:val="24"/>
          <w:szCs w:val="24"/>
        </w:rPr>
        <w:t xml:space="preserve"> SSG</w:t>
      </w:r>
      <w:r w:rsidR="00100171" w:rsidRPr="00C8746E">
        <w:rPr>
          <w:sz w:val="24"/>
          <w:szCs w:val="24"/>
        </w:rPr>
        <w:t xml:space="preserve"> </w:t>
      </w:r>
      <w:r w:rsidR="00D66687">
        <w:rPr>
          <w:sz w:val="24"/>
          <w:szCs w:val="24"/>
        </w:rPr>
        <w:t>for the following:</w:t>
      </w:r>
    </w:p>
    <w:p w14:paraId="44E0A2C0" w14:textId="5CD3B74E" w:rsidR="007101C3" w:rsidRPr="00C8746E" w:rsidRDefault="007101C3" w:rsidP="00885B42">
      <w:pPr>
        <w:pStyle w:val="Default"/>
        <w:numPr>
          <w:ilvl w:val="1"/>
          <w:numId w:val="19"/>
        </w:numPr>
        <w:spacing w:after="240"/>
        <w:rPr>
          <w:lang w:val="en-GB"/>
        </w:rPr>
      </w:pPr>
      <w:r w:rsidRPr="00C8746E">
        <w:rPr>
          <w:lang w:val="en-GB"/>
        </w:rPr>
        <w:t xml:space="preserve">To </w:t>
      </w:r>
      <w:r w:rsidR="00D66687">
        <w:rPr>
          <w:lang w:val="en-GB"/>
        </w:rPr>
        <w:t>act as a member of HMNB Devonport Departmental Coordinators (</w:t>
      </w:r>
      <w:proofErr w:type="spellStart"/>
      <w:r w:rsidR="00D66687">
        <w:rPr>
          <w:lang w:val="en-GB"/>
        </w:rPr>
        <w:t>DepCo’s</w:t>
      </w:r>
      <w:proofErr w:type="spellEnd"/>
      <w:r w:rsidR="00D66687">
        <w:rPr>
          <w:lang w:val="en-GB"/>
        </w:rPr>
        <w:t>) as required</w:t>
      </w:r>
      <w:r w:rsidRPr="00C8746E">
        <w:rPr>
          <w:lang w:val="en-GB"/>
        </w:rPr>
        <w:t xml:space="preserve">. </w:t>
      </w:r>
    </w:p>
    <w:p w14:paraId="78D07BFC" w14:textId="4D0E13DB" w:rsidR="007101C3" w:rsidRPr="00C8746E" w:rsidRDefault="00D66687" w:rsidP="00885B42">
      <w:pPr>
        <w:pStyle w:val="Default"/>
        <w:numPr>
          <w:ilvl w:val="1"/>
          <w:numId w:val="19"/>
        </w:numPr>
        <w:spacing w:after="240"/>
        <w:rPr>
          <w:lang w:val="en-GB"/>
        </w:rPr>
      </w:pPr>
      <w:r w:rsidRPr="00D66687">
        <w:rPr>
          <w:rStyle w:val="normaltextrun1"/>
        </w:rPr>
        <w:t xml:space="preserve">To be an ex-officio member of welfare committees across the group in support of the </w:t>
      </w:r>
      <w:r>
        <w:rPr>
          <w:rStyle w:val="normaltextrun1"/>
        </w:rPr>
        <w:t xml:space="preserve">unit </w:t>
      </w:r>
      <w:r w:rsidRPr="00D66687">
        <w:rPr>
          <w:rStyle w:val="normaltextrun1"/>
        </w:rPr>
        <w:t>XO</w:t>
      </w:r>
      <w:r>
        <w:rPr>
          <w:rStyle w:val="normaltextrun1"/>
        </w:rPr>
        <w:t>’s</w:t>
      </w:r>
      <w:r w:rsidR="007101C3" w:rsidRPr="00C8746E">
        <w:rPr>
          <w:lang w:val="en-GB"/>
        </w:rPr>
        <w:t xml:space="preserve">. </w:t>
      </w:r>
    </w:p>
    <w:p w14:paraId="6AD6A6AB" w14:textId="23ACF8B0" w:rsidR="00551B9A" w:rsidRDefault="00D66687" w:rsidP="00885B42">
      <w:pPr>
        <w:pStyle w:val="Default"/>
        <w:numPr>
          <w:ilvl w:val="1"/>
          <w:numId w:val="19"/>
        </w:numPr>
        <w:spacing w:after="240"/>
        <w:rPr>
          <w:lang w:val="en-GB"/>
        </w:rPr>
      </w:pPr>
      <w:r>
        <w:rPr>
          <w:lang w:val="en-GB"/>
        </w:rPr>
        <w:t xml:space="preserve">Liaison with external authorities as required in the course of duty, namely </w:t>
      </w:r>
      <w:r w:rsidR="006944AC">
        <w:rPr>
          <w:lang w:val="en-GB"/>
        </w:rPr>
        <w:t xml:space="preserve">NCHQ, </w:t>
      </w:r>
      <w:r>
        <w:rPr>
          <w:lang w:val="en-GB"/>
        </w:rPr>
        <w:t xml:space="preserve">Babcock Marine, </w:t>
      </w:r>
      <w:proofErr w:type="spellStart"/>
      <w:r>
        <w:rPr>
          <w:lang w:val="en-GB"/>
        </w:rPr>
        <w:t>P</w:t>
      </w:r>
      <w:r w:rsidR="00882011">
        <w:rPr>
          <w:lang w:val="en-GB"/>
        </w:rPr>
        <w:t>&amp;T</w:t>
      </w:r>
      <w:proofErr w:type="spellEnd"/>
      <w:r>
        <w:rPr>
          <w:lang w:val="en-GB"/>
        </w:rPr>
        <w:t>, FOST(SM) and Naval Base Organisations</w:t>
      </w:r>
      <w:r w:rsidR="007101C3" w:rsidRPr="00C8746E">
        <w:rPr>
          <w:lang w:val="en-GB"/>
        </w:rPr>
        <w:t xml:space="preserve">. </w:t>
      </w:r>
    </w:p>
    <w:p w14:paraId="3DCD39BA" w14:textId="71A3C8E9" w:rsidR="00D62CAD" w:rsidRPr="00551B9A" w:rsidRDefault="00D62CAD" w:rsidP="00885B42">
      <w:pPr>
        <w:pStyle w:val="Default"/>
        <w:numPr>
          <w:ilvl w:val="1"/>
          <w:numId w:val="19"/>
        </w:numPr>
        <w:spacing w:after="240"/>
        <w:rPr>
          <w:lang w:val="en-GB"/>
        </w:rPr>
      </w:pPr>
      <w:r>
        <w:rPr>
          <w:lang w:eastAsia="en-GB"/>
        </w:rPr>
        <w:t xml:space="preserve">To be the </w:t>
      </w:r>
      <w:r w:rsidRPr="00633CC6">
        <w:rPr>
          <w:sz w:val="22"/>
          <w:szCs w:val="22"/>
          <w:lang w:eastAsia="en-GB"/>
        </w:rPr>
        <w:t>Visits Liaison Officer</w:t>
      </w:r>
      <w:r>
        <w:rPr>
          <w:lang w:eastAsia="en-GB"/>
        </w:rPr>
        <w:t xml:space="preserve"> for SSG and POC for </w:t>
      </w:r>
      <w:r w:rsidRPr="00633CC6">
        <w:rPr>
          <w:rFonts w:eastAsiaTheme="minorHAnsi"/>
          <w:color w:val="auto"/>
          <w:sz w:val="22"/>
          <w:szCs w:val="22"/>
        </w:rPr>
        <w:t>platforms within the SSG AOR</w:t>
      </w:r>
      <w:r>
        <w:rPr>
          <w:lang w:eastAsia="en-GB"/>
        </w:rPr>
        <w:t xml:space="preserve">, supporting various VIP duties as well as assisting the coordination of SSG supported </w:t>
      </w:r>
      <w:proofErr w:type="spellStart"/>
      <w:r>
        <w:rPr>
          <w:lang w:eastAsia="en-GB"/>
        </w:rPr>
        <w:t>OSPs</w:t>
      </w:r>
      <w:proofErr w:type="spellEnd"/>
      <w:r>
        <w:rPr>
          <w:lang w:eastAsia="en-GB"/>
        </w:rPr>
        <w:t xml:space="preserve"> / </w:t>
      </w:r>
      <w:proofErr w:type="spellStart"/>
      <w:r>
        <w:rPr>
          <w:lang w:eastAsia="en-GB"/>
        </w:rPr>
        <w:t>SMPs</w:t>
      </w:r>
      <w:proofErr w:type="spellEnd"/>
      <w:r w:rsidRPr="00633CC6">
        <w:rPr>
          <w:sz w:val="22"/>
          <w:szCs w:val="22"/>
          <w:lang w:eastAsia="en-GB"/>
        </w:rPr>
        <w:t>.</w:t>
      </w:r>
    </w:p>
    <w:p w14:paraId="2AD40A83" w14:textId="7092F51F" w:rsidR="00C72FCF" w:rsidRPr="00C8746E" w:rsidRDefault="00FC7EF4" w:rsidP="00C72FCF">
      <w:pPr>
        <w:spacing w:after="240" w:line="276" w:lineRule="auto"/>
        <w:rPr>
          <w:b/>
          <w:sz w:val="24"/>
          <w:szCs w:val="24"/>
        </w:rPr>
      </w:pPr>
      <w:r>
        <w:rPr>
          <w:b/>
          <w:sz w:val="24"/>
          <w:szCs w:val="24"/>
        </w:rPr>
        <w:t>Divisional R</w:t>
      </w:r>
      <w:r w:rsidR="00C72FCF" w:rsidRPr="00C8746E">
        <w:rPr>
          <w:b/>
          <w:sz w:val="24"/>
          <w:szCs w:val="24"/>
        </w:rPr>
        <w:t>esponsibilities</w:t>
      </w:r>
    </w:p>
    <w:p w14:paraId="7703852A" w14:textId="5ABF8CDB" w:rsidR="00592D6E" w:rsidRDefault="00D66687" w:rsidP="00885B42">
      <w:pPr>
        <w:pStyle w:val="ListParagraph"/>
        <w:numPr>
          <w:ilvl w:val="0"/>
          <w:numId w:val="19"/>
        </w:numPr>
        <w:spacing w:after="240"/>
        <w:rPr>
          <w:sz w:val="24"/>
          <w:szCs w:val="24"/>
        </w:rPr>
      </w:pPr>
      <w:r>
        <w:rPr>
          <w:sz w:val="24"/>
          <w:szCs w:val="24"/>
        </w:rPr>
        <w:t>Act as the Divisional Officer for all allocated MA6 personnel as part of the RF/DF Augmentation Scheme</w:t>
      </w:r>
      <w:r w:rsidR="00592D6E" w:rsidRPr="00C8746E">
        <w:rPr>
          <w:sz w:val="24"/>
          <w:szCs w:val="24"/>
        </w:rPr>
        <w:t>.</w:t>
      </w:r>
    </w:p>
    <w:p w14:paraId="6598EEE4" w14:textId="2E6D6BC5" w:rsidR="00551B9A" w:rsidRPr="00C8746E" w:rsidRDefault="00FC7EF4" w:rsidP="00551B9A">
      <w:pPr>
        <w:spacing w:after="240" w:line="276" w:lineRule="auto"/>
        <w:rPr>
          <w:b/>
          <w:sz w:val="24"/>
          <w:szCs w:val="24"/>
        </w:rPr>
      </w:pPr>
      <w:proofErr w:type="spellStart"/>
      <w:r>
        <w:rPr>
          <w:b/>
          <w:sz w:val="24"/>
          <w:szCs w:val="24"/>
        </w:rPr>
        <w:t>JPA</w:t>
      </w:r>
      <w:proofErr w:type="spellEnd"/>
      <w:r>
        <w:rPr>
          <w:b/>
          <w:sz w:val="24"/>
          <w:szCs w:val="24"/>
        </w:rPr>
        <w:t xml:space="preserve"> </w:t>
      </w:r>
      <w:proofErr w:type="spellStart"/>
      <w:r>
        <w:rPr>
          <w:b/>
          <w:sz w:val="24"/>
          <w:szCs w:val="24"/>
        </w:rPr>
        <w:t>ToRS</w:t>
      </w:r>
      <w:proofErr w:type="spellEnd"/>
    </w:p>
    <w:p w14:paraId="37118B9A" w14:textId="426BC02F" w:rsidR="00551B9A" w:rsidRPr="00C8746E" w:rsidRDefault="00FC7EF4" w:rsidP="00885B42">
      <w:pPr>
        <w:pStyle w:val="ListParagraph"/>
        <w:numPr>
          <w:ilvl w:val="0"/>
          <w:numId w:val="19"/>
        </w:numPr>
        <w:spacing w:after="240"/>
        <w:rPr>
          <w:sz w:val="24"/>
          <w:szCs w:val="24"/>
        </w:rPr>
      </w:pPr>
      <w:r>
        <w:rPr>
          <w:sz w:val="24"/>
          <w:szCs w:val="24"/>
        </w:rPr>
        <w:t xml:space="preserve">The table below distils the above primary, secondary and divisional responsibilities for </w:t>
      </w:r>
      <w:proofErr w:type="spellStart"/>
      <w:r>
        <w:rPr>
          <w:sz w:val="24"/>
          <w:szCs w:val="24"/>
        </w:rPr>
        <w:t>JPA</w:t>
      </w:r>
      <w:proofErr w:type="spellEnd"/>
      <w:r w:rsidR="00551B9A" w:rsidRPr="00C8746E">
        <w:rPr>
          <w:sz w:val="24"/>
          <w:szCs w:val="24"/>
        </w:rPr>
        <w:t>.</w:t>
      </w:r>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0"/>
      </w:tblGrid>
      <w:tr w:rsidR="00D62CAD" w14:paraId="5A1EBDC5" w14:textId="77777777" w:rsidTr="00EF5AC8">
        <w:trPr>
          <w:trHeight w:val="554"/>
        </w:trPr>
        <w:tc>
          <w:tcPr>
            <w:tcW w:w="9070" w:type="dxa"/>
            <w:shd w:val="clear" w:color="auto" w:fill="FFFFFF"/>
            <w:tcMar>
              <w:top w:w="0" w:type="dxa"/>
              <w:left w:w="45" w:type="dxa"/>
              <w:bottom w:w="0" w:type="dxa"/>
              <w:right w:w="45" w:type="dxa"/>
            </w:tcMar>
            <w:hideMark/>
          </w:tcPr>
          <w:p w14:paraId="1D9AE3B8" w14:textId="4C681378" w:rsidR="00D62CAD" w:rsidRPr="00633CC6" w:rsidRDefault="00D62CAD" w:rsidP="00EF5AC8">
            <w:pPr>
              <w:autoSpaceDE w:val="0"/>
              <w:autoSpaceDN w:val="0"/>
              <w:spacing w:line="254" w:lineRule="atLeast"/>
              <w:ind w:left="108" w:right="108"/>
              <w:rPr>
                <w:szCs w:val="22"/>
              </w:rPr>
            </w:pPr>
            <w:r w:rsidRPr="00633CC6">
              <w:rPr>
                <w:szCs w:val="22"/>
              </w:rPr>
              <w:t xml:space="preserve">Provide HR, </w:t>
            </w:r>
            <w:proofErr w:type="spellStart"/>
            <w:r w:rsidRPr="00633CC6">
              <w:rPr>
                <w:szCs w:val="22"/>
              </w:rPr>
              <w:t>Pers</w:t>
            </w:r>
            <w:proofErr w:type="spellEnd"/>
            <w:r w:rsidRPr="00633CC6">
              <w:rPr>
                <w:szCs w:val="22"/>
              </w:rPr>
              <w:t xml:space="preserve"> Management, Discipline and Training GLAD </w:t>
            </w:r>
            <w:r w:rsidRPr="00633CC6">
              <w:rPr>
                <w:rFonts w:eastAsiaTheme="minorHAnsi"/>
                <w:color w:val="auto"/>
                <w:szCs w:val="22"/>
                <w:lang w:eastAsia="en-US"/>
              </w:rPr>
              <w:t>across all platforms within the SSG AOR</w:t>
            </w:r>
            <w:r w:rsidRPr="00633CC6">
              <w:rPr>
                <w:szCs w:val="22"/>
              </w:rPr>
              <w:t xml:space="preserve"> out with FOST assurance periods</w:t>
            </w:r>
            <w:r w:rsidR="00885B42">
              <w:rPr>
                <w:szCs w:val="22"/>
              </w:rPr>
              <w:t xml:space="preserve"> (to include COXN support alongside during times of gapping).</w:t>
            </w:r>
          </w:p>
        </w:tc>
      </w:tr>
      <w:tr w:rsidR="00D62CAD" w14:paraId="3991379A" w14:textId="77777777" w:rsidTr="00EF5AC8">
        <w:trPr>
          <w:trHeight w:val="538"/>
        </w:trPr>
        <w:tc>
          <w:tcPr>
            <w:tcW w:w="9070" w:type="dxa"/>
            <w:shd w:val="clear" w:color="auto" w:fill="FFFFFF"/>
            <w:tcMar>
              <w:top w:w="0" w:type="dxa"/>
              <w:left w:w="45" w:type="dxa"/>
              <w:bottom w:w="0" w:type="dxa"/>
              <w:right w:w="45" w:type="dxa"/>
            </w:tcMar>
            <w:hideMark/>
          </w:tcPr>
          <w:p w14:paraId="686303AF" w14:textId="77777777" w:rsidR="00D62CAD" w:rsidRPr="00633CC6" w:rsidRDefault="00D62CAD" w:rsidP="00EF5AC8">
            <w:pPr>
              <w:autoSpaceDE w:val="0"/>
              <w:autoSpaceDN w:val="0"/>
              <w:spacing w:line="254" w:lineRule="atLeast"/>
              <w:ind w:left="108" w:right="108"/>
              <w:rPr>
                <w:szCs w:val="22"/>
              </w:rPr>
            </w:pPr>
            <w:r w:rsidRPr="00633CC6">
              <w:rPr>
                <w:szCs w:val="22"/>
              </w:rPr>
              <w:t xml:space="preserve">To act as the SME for platform </w:t>
            </w:r>
            <w:proofErr w:type="spellStart"/>
            <w:r w:rsidRPr="00633CC6">
              <w:rPr>
                <w:szCs w:val="22"/>
              </w:rPr>
              <w:t>SMERAS</w:t>
            </w:r>
            <w:proofErr w:type="spellEnd"/>
            <w:r w:rsidRPr="00633CC6">
              <w:rPr>
                <w:szCs w:val="22"/>
              </w:rPr>
              <w:t xml:space="preserve"> training and first level waivers on behalf of the Delivery Duty Holder across all platforms within the SSG AOR.</w:t>
            </w:r>
          </w:p>
        </w:tc>
      </w:tr>
      <w:tr w:rsidR="00D62CAD" w14:paraId="3C9DE8DC" w14:textId="77777777" w:rsidTr="00EF5AC8">
        <w:trPr>
          <w:trHeight w:val="554"/>
        </w:trPr>
        <w:tc>
          <w:tcPr>
            <w:tcW w:w="9070" w:type="dxa"/>
            <w:shd w:val="clear" w:color="auto" w:fill="FFFFFF"/>
            <w:tcMar>
              <w:top w:w="0" w:type="dxa"/>
              <w:left w:w="45" w:type="dxa"/>
              <w:bottom w:w="0" w:type="dxa"/>
              <w:right w:w="45" w:type="dxa"/>
            </w:tcMar>
            <w:hideMark/>
          </w:tcPr>
          <w:p w14:paraId="130EDF6C" w14:textId="77777777" w:rsidR="00D62CAD" w:rsidRPr="00633CC6" w:rsidRDefault="00D62CAD" w:rsidP="00EF5AC8">
            <w:pPr>
              <w:autoSpaceDE w:val="0"/>
              <w:autoSpaceDN w:val="0"/>
              <w:spacing w:line="254" w:lineRule="atLeast"/>
              <w:ind w:left="108" w:right="108"/>
              <w:rPr>
                <w:szCs w:val="22"/>
              </w:rPr>
            </w:pPr>
            <w:r w:rsidRPr="00633CC6">
              <w:rPr>
                <w:szCs w:val="22"/>
              </w:rPr>
              <w:t xml:space="preserve">To monitor the Executive OC </w:t>
            </w:r>
            <w:r w:rsidRPr="00633CC6">
              <w:rPr>
                <w:rFonts w:eastAsiaTheme="minorHAnsi"/>
                <w:color w:val="auto"/>
                <w:szCs w:val="22"/>
                <w:lang w:eastAsia="en-US"/>
              </w:rPr>
              <w:t>across all platforms within the SSG AOR</w:t>
            </w:r>
            <w:r w:rsidRPr="00633CC6">
              <w:rPr>
                <w:szCs w:val="22"/>
              </w:rPr>
              <w:t xml:space="preserve"> via </w:t>
            </w:r>
            <w:proofErr w:type="spellStart"/>
            <w:r w:rsidRPr="00633CC6">
              <w:rPr>
                <w:szCs w:val="22"/>
              </w:rPr>
              <w:t>OBIEE</w:t>
            </w:r>
            <w:proofErr w:type="spellEnd"/>
            <w:r w:rsidRPr="00633CC6">
              <w:rPr>
                <w:szCs w:val="22"/>
              </w:rPr>
              <w:t xml:space="preserve"> and to initiate remedial action where necessary.</w:t>
            </w:r>
          </w:p>
        </w:tc>
      </w:tr>
      <w:tr w:rsidR="00D62CAD" w14:paraId="08BCA62F" w14:textId="77777777" w:rsidTr="00EF5AC8">
        <w:trPr>
          <w:trHeight w:val="538"/>
        </w:trPr>
        <w:tc>
          <w:tcPr>
            <w:tcW w:w="9070" w:type="dxa"/>
            <w:shd w:val="clear" w:color="auto" w:fill="FFFFFF"/>
            <w:tcMar>
              <w:top w:w="0" w:type="dxa"/>
              <w:left w:w="45" w:type="dxa"/>
              <w:bottom w:w="0" w:type="dxa"/>
              <w:right w:w="45" w:type="dxa"/>
            </w:tcMar>
          </w:tcPr>
          <w:p w14:paraId="10FB035C" w14:textId="77777777" w:rsidR="00D62CAD" w:rsidRPr="00633CC6" w:rsidRDefault="00D62CAD" w:rsidP="00EF5AC8">
            <w:pPr>
              <w:autoSpaceDE w:val="0"/>
              <w:autoSpaceDN w:val="0"/>
              <w:spacing w:line="254" w:lineRule="atLeast"/>
              <w:ind w:left="108" w:right="108"/>
              <w:rPr>
                <w:szCs w:val="22"/>
              </w:rPr>
            </w:pPr>
            <w:r w:rsidRPr="00633CC6">
              <w:rPr>
                <w:szCs w:val="22"/>
              </w:rPr>
              <w:t>Maintaining close liaison with SUBFLOT HQ to ensure operational sea lists and trainee requirements are managed correctly</w:t>
            </w:r>
            <w:r>
              <w:t xml:space="preserve"> and ensure the correct management/oversight of Augment Watch </w:t>
            </w:r>
            <w:r w:rsidRPr="00633CC6">
              <w:rPr>
                <w:rFonts w:eastAsiaTheme="minorHAnsi"/>
                <w:color w:val="auto"/>
                <w:szCs w:val="22"/>
                <w:lang w:eastAsia="en-US"/>
              </w:rPr>
              <w:t>across all platforms within the SSG AOR</w:t>
            </w:r>
            <w:r>
              <w:t>.</w:t>
            </w:r>
          </w:p>
        </w:tc>
      </w:tr>
      <w:tr w:rsidR="00D62CAD" w14:paraId="5CCC67C8" w14:textId="77777777" w:rsidTr="00EF5AC8">
        <w:trPr>
          <w:trHeight w:val="497"/>
        </w:trPr>
        <w:tc>
          <w:tcPr>
            <w:tcW w:w="9070" w:type="dxa"/>
            <w:shd w:val="clear" w:color="auto" w:fill="FFFFFF"/>
            <w:tcMar>
              <w:top w:w="0" w:type="dxa"/>
              <w:left w:w="45" w:type="dxa"/>
              <w:bottom w:w="0" w:type="dxa"/>
              <w:right w:w="45" w:type="dxa"/>
            </w:tcMar>
            <w:hideMark/>
          </w:tcPr>
          <w:p w14:paraId="484010AC" w14:textId="77777777" w:rsidR="00D62CAD" w:rsidRPr="00633CC6" w:rsidRDefault="00D62CAD" w:rsidP="00EF5AC8">
            <w:pPr>
              <w:autoSpaceDE w:val="0"/>
              <w:autoSpaceDN w:val="0"/>
              <w:spacing w:line="254" w:lineRule="atLeast"/>
              <w:ind w:left="108" w:right="108"/>
              <w:rPr>
                <w:szCs w:val="22"/>
              </w:rPr>
            </w:pPr>
            <w:r w:rsidRPr="00633CC6">
              <w:rPr>
                <w:szCs w:val="22"/>
              </w:rPr>
              <w:t xml:space="preserve">Represent </w:t>
            </w:r>
            <w:proofErr w:type="spellStart"/>
            <w:r w:rsidRPr="00633CC6">
              <w:rPr>
                <w:szCs w:val="22"/>
              </w:rPr>
              <w:t>Coxn's</w:t>
            </w:r>
            <w:proofErr w:type="spellEnd"/>
            <w:r w:rsidRPr="00633CC6">
              <w:rPr>
                <w:szCs w:val="22"/>
              </w:rPr>
              <w:t xml:space="preserve"> across all platforms within the SSG AOR and be the conduit for the flow of information between</w:t>
            </w:r>
            <w:r>
              <w:t xml:space="preserve"> SUBFLOT HQ,</w:t>
            </w:r>
            <w:r w:rsidRPr="00633CC6">
              <w:rPr>
                <w:szCs w:val="22"/>
              </w:rPr>
              <w:t xml:space="preserve"> NCHQ, </w:t>
            </w:r>
            <w:proofErr w:type="spellStart"/>
            <w:r w:rsidRPr="00633CC6">
              <w:rPr>
                <w:szCs w:val="22"/>
              </w:rPr>
              <w:t>P&amp;T</w:t>
            </w:r>
            <w:proofErr w:type="spellEnd"/>
            <w:r>
              <w:t>,</w:t>
            </w:r>
            <w:r w:rsidRPr="00633CC6">
              <w:t xml:space="preserve"> </w:t>
            </w:r>
            <w:r w:rsidRPr="00633CC6">
              <w:rPr>
                <w:szCs w:val="22"/>
              </w:rPr>
              <w:t>NBC, and</w:t>
            </w:r>
            <w:r>
              <w:t xml:space="preserve"> other </w:t>
            </w:r>
            <w:proofErr w:type="spellStart"/>
            <w:r w:rsidRPr="00633CC6">
              <w:rPr>
                <w:szCs w:val="22"/>
              </w:rPr>
              <w:t>COMSUBFLOT</w:t>
            </w:r>
            <w:proofErr w:type="spellEnd"/>
            <w:r w:rsidRPr="00633CC6">
              <w:rPr>
                <w:szCs w:val="22"/>
              </w:rPr>
              <w:t xml:space="preserve"> units.</w:t>
            </w:r>
          </w:p>
        </w:tc>
      </w:tr>
      <w:tr w:rsidR="00D62CAD" w14:paraId="72D7DD81" w14:textId="77777777" w:rsidTr="00EF5AC8">
        <w:trPr>
          <w:trHeight w:val="538"/>
        </w:trPr>
        <w:tc>
          <w:tcPr>
            <w:tcW w:w="9070" w:type="dxa"/>
            <w:shd w:val="clear" w:color="auto" w:fill="FFFFFF"/>
            <w:tcMar>
              <w:top w:w="0" w:type="dxa"/>
              <w:left w:w="45" w:type="dxa"/>
              <w:bottom w:w="0" w:type="dxa"/>
              <w:right w:w="45" w:type="dxa"/>
            </w:tcMar>
            <w:hideMark/>
          </w:tcPr>
          <w:p w14:paraId="28B64092" w14:textId="77777777" w:rsidR="00D62CAD" w:rsidRPr="00633CC6" w:rsidRDefault="00D62CAD" w:rsidP="00EF5AC8">
            <w:pPr>
              <w:autoSpaceDE w:val="0"/>
              <w:autoSpaceDN w:val="0"/>
              <w:spacing w:line="254" w:lineRule="atLeast"/>
              <w:ind w:left="108" w:right="108"/>
              <w:rPr>
                <w:szCs w:val="22"/>
              </w:rPr>
            </w:pPr>
            <w:r w:rsidRPr="00633CC6">
              <w:rPr>
                <w:szCs w:val="22"/>
              </w:rPr>
              <w:t>To act as the Discipline SME for SSG, including issuing of all charge and case paperwork to individuals and management of summary hearings.</w:t>
            </w:r>
          </w:p>
        </w:tc>
      </w:tr>
      <w:tr w:rsidR="00D62CAD" w14:paraId="2CAD7F8C" w14:textId="77777777" w:rsidTr="00EF5AC8">
        <w:trPr>
          <w:trHeight w:val="527"/>
        </w:trPr>
        <w:tc>
          <w:tcPr>
            <w:tcW w:w="9070" w:type="dxa"/>
            <w:shd w:val="clear" w:color="auto" w:fill="FFFFFF"/>
            <w:tcMar>
              <w:top w:w="0" w:type="dxa"/>
              <w:left w:w="45" w:type="dxa"/>
              <w:bottom w:w="0" w:type="dxa"/>
              <w:right w:w="45" w:type="dxa"/>
            </w:tcMar>
            <w:hideMark/>
          </w:tcPr>
          <w:p w14:paraId="5E598E1B" w14:textId="77777777" w:rsidR="00D62CAD" w:rsidRPr="00633CC6" w:rsidRDefault="00D62CAD" w:rsidP="00EF5AC8">
            <w:pPr>
              <w:autoSpaceDE w:val="0"/>
              <w:autoSpaceDN w:val="0"/>
              <w:spacing w:line="254" w:lineRule="atLeast"/>
              <w:ind w:left="108" w:right="108"/>
              <w:rPr>
                <w:szCs w:val="22"/>
              </w:rPr>
            </w:pPr>
            <w:r>
              <w:t xml:space="preserve">To act as Divisional Officer for all allocated MA6 personnel </w:t>
            </w:r>
            <w:r w:rsidRPr="00C468DF">
              <w:t>as part of the RF/DF Augmentation Scheme.</w:t>
            </w:r>
          </w:p>
        </w:tc>
      </w:tr>
      <w:tr w:rsidR="00D62CAD" w14:paraId="637BB286" w14:textId="77777777" w:rsidTr="00EF5AC8">
        <w:trPr>
          <w:trHeight w:val="538"/>
        </w:trPr>
        <w:tc>
          <w:tcPr>
            <w:tcW w:w="9070" w:type="dxa"/>
            <w:shd w:val="clear" w:color="auto" w:fill="FFFFFF"/>
            <w:tcMar>
              <w:top w:w="0" w:type="dxa"/>
              <w:left w:w="45" w:type="dxa"/>
              <w:bottom w:w="0" w:type="dxa"/>
              <w:right w:w="45" w:type="dxa"/>
            </w:tcMar>
            <w:hideMark/>
          </w:tcPr>
          <w:p w14:paraId="1702DA41" w14:textId="77777777" w:rsidR="00D62CAD" w:rsidRPr="00633CC6" w:rsidRDefault="00D62CAD" w:rsidP="00EF5AC8">
            <w:pPr>
              <w:autoSpaceDE w:val="0"/>
              <w:autoSpaceDN w:val="0"/>
              <w:spacing w:line="254" w:lineRule="atLeast"/>
              <w:ind w:left="108" w:right="108"/>
              <w:rPr>
                <w:szCs w:val="22"/>
              </w:rPr>
            </w:pPr>
            <w:r>
              <w:t>To act as the</w:t>
            </w:r>
            <w:r w:rsidRPr="00633CC6">
              <w:rPr>
                <w:szCs w:val="22"/>
              </w:rPr>
              <w:t xml:space="preserve"> Visits Liaison Officer</w:t>
            </w:r>
            <w:r>
              <w:t xml:space="preserve"> for SSG and POC for </w:t>
            </w:r>
            <w:r w:rsidRPr="00633CC6">
              <w:rPr>
                <w:rFonts w:eastAsiaTheme="minorHAnsi"/>
                <w:color w:val="auto"/>
                <w:szCs w:val="22"/>
                <w:lang w:eastAsia="en-US"/>
              </w:rPr>
              <w:t>platforms within the SSG AOR</w:t>
            </w:r>
            <w:r>
              <w:t xml:space="preserve">, supporting various VIP duties as well as assisting the coordination of SSG supported </w:t>
            </w:r>
            <w:proofErr w:type="spellStart"/>
            <w:r>
              <w:t>OSPs</w:t>
            </w:r>
            <w:proofErr w:type="spellEnd"/>
            <w:r>
              <w:t xml:space="preserve"> / </w:t>
            </w:r>
            <w:proofErr w:type="spellStart"/>
            <w:r>
              <w:t>SMPs</w:t>
            </w:r>
            <w:proofErr w:type="spellEnd"/>
            <w:r w:rsidRPr="00633CC6">
              <w:rPr>
                <w:szCs w:val="22"/>
              </w:rPr>
              <w:t>.</w:t>
            </w:r>
          </w:p>
        </w:tc>
      </w:tr>
    </w:tbl>
    <w:p w14:paraId="57456611" w14:textId="0435E91D" w:rsidR="00FC7EF4" w:rsidRPr="00C8746E" w:rsidRDefault="00FC7EF4" w:rsidP="00FC7EF4">
      <w:pPr>
        <w:pStyle w:val="ListParagraph"/>
        <w:spacing w:after="240"/>
        <w:ind w:left="0"/>
        <w:jc w:val="center"/>
        <w:rPr>
          <w:sz w:val="24"/>
          <w:szCs w:val="24"/>
        </w:rPr>
      </w:pPr>
      <w:r>
        <w:rPr>
          <w:sz w:val="24"/>
          <w:szCs w:val="24"/>
        </w:rPr>
        <w:lastRenderedPageBreak/>
        <w:t xml:space="preserve">Table 1 – COXN SSG </w:t>
      </w:r>
      <w:proofErr w:type="spellStart"/>
      <w:r>
        <w:rPr>
          <w:sz w:val="24"/>
          <w:szCs w:val="24"/>
        </w:rPr>
        <w:t>JPA</w:t>
      </w:r>
      <w:proofErr w:type="spellEnd"/>
      <w:r>
        <w:rPr>
          <w:sz w:val="24"/>
          <w:szCs w:val="24"/>
        </w:rPr>
        <w:t xml:space="preserve"> ToRs</w:t>
      </w:r>
    </w:p>
    <w:p w14:paraId="4B94972C" w14:textId="65C7DF93" w:rsidR="00C72FCF" w:rsidRPr="00D66687" w:rsidRDefault="00C72FCF" w:rsidP="5FD47F72">
      <w:pPr>
        <w:spacing w:after="240" w:line="276" w:lineRule="auto"/>
        <w:rPr>
          <w:sz w:val="24"/>
          <w:szCs w:val="24"/>
        </w:rPr>
      </w:pPr>
      <w:r w:rsidRPr="5FD47F72">
        <w:rPr>
          <w:b/>
          <w:bCs/>
          <w:sz w:val="24"/>
          <w:szCs w:val="24"/>
        </w:rPr>
        <w:t>Qualifications</w:t>
      </w:r>
    </w:p>
    <w:p w14:paraId="2D1319C9" w14:textId="77777777" w:rsidR="00C72FCF" w:rsidRPr="00C8746E" w:rsidRDefault="00C72FCF" w:rsidP="00885B42">
      <w:pPr>
        <w:pStyle w:val="Default"/>
        <w:numPr>
          <w:ilvl w:val="0"/>
          <w:numId w:val="19"/>
        </w:numPr>
        <w:spacing w:after="240" w:line="276" w:lineRule="auto"/>
        <w:rPr>
          <w:lang w:val="en-GB"/>
        </w:rPr>
      </w:pPr>
      <w:r w:rsidRPr="00C8746E">
        <w:rPr>
          <w:lang w:val="en-GB"/>
        </w:rPr>
        <w:t>The following essential competences are required:</w:t>
      </w:r>
    </w:p>
    <w:p w14:paraId="03112175" w14:textId="2395EA1F" w:rsidR="00A76C18" w:rsidRPr="00B77AF7" w:rsidRDefault="00D66687" w:rsidP="00885B42">
      <w:pPr>
        <w:pStyle w:val="Default"/>
        <w:numPr>
          <w:ilvl w:val="1"/>
          <w:numId w:val="19"/>
        </w:numPr>
        <w:tabs>
          <w:tab w:val="left" w:pos="1134"/>
        </w:tabs>
        <w:spacing w:after="240" w:line="276" w:lineRule="auto"/>
        <w:rPr>
          <w:bCs/>
          <w:lang w:val="en-GB"/>
        </w:rPr>
      </w:pPr>
      <w:proofErr w:type="spellStart"/>
      <w:r>
        <w:rPr>
          <w:bCs/>
          <w:lang w:val="en-GB"/>
        </w:rPr>
        <w:t>OR9</w:t>
      </w:r>
      <w:proofErr w:type="spellEnd"/>
      <w:r>
        <w:rPr>
          <w:bCs/>
          <w:lang w:val="en-GB"/>
        </w:rPr>
        <w:t xml:space="preserve"> Submarine Qualified.</w:t>
      </w:r>
    </w:p>
    <w:p w14:paraId="12F95BDE" w14:textId="6379C105" w:rsidR="00C72FCF" w:rsidRDefault="00D66687" w:rsidP="00885B42">
      <w:pPr>
        <w:pStyle w:val="Default"/>
        <w:numPr>
          <w:ilvl w:val="1"/>
          <w:numId w:val="19"/>
        </w:numPr>
        <w:tabs>
          <w:tab w:val="left" w:pos="1134"/>
        </w:tabs>
        <w:spacing w:after="240" w:line="276" w:lineRule="auto"/>
        <w:rPr>
          <w:bCs/>
          <w:lang w:val="en-GB"/>
        </w:rPr>
      </w:pPr>
      <w:r>
        <w:rPr>
          <w:bCs/>
          <w:lang w:val="en-GB"/>
        </w:rPr>
        <w:t>Completed COXN Qualifying Course and a subsequent full</w:t>
      </w:r>
      <w:r w:rsidR="00255944">
        <w:rPr>
          <w:bCs/>
          <w:lang w:val="en-GB"/>
        </w:rPr>
        <w:t xml:space="preserve"> sea assignment</w:t>
      </w:r>
      <w:r w:rsidR="0035647B">
        <w:rPr>
          <w:bCs/>
          <w:lang w:val="en-GB"/>
        </w:rPr>
        <w:t xml:space="preserve"> (preferably including full Force Generation and OST package)</w:t>
      </w:r>
      <w:r w:rsidR="00255944">
        <w:rPr>
          <w:bCs/>
          <w:lang w:val="en-GB"/>
        </w:rPr>
        <w:t>.</w:t>
      </w:r>
    </w:p>
    <w:p w14:paraId="485868DE" w14:textId="31C3FDE2" w:rsidR="00255944" w:rsidRDefault="00882011" w:rsidP="00885B42">
      <w:pPr>
        <w:pStyle w:val="Default"/>
        <w:numPr>
          <w:ilvl w:val="1"/>
          <w:numId w:val="19"/>
        </w:numPr>
        <w:tabs>
          <w:tab w:val="left" w:pos="1134"/>
        </w:tabs>
        <w:spacing w:after="240" w:line="276" w:lineRule="auto"/>
        <w:rPr>
          <w:bCs/>
          <w:lang w:val="en-GB"/>
        </w:rPr>
      </w:pPr>
      <w:r>
        <w:rPr>
          <w:bCs/>
          <w:lang w:val="en-GB"/>
        </w:rPr>
        <w:t>Preferably q</w:t>
      </w:r>
      <w:r w:rsidR="0035647B">
        <w:rPr>
          <w:bCs/>
          <w:lang w:val="en-GB"/>
        </w:rPr>
        <w:t xml:space="preserve">ualified </w:t>
      </w:r>
      <w:proofErr w:type="spellStart"/>
      <w:r w:rsidR="0035647B">
        <w:rPr>
          <w:bCs/>
          <w:lang w:val="en-GB"/>
        </w:rPr>
        <w:t>TRiM</w:t>
      </w:r>
      <w:proofErr w:type="spellEnd"/>
      <w:r w:rsidR="0035647B">
        <w:rPr>
          <w:bCs/>
          <w:lang w:val="en-GB"/>
        </w:rPr>
        <w:t xml:space="preserve"> Team Leader/Practitioner</w:t>
      </w:r>
    </w:p>
    <w:p w14:paraId="08FFE128" w14:textId="30B89E94" w:rsidR="0035647B" w:rsidRPr="00C8746E" w:rsidRDefault="00882011" w:rsidP="00885B42">
      <w:pPr>
        <w:pStyle w:val="Default"/>
        <w:numPr>
          <w:ilvl w:val="1"/>
          <w:numId w:val="19"/>
        </w:numPr>
        <w:tabs>
          <w:tab w:val="left" w:pos="1134"/>
        </w:tabs>
        <w:spacing w:after="240" w:line="276" w:lineRule="auto"/>
        <w:rPr>
          <w:bCs/>
          <w:lang w:val="en-GB"/>
        </w:rPr>
      </w:pPr>
      <w:r>
        <w:rPr>
          <w:bCs/>
          <w:lang w:val="en-GB"/>
        </w:rPr>
        <w:t xml:space="preserve">Preferably qualified </w:t>
      </w:r>
      <w:proofErr w:type="spellStart"/>
      <w:r w:rsidR="0035647B">
        <w:rPr>
          <w:bCs/>
          <w:lang w:val="en-GB"/>
        </w:rPr>
        <w:t>EDIA</w:t>
      </w:r>
      <w:proofErr w:type="spellEnd"/>
      <w:r w:rsidR="0035647B">
        <w:rPr>
          <w:bCs/>
          <w:lang w:val="en-GB"/>
        </w:rPr>
        <w:t xml:space="preserve"> (act as Practitioner)</w:t>
      </w:r>
    </w:p>
    <w:p w14:paraId="7ACF5A06" w14:textId="300ACF86" w:rsidR="007D06A3" w:rsidRPr="00C8746E" w:rsidRDefault="00AE3A84" w:rsidP="00885B42">
      <w:pPr>
        <w:pStyle w:val="Default"/>
        <w:numPr>
          <w:ilvl w:val="1"/>
          <w:numId w:val="19"/>
        </w:numPr>
        <w:tabs>
          <w:tab w:val="left" w:pos="1134"/>
        </w:tabs>
        <w:spacing w:after="240" w:line="276" w:lineRule="auto"/>
        <w:rPr>
          <w:lang w:val="en-GB"/>
        </w:rPr>
      </w:pPr>
      <w:r w:rsidRPr="69A7D121">
        <w:rPr>
          <w:lang w:val="en-GB"/>
        </w:rPr>
        <w:t xml:space="preserve">In date </w:t>
      </w:r>
      <w:r w:rsidR="00594EC9">
        <w:rPr>
          <w:lang w:val="en-GB"/>
        </w:rPr>
        <w:t>SC</w:t>
      </w:r>
      <w:r w:rsidR="004C518A" w:rsidRPr="69A7D121">
        <w:rPr>
          <w:lang w:val="en-GB"/>
        </w:rPr>
        <w:t>.</w:t>
      </w:r>
    </w:p>
    <w:p w14:paraId="3C75B41A" w14:textId="60B27731" w:rsidR="00C72FCF" w:rsidRPr="00C8746E" w:rsidRDefault="00C72FCF" w:rsidP="00C72FCF">
      <w:pPr>
        <w:rPr>
          <w:b/>
          <w:sz w:val="24"/>
          <w:szCs w:val="24"/>
        </w:rPr>
      </w:pPr>
      <w:r w:rsidRPr="00C8746E">
        <w:rPr>
          <w:b/>
          <w:sz w:val="24"/>
          <w:szCs w:val="24"/>
        </w:rPr>
        <w:t>Health, Safety and Environment</w:t>
      </w:r>
      <w:r w:rsidR="00BB528C" w:rsidRPr="00C8746E">
        <w:rPr>
          <w:b/>
          <w:sz w:val="24"/>
          <w:szCs w:val="24"/>
        </w:rPr>
        <w:t xml:space="preserve"> Duty of Care</w:t>
      </w:r>
    </w:p>
    <w:p w14:paraId="53128261" w14:textId="77777777" w:rsidR="00C72FCF" w:rsidRPr="00C8746E" w:rsidRDefault="00C72FCF" w:rsidP="00C72FCF">
      <w:pPr>
        <w:rPr>
          <w:sz w:val="24"/>
          <w:szCs w:val="24"/>
        </w:rPr>
      </w:pPr>
    </w:p>
    <w:p w14:paraId="0E00F237" w14:textId="37139E68" w:rsidR="00287210" w:rsidRPr="00FC7EF4" w:rsidRDefault="00C72FCF" w:rsidP="00885B42">
      <w:pPr>
        <w:pStyle w:val="Default"/>
        <w:numPr>
          <w:ilvl w:val="0"/>
          <w:numId w:val="19"/>
        </w:numPr>
        <w:spacing w:after="240" w:line="276" w:lineRule="auto"/>
        <w:rPr>
          <w:b/>
          <w:lang w:val="en-GB"/>
        </w:rPr>
      </w:pPr>
      <w:r w:rsidRPr="00C8746E">
        <w:rPr>
          <w:lang w:val="en-GB"/>
        </w:rPr>
        <w:t xml:space="preserve">The Post holder has a personal legal responsibility for their own health and safety and that of others who might be harmed by their actions or omissions.  Staff are required to cooperate with their Employer and others on health and safety and not to interfere with or misuse anything provided for health, </w:t>
      </w:r>
      <w:proofErr w:type="gramStart"/>
      <w:r w:rsidRPr="00C8746E">
        <w:rPr>
          <w:lang w:val="en-GB"/>
        </w:rPr>
        <w:t>safety</w:t>
      </w:r>
      <w:proofErr w:type="gramEnd"/>
      <w:r w:rsidRPr="00C8746E">
        <w:rPr>
          <w:lang w:val="en-GB"/>
        </w:rPr>
        <w:t xml:space="preserve"> or welfare.  All staff are required to prevent harm to the environment, which can be achieved by minimising waste, using the recycling facilities provided, turning off unwanted heating and lighting, reporting water leaks and preventing pollution of the water, </w:t>
      </w:r>
      <w:proofErr w:type="gramStart"/>
      <w:r w:rsidRPr="00C8746E">
        <w:rPr>
          <w:lang w:val="en-GB"/>
        </w:rPr>
        <w:t>land</w:t>
      </w:r>
      <w:proofErr w:type="gramEnd"/>
      <w:r w:rsidRPr="00C8746E">
        <w:rPr>
          <w:lang w:val="en-GB"/>
        </w:rPr>
        <w:t xml:space="preserve"> and air.  Causing or knowingly permitting a pollution incident could result in a breach of legislation as well as causing harm to the environment.</w:t>
      </w:r>
    </w:p>
    <w:p w14:paraId="49E9E32B" w14:textId="3CBBDC58" w:rsidR="00C72FCF" w:rsidRPr="00C8746E" w:rsidRDefault="00C72FCF" w:rsidP="00C72FCF">
      <w:pPr>
        <w:spacing w:after="240" w:line="276" w:lineRule="auto"/>
        <w:rPr>
          <w:b/>
          <w:sz w:val="24"/>
          <w:szCs w:val="24"/>
        </w:rPr>
      </w:pPr>
      <w:r w:rsidRPr="00C8746E">
        <w:rPr>
          <w:b/>
          <w:sz w:val="24"/>
          <w:szCs w:val="24"/>
        </w:rPr>
        <w:t>Review of Terms of Reference</w:t>
      </w:r>
    </w:p>
    <w:p w14:paraId="04D7ED7F" w14:textId="66A21281" w:rsidR="00FC7EF4" w:rsidRPr="00885B42" w:rsidRDefault="00C72FCF" w:rsidP="00FC7EF4">
      <w:pPr>
        <w:pStyle w:val="Default"/>
        <w:numPr>
          <w:ilvl w:val="0"/>
          <w:numId w:val="19"/>
        </w:numPr>
        <w:spacing w:after="240" w:line="276" w:lineRule="auto"/>
        <w:rPr>
          <w:lang w:val="en-GB"/>
        </w:rPr>
      </w:pPr>
      <w:r w:rsidRPr="00C8746E">
        <w:rPr>
          <w:lang w:val="en-GB"/>
        </w:rPr>
        <w:t>TORs are to be reviewed and agreed annually. Line Managers are to ensure that any change to a Nuclear Baseline post is managed in accordance with NB Business Procedure 48 – Organisational Change.</w:t>
      </w:r>
      <w:r w:rsidR="00C61689">
        <w:rPr>
          <w:lang w:val="en-GB"/>
        </w:rPr>
        <w:t xml:space="preserve"> </w:t>
      </w:r>
      <w:r w:rsidR="005877BF">
        <w:rPr>
          <w:lang w:val="en-GB"/>
        </w:rPr>
        <w:t>If filled by FTRS, t</w:t>
      </w:r>
      <w:r w:rsidR="00C61689">
        <w:rPr>
          <w:lang w:val="en-GB"/>
        </w:rPr>
        <w:t xml:space="preserve">his position is nondeployable and tagged to HMNB Devonport with travelling agreed by line manager. </w:t>
      </w:r>
    </w:p>
    <w:tbl>
      <w:tblPr>
        <w:tblW w:w="0" w:type="auto"/>
        <w:tblInd w:w="108" w:type="dxa"/>
        <w:tblLook w:val="01E0" w:firstRow="1" w:lastRow="1" w:firstColumn="1" w:lastColumn="1" w:noHBand="0" w:noVBand="0"/>
      </w:tblPr>
      <w:tblGrid>
        <w:gridCol w:w="4402"/>
        <w:gridCol w:w="4516"/>
      </w:tblGrid>
      <w:tr w:rsidR="00C72FCF" w:rsidRPr="00C8746E" w14:paraId="2F2A89E2" w14:textId="77777777" w:rsidTr="00D542C9">
        <w:tc>
          <w:tcPr>
            <w:tcW w:w="4402" w:type="dxa"/>
          </w:tcPr>
          <w:p w14:paraId="379966F0" w14:textId="77777777" w:rsidR="00C72FCF" w:rsidRPr="00C8746E" w:rsidRDefault="00C72FCF" w:rsidP="00F357D9">
            <w:pPr>
              <w:spacing w:line="276" w:lineRule="auto"/>
              <w:rPr>
                <w:sz w:val="24"/>
                <w:szCs w:val="24"/>
              </w:rPr>
            </w:pPr>
            <w:r w:rsidRPr="00C8746E">
              <w:rPr>
                <w:sz w:val="24"/>
                <w:szCs w:val="24"/>
              </w:rPr>
              <w:t xml:space="preserve">Signature of Job Holder </w:t>
            </w:r>
          </w:p>
        </w:tc>
        <w:tc>
          <w:tcPr>
            <w:tcW w:w="4516" w:type="dxa"/>
          </w:tcPr>
          <w:p w14:paraId="218C697B" w14:textId="77777777" w:rsidR="00C72FCF" w:rsidRPr="00C8746E" w:rsidRDefault="00C72FCF" w:rsidP="00F357D9">
            <w:pPr>
              <w:spacing w:line="276" w:lineRule="auto"/>
              <w:rPr>
                <w:sz w:val="24"/>
                <w:szCs w:val="24"/>
              </w:rPr>
            </w:pPr>
            <w:r w:rsidRPr="00C8746E">
              <w:rPr>
                <w:sz w:val="24"/>
                <w:szCs w:val="24"/>
              </w:rPr>
              <w:t xml:space="preserve">Signature of Line Manager/ </w:t>
            </w:r>
          </w:p>
          <w:p w14:paraId="058F1CC6" w14:textId="77777777" w:rsidR="00C72FCF" w:rsidRPr="00C8746E" w:rsidRDefault="00C72FCF" w:rsidP="00F357D9">
            <w:pPr>
              <w:spacing w:line="276" w:lineRule="auto"/>
              <w:rPr>
                <w:sz w:val="24"/>
                <w:szCs w:val="24"/>
              </w:rPr>
            </w:pPr>
            <w:r w:rsidRPr="00C8746E">
              <w:rPr>
                <w:sz w:val="24"/>
                <w:szCs w:val="24"/>
              </w:rPr>
              <w:t>Authorising Officer</w:t>
            </w:r>
          </w:p>
        </w:tc>
      </w:tr>
      <w:tr w:rsidR="00C72FCF" w:rsidRPr="00C8746E" w14:paraId="4101652C" w14:textId="77777777" w:rsidTr="00D542C9">
        <w:trPr>
          <w:trHeight w:val="525"/>
        </w:trPr>
        <w:tc>
          <w:tcPr>
            <w:tcW w:w="4402" w:type="dxa"/>
          </w:tcPr>
          <w:p w14:paraId="4B99056E" w14:textId="77777777" w:rsidR="00C72FCF" w:rsidRPr="00C8746E" w:rsidRDefault="00C72FCF" w:rsidP="00F357D9">
            <w:pPr>
              <w:spacing w:line="276" w:lineRule="auto"/>
              <w:rPr>
                <w:sz w:val="24"/>
                <w:szCs w:val="24"/>
              </w:rPr>
            </w:pPr>
          </w:p>
        </w:tc>
        <w:tc>
          <w:tcPr>
            <w:tcW w:w="4516" w:type="dxa"/>
          </w:tcPr>
          <w:p w14:paraId="0840EDCD" w14:textId="77777777" w:rsidR="00C72FCF" w:rsidRPr="00C8746E" w:rsidRDefault="00C72FCF" w:rsidP="00F357D9">
            <w:pPr>
              <w:spacing w:line="276" w:lineRule="auto"/>
              <w:rPr>
                <w:sz w:val="24"/>
                <w:szCs w:val="24"/>
              </w:rPr>
            </w:pPr>
          </w:p>
          <w:p w14:paraId="27DABAD0" w14:textId="77777777" w:rsidR="00D542C9" w:rsidRPr="00C8746E" w:rsidRDefault="00D542C9" w:rsidP="00F357D9">
            <w:pPr>
              <w:spacing w:line="276" w:lineRule="auto"/>
              <w:rPr>
                <w:sz w:val="24"/>
                <w:szCs w:val="24"/>
              </w:rPr>
            </w:pPr>
          </w:p>
          <w:p w14:paraId="1299C43A" w14:textId="3DEF7EA8" w:rsidR="00D542C9" w:rsidRPr="00C8746E" w:rsidRDefault="00D542C9" w:rsidP="00F357D9">
            <w:pPr>
              <w:spacing w:line="276" w:lineRule="auto"/>
              <w:rPr>
                <w:sz w:val="24"/>
                <w:szCs w:val="24"/>
              </w:rPr>
            </w:pPr>
          </w:p>
        </w:tc>
      </w:tr>
      <w:tr w:rsidR="00C72FCF" w:rsidRPr="00C8746E" w14:paraId="0B5D46CC" w14:textId="77777777" w:rsidTr="00D542C9">
        <w:trPr>
          <w:trHeight w:val="525"/>
        </w:trPr>
        <w:tc>
          <w:tcPr>
            <w:tcW w:w="4402" w:type="dxa"/>
          </w:tcPr>
          <w:p w14:paraId="3101716D" w14:textId="77777777" w:rsidR="00C72FCF" w:rsidRPr="00C8746E" w:rsidRDefault="00C72FCF" w:rsidP="00F357D9">
            <w:pPr>
              <w:spacing w:line="276" w:lineRule="auto"/>
              <w:rPr>
                <w:sz w:val="24"/>
                <w:szCs w:val="24"/>
              </w:rPr>
            </w:pPr>
            <w:r w:rsidRPr="00C8746E">
              <w:rPr>
                <w:sz w:val="24"/>
                <w:szCs w:val="24"/>
              </w:rPr>
              <w:t>Date:</w:t>
            </w:r>
          </w:p>
        </w:tc>
        <w:tc>
          <w:tcPr>
            <w:tcW w:w="4516" w:type="dxa"/>
          </w:tcPr>
          <w:p w14:paraId="5D4EC514" w14:textId="77777777" w:rsidR="00C72FCF" w:rsidRPr="00C8746E" w:rsidRDefault="00C72FCF" w:rsidP="00F357D9">
            <w:pPr>
              <w:spacing w:line="276" w:lineRule="auto"/>
              <w:rPr>
                <w:sz w:val="24"/>
                <w:szCs w:val="24"/>
              </w:rPr>
            </w:pPr>
            <w:r w:rsidRPr="00C8746E">
              <w:rPr>
                <w:sz w:val="24"/>
                <w:szCs w:val="24"/>
              </w:rPr>
              <w:t>Date:</w:t>
            </w:r>
          </w:p>
        </w:tc>
      </w:tr>
      <w:tr w:rsidR="00C72FCF" w:rsidRPr="00C8746E" w14:paraId="4C49D344" w14:textId="77777777" w:rsidTr="00D542C9">
        <w:trPr>
          <w:trHeight w:val="525"/>
        </w:trPr>
        <w:tc>
          <w:tcPr>
            <w:tcW w:w="4402" w:type="dxa"/>
          </w:tcPr>
          <w:p w14:paraId="26DCBD8C" w14:textId="77777777" w:rsidR="00C72FCF" w:rsidRPr="00C8746E" w:rsidRDefault="00C72FCF" w:rsidP="00F357D9">
            <w:pPr>
              <w:spacing w:line="276" w:lineRule="auto"/>
              <w:rPr>
                <w:sz w:val="24"/>
                <w:szCs w:val="24"/>
              </w:rPr>
            </w:pPr>
            <w:r w:rsidRPr="00C8746E">
              <w:rPr>
                <w:sz w:val="24"/>
                <w:szCs w:val="24"/>
              </w:rPr>
              <w:t>Date for review:</w:t>
            </w:r>
          </w:p>
        </w:tc>
        <w:tc>
          <w:tcPr>
            <w:tcW w:w="4516" w:type="dxa"/>
          </w:tcPr>
          <w:p w14:paraId="0FD91780" w14:textId="77777777" w:rsidR="00C72FCF" w:rsidRPr="00C8746E" w:rsidRDefault="00C72FCF" w:rsidP="00F357D9">
            <w:pPr>
              <w:spacing w:line="276" w:lineRule="auto"/>
              <w:rPr>
                <w:sz w:val="24"/>
                <w:szCs w:val="24"/>
              </w:rPr>
            </w:pPr>
            <w:r w:rsidRPr="00C8746E">
              <w:rPr>
                <w:sz w:val="24"/>
                <w:szCs w:val="24"/>
              </w:rPr>
              <w:t>Date for review:</w:t>
            </w:r>
          </w:p>
        </w:tc>
      </w:tr>
    </w:tbl>
    <w:p w14:paraId="3461D779" w14:textId="77777777" w:rsidR="00D436EA" w:rsidRPr="00C8746E" w:rsidRDefault="00D436EA" w:rsidP="00C61689">
      <w:pPr>
        <w:rPr>
          <w:sz w:val="24"/>
          <w:szCs w:val="24"/>
        </w:rPr>
      </w:pPr>
    </w:p>
    <w:sectPr w:rsidR="00D436EA" w:rsidRPr="00C8746E" w:rsidSect="00072C7F">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4841" w14:textId="77777777" w:rsidR="00D05120" w:rsidRDefault="00D05120" w:rsidP="00882523">
      <w:r>
        <w:separator/>
      </w:r>
    </w:p>
  </w:endnote>
  <w:endnote w:type="continuationSeparator" w:id="0">
    <w:p w14:paraId="12CB94B1" w14:textId="77777777" w:rsidR="00D05120" w:rsidRDefault="00D05120" w:rsidP="008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341D" w14:textId="1B370490" w:rsidR="00947F97" w:rsidRDefault="00947F97">
    <w:pPr>
      <w:pStyle w:val="Footer"/>
    </w:pPr>
    <w:r>
      <w:rPr>
        <w:noProof/>
      </w:rPr>
      <mc:AlternateContent>
        <mc:Choice Requires="wps">
          <w:drawing>
            <wp:anchor distT="0" distB="0" distL="0" distR="0" simplePos="0" relativeHeight="251662336" behindDoc="0" locked="0" layoutInCell="1" allowOverlap="1" wp14:anchorId="28B6B68C" wp14:editId="61C5DB8F">
              <wp:simplePos x="635" y="635"/>
              <wp:positionH relativeFrom="column">
                <wp:align>center</wp:align>
              </wp:positionH>
              <wp:positionV relativeFrom="paragraph">
                <wp:posOffset>635</wp:posOffset>
              </wp:positionV>
              <wp:extent cx="443865" cy="443865"/>
              <wp:effectExtent l="0" t="0" r="15240" b="4445"/>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4C85A" w14:textId="615700C8"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B6B68C" id="_x0000_t202" coordsize="21600,21600" o:spt="202" path="m,l,21600r21600,l21600,xe">
              <v:stroke joinstyle="miter"/>
              <v:path gradientshapeok="t" o:connecttype="rect"/>
            </v:shapetype>
            <v:shape id="Text Box 6" o:spid="_x0000_s1028"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XIku1C4CAABXBAAADgAAAAAAAAAAAAAAAAAuAgAAZHJzL2Uyb0Rv&#10;Yy54bWxQSwECLQAUAAYACAAAACEAhLDTKNYAAAADAQAADwAAAAAAAAAAAAAAAACIBAAAZHJzL2Rv&#10;d25yZXYueG1sUEsFBgAAAAAEAAQA8wAAAIsFAAAAAA==&#10;" filled="f" stroked="f">
              <v:textbox style="mso-fit-shape-to-text:t" inset="0,0,0,0">
                <w:txbxContent>
                  <w:p w14:paraId="3D14C85A" w14:textId="615700C8"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58D4" w14:textId="4D97A25C" w:rsidR="00947F97" w:rsidRDefault="00947F97">
    <w:pPr>
      <w:pStyle w:val="Footer"/>
    </w:pPr>
    <w:r>
      <w:rPr>
        <w:noProof/>
      </w:rPr>
      <mc:AlternateContent>
        <mc:Choice Requires="wps">
          <w:drawing>
            <wp:anchor distT="0" distB="0" distL="0" distR="0" simplePos="0" relativeHeight="251663360" behindDoc="0" locked="0" layoutInCell="1" allowOverlap="1" wp14:anchorId="4D3C78C4" wp14:editId="78EB71A4">
              <wp:simplePos x="635" y="635"/>
              <wp:positionH relativeFrom="column">
                <wp:align>center</wp:align>
              </wp:positionH>
              <wp:positionV relativeFrom="paragraph">
                <wp:posOffset>635</wp:posOffset>
              </wp:positionV>
              <wp:extent cx="443865" cy="443865"/>
              <wp:effectExtent l="0" t="0" r="15240" b="4445"/>
              <wp:wrapSquare wrapText="bothSides"/>
              <wp:docPr id="7" name="Text Box 7"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E39BE" w14:textId="094A0D43"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3C78C4" id="_x0000_t202" coordsize="21600,21600" o:spt="202" path="m,l,21600r21600,l21600,xe">
              <v:stroke joinstyle="miter"/>
              <v:path gradientshapeok="t" o:connecttype="rect"/>
            </v:shapetype>
            <v:shape id="Text Box 7" o:spid="_x0000_s1029" type="#_x0000_t202" alt="OFFICIAL-SENSITIVE"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P3AIBMvAgAAVwQAAA4AAAAAAAAAAAAAAAAALgIAAGRycy9lMm9E&#10;b2MueG1sUEsBAi0AFAAGAAgAAAAhAISw0yjWAAAAAwEAAA8AAAAAAAAAAAAAAAAAiQQAAGRycy9k&#10;b3ducmV2LnhtbFBLBQYAAAAABAAEAPMAAACMBQAAAAA=&#10;" filled="f" stroked="f">
              <v:textbox style="mso-fit-shape-to-text:t" inset="0,0,0,0">
                <w:txbxContent>
                  <w:p w14:paraId="368E39BE" w14:textId="094A0D43"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CF93" w14:textId="6C50B6C8" w:rsidR="00947F97" w:rsidRDefault="00947F97">
    <w:pPr>
      <w:pStyle w:val="Footer"/>
    </w:pPr>
    <w:r>
      <w:rPr>
        <w:noProof/>
      </w:rPr>
      <mc:AlternateContent>
        <mc:Choice Requires="wps">
          <w:drawing>
            <wp:anchor distT="0" distB="0" distL="0" distR="0" simplePos="0" relativeHeight="251661312" behindDoc="0" locked="0" layoutInCell="1" allowOverlap="1" wp14:anchorId="6F8116B5" wp14:editId="43505083">
              <wp:simplePos x="635" y="635"/>
              <wp:positionH relativeFrom="column">
                <wp:align>center</wp:align>
              </wp:positionH>
              <wp:positionV relativeFrom="paragraph">
                <wp:posOffset>635</wp:posOffset>
              </wp:positionV>
              <wp:extent cx="443865" cy="443865"/>
              <wp:effectExtent l="0" t="0" r="15240" b="4445"/>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33740" w14:textId="66BB87A9"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8116B5" id="_x0000_t202" coordsize="21600,21600" o:spt="202" path="m,l,21600r21600,l21600,xe">
              <v:stroke joinstyle="miter"/>
              <v:path gradientshapeok="t" o:connecttype="rect"/>
            </v:shapetype>
            <v:shape id="Text Box 4" o:spid="_x0000_s1031" type="#_x0000_t202" alt="OFFICIAL-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rzsQ7C4CAABXBAAADgAAAAAAAAAAAAAAAAAuAgAAZHJzL2Uyb0Rv&#10;Yy54bWxQSwECLQAUAAYACAAAACEAhLDTKNYAAAADAQAADwAAAAAAAAAAAAAAAACIBAAAZHJzL2Rv&#10;d25yZXYueG1sUEsFBgAAAAAEAAQA8wAAAIsFAAAAAA==&#10;" filled="f" stroked="f">
              <v:textbox style="mso-fit-shape-to-text:t" inset="0,0,0,0">
                <w:txbxContent>
                  <w:p w14:paraId="6C933740" w14:textId="66BB87A9"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74F3" w14:textId="77777777" w:rsidR="00D05120" w:rsidRDefault="00D05120" w:rsidP="00882523">
      <w:r>
        <w:separator/>
      </w:r>
    </w:p>
  </w:footnote>
  <w:footnote w:type="continuationSeparator" w:id="0">
    <w:p w14:paraId="0F1AFDC0" w14:textId="77777777" w:rsidR="00D05120" w:rsidRDefault="00D05120" w:rsidP="00882523">
      <w:r>
        <w:continuationSeparator/>
      </w:r>
    </w:p>
  </w:footnote>
  <w:footnote w:id="1">
    <w:p w14:paraId="13F30BFC" w14:textId="77777777" w:rsidR="00123F27" w:rsidRDefault="00123F27" w:rsidP="00123F27">
      <w:pPr>
        <w:pStyle w:val="FootnoteText"/>
        <w:rPr>
          <w:sz w:val="16"/>
          <w:szCs w:val="16"/>
        </w:rPr>
      </w:pPr>
      <w:r>
        <w:rPr>
          <w:rStyle w:val="FootnoteReference"/>
          <w:sz w:val="16"/>
          <w:szCs w:val="16"/>
        </w:rPr>
        <w:t>[2]</w:t>
      </w:r>
      <w:r>
        <w:rPr>
          <w:sz w:val="16"/>
          <w:szCs w:val="16"/>
        </w:rPr>
        <w:t xml:space="preserve"> DSA02 Regulation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3B30" w14:textId="634C2457" w:rsidR="00947F97" w:rsidRDefault="00947F97">
    <w:pPr>
      <w:pStyle w:val="Header"/>
    </w:pPr>
    <w:r>
      <w:rPr>
        <w:noProof/>
      </w:rPr>
      <mc:AlternateContent>
        <mc:Choice Requires="wps">
          <w:drawing>
            <wp:anchor distT="0" distB="0" distL="0" distR="0" simplePos="0" relativeHeight="251659264" behindDoc="0" locked="0" layoutInCell="1" allowOverlap="1" wp14:anchorId="7B1B0A53" wp14:editId="0FC93E60">
              <wp:simplePos x="635" y="635"/>
              <wp:positionH relativeFrom="column">
                <wp:align>center</wp:align>
              </wp:positionH>
              <wp:positionV relativeFrom="paragraph">
                <wp:posOffset>635</wp:posOffset>
              </wp:positionV>
              <wp:extent cx="443865" cy="443865"/>
              <wp:effectExtent l="0" t="0" r="15240" b="4445"/>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1FD3AA" w14:textId="3508058A"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1B0A53" id="_x0000_t202" coordsize="21600,21600" o:spt="202" path="m,l,21600r21600,l21600,xe">
              <v:stroke joinstyle="miter"/>
              <v:path gradientshapeok="t" o:connecttype="rect"/>
            </v:shapetype>
            <v:shape id="Text Box 2" o:spid="_x0000_s1026"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Sz7oiysCAABQBAAADgAAAAAAAAAAAAAAAAAuAgAAZHJzL2Uyb0RvYy54&#10;bWxQSwECLQAUAAYACAAAACEAhLDTKNYAAAADAQAADwAAAAAAAAAAAAAAAACFBAAAZHJzL2Rvd25y&#10;ZXYueG1sUEsFBgAAAAAEAAQA8wAAAIgFAAAAAA==&#10;" filled="f" stroked="f">
              <v:textbox style="mso-fit-shape-to-text:t" inset="0,0,0,0">
                <w:txbxContent>
                  <w:p w14:paraId="591FD3AA" w14:textId="3508058A"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DB6" w14:textId="34BD6631" w:rsidR="00947F97" w:rsidRDefault="00947F97">
    <w:pPr>
      <w:pStyle w:val="Header"/>
    </w:pPr>
    <w:r>
      <w:rPr>
        <w:noProof/>
      </w:rPr>
      <mc:AlternateContent>
        <mc:Choice Requires="wps">
          <w:drawing>
            <wp:anchor distT="0" distB="0" distL="0" distR="0" simplePos="0" relativeHeight="251660288" behindDoc="0" locked="0" layoutInCell="1" allowOverlap="1" wp14:anchorId="6106487B" wp14:editId="0B7C26CC">
              <wp:simplePos x="635" y="635"/>
              <wp:positionH relativeFrom="column">
                <wp:align>center</wp:align>
              </wp:positionH>
              <wp:positionV relativeFrom="paragraph">
                <wp:posOffset>635</wp:posOffset>
              </wp:positionV>
              <wp:extent cx="443865" cy="443865"/>
              <wp:effectExtent l="0" t="0" r="15240" b="4445"/>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5D91BB" w14:textId="0EAC8522"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06487B" id="_x0000_t202" coordsize="21600,21600" o:spt="202" path="m,l,21600r21600,l21600,xe">
              <v:stroke joinstyle="miter"/>
              <v:path gradientshapeok="t" o:connecttype="rect"/>
            </v:shapetype>
            <v:shape id="Text Box 3" o:spid="_x0000_s1027" type="#_x0000_t202" alt="OFFICIAL-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k0rZGLQIAAFcEAAAOAAAAAAAAAAAAAAAAAC4CAABkcnMvZTJvRG9j&#10;LnhtbFBLAQItABQABgAIAAAAIQCEsNMo1gAAAAMBAAAPAAAAAAAAAAAAAAAAAIcEAABkcnMvZG93&#10;bnJldi54bWxQSwUGAAAAAAQABADzAAAAigUAAAAA&#10;" filled="f" stroked="f">
              <v:textbox style="mso-fit-shape-to-text:t" inset="0,0,0,0">
                <w:txbxContent>
                  <w:p w14:paraId="465D91BB" w14:textId="0EAC8522"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EF76" w14:textId="535B22A4" w:rsidR="00947F97" w:rsidRDefault="00947F97">
    <w:pPr>
      <w:pStyle w:val="Header"/>
    </w:pPr>
    <w:r>
      <w:rPr>
        <w:noProof/>
      </w:rPr>
      <mc:AlternateContent>
        <mc:Choice Requires="wps">
          <w:drawing>
            <wp:anchor distT="0" distB="0" distL="0" distR="0" simplePos="0" relativeHeight="251658240" behindDoc="0" locked="0" layoutInCell="1" allowOverlap="1" wp14:anchorId="6A4CD4E7" wp14:editId="46843239">
              <wp:simplePos x="635" y="635"/>
              <wp:positionH relativeFrom="column">
                <wp:align>center</wp:align>
              </wp:positionH>
              <wp:positionV relativeFrom="paragraph">
                <wp:posOffset>635</wp:posOffset>
              </wp:positionV>
              <wp:extent cx="443865" cy="443865"/>
              <wp:effectExtent l="0" t="0" r="15240" b="4445"/>
              <wp:wrapSquare wrapText="bothSides"/>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21D31" w14:textId="2136987A"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4CD4E7" id="_x0000_t202" coordsize="21600,21600" o:spt="202" path="m,l,21600r21600,l21600,xe">
              <v:stroke joinstyle="miter"/>
              <v:path gradientshapeok="t" o:connecttype="rect"/>
            </v:shapetype>
            <v:shape id="Text Box 1" o:spid="_x0000_s1030"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N2KY50vAgAAVwQAAA4AAAAAAAAAAAAAAAAALgIAAGRycy9lMm9E&#10;b2MueG1sUEsBAi0AFAAGAAgAAAAhAISw0yjWAAAAAwEAAA8AAAAAAAAAAAAAAAAAiQQAAGRycy9k&#10;b3ducmV2LnhtbFBLBQYAAAAABAAEAPMAAACMBQAAAAA=&#10;" filled="f" stroked="f">
              <v:textbox style="mso-fit-shape-to-text:t" inset="0,0,0,0">
                <w:txbxContent>
                  <w:p w14:paraId="18521D31" w14:textId="2136987A" w:rsidR="00947F97" w:rsidRPr="00947F97" w:rsidRDefault="00947F97">
                    <w:pPr>
                      <w:rPr>
                        <w:rFonts w:ascii="Calibri" w:eastAsia="Calibri" w:hAnsi="Calibri" w:cs="Calibri"/>
                        <w:noProof/>
                        <w:sz w:val="24"/>
                        <w:szCs w:val="24"/>
                      </w:rPr>
                    </w:pPr>
                    <w:r w:rsidRPr="00947F97">
                      <w:rPr>
                        <w:rFonts w:ascii="Calibri" w:eastAsia="Calibri" w:hAnsi="Calibri" w:cs="Calibri"/>
                        <w:noProof/>
                        <w:sz w:val="24"/>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3D7"/>
    <w:multiLevelType w:val="multilevel"/>
    <w:tmpl w:val="1A34B474"/>
    <w:lvl w:ilvl="0">
      <w:start w:val="11"/>
      <w:numFmt w:val="decimal"/>
      <w:lvlText w:val="%1."/>
      <w:lvlJc w:val="left"/>
      <w:pPr>
        <w:tabs>
          <w:tab w:val="num" w:pos="1276"/>
        </w:tabs>
        <w:ind w:left="142" w:firstLine="0"/>
      </w:pPr>
      <w:rPr>
        <w:rFonts w:ascii="Arial" w:hAnsi="Arial" w:hint="default"/>
        <w:b w:val="0"/>
        <w:i w:val="0"/>
        <w:sz w:val="22"/>
      </w:rPr>
    </w:lvl>
    <w:lvl w:ilvl="1">
      <w:start w:val="9"/>
      <w:numFmt w:val="lowerLetter"/>
      <w:lvlText w:val="%2."/>
      <w:lvlJc w:val="left"/>
      <w:pPr>
        <w:tabs>
          <w:tab w:val="num" w:pos="1701"/>
        </w:tabs>
        <w:ind w:left="567" w:firstLine="0"/>
      </w:pPr>
      <w:rPr>
        <w:rFonts w:hint="default"/>
        <w:b w:val="0"/>
      </w:rPr>
    </w:lvl>
    <w:lvl w:ilvl="2">
      <w:start w:val="1"/>
      <w:numFmt w:val="decimal"/>
      <w:lvlText w:val="(%3)"/>
      <w:lvlJc w:val="left"/>
      <w:pPr>
        <w:tabs>
          <w:tab w:val="num" w:pos="2268"/>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1" w15:restartNumberingAfterBreak="0">
    <w:nsid w:val="047D5201"/>
    <w:multiLevelType w:val="multilevel"/>
    <w:tmpl w:val="AE4C3988"/>
    <w:lvl w:ilvl="0">
      <w:start w:val="1"/>
      <w:numFmt w:val="decimal"/>
      <w:lvlText w:val="%1."/>
      <w:lvlJc w:val="left"/>
      <w:pPr>
        <w:tabs>
          <w:tab w:val="num" w:pos="1276"/>
        </w:tabs>
        <w:ind w:left="142" w:firstLine="0"/>
      </w:pPr>
      <w:rPr>
        <w:rFonts w:ascii="Arial" w:hAnsi="Arial" w:hint="default"/>
        <w:b w:val="0"/>
        <w:i w:val="0"/>
        <w:sz w:val="22"/>
      </w:rPr>
    </w:lvl>
    <w:lvl w:ilvl="1">
      <w:start w:val="1"/>
      <w:numFmt w:val="lowerLetter"/>
      <w:lvlText w:val="%2."/>
      <w:lvlJc w:val="left"/>
      <w:pPr>
        <w:tabs>
          <w:tab w:val="num" w:pos="1843"/>
        </w:tabs>
        <w:ind w:left="709" w:firstLine="0"/>
      </w:pPr>
      <w:rPr>
        <w:rFonts w:hint="default"/>
      </w:rPr>
    </w:lvl>
    <w:lvl w:ilvl="2">
      <w:start w:val="1"/>
      <w:numFmt w:val="decimal"/>
      <w:lvlText w:val="(%3)"/>
      <w:lvlJc w:val="left"/>
      <w:pPr>
        <w:tabs>
          <w:tab w:val="num" w:pos="2410"/>
        </w:tabs>
        <w:ind w:left="1276" w:firstLine="0"/>
      </w:pPr>
      <w:rPr>
        <w:rFonts w:hint="default"/>
      </w:rPr>
    </w:lvl>
    <w:lvl w:ilvl="3">
      <w:start w:val="1"/>
      <w:numFmt w:val="lowerLetter"/>
      <w:lvlText w:val="(%4)"/>
      <w:lvlJc w:val="left"/>
      <w:pPr>
        <w:tabs>
          <w:tab w:val="num" w:pos="2977"/>
        </w:tabs>
        <w:ind w:left="1843" w:firstLine="0"/>
      </w:pPr>
      <w:rPr>
        <w:rFonts w:hint="default"/>
      </w:rPr>
    </w:lvl>
    <w:lvl w:ilvl="4">
      <w:start w:val="1"/>
      <w:numFmt w:val="lowerRoman"/>
      <w:lvlText w:val="%5"/>
      <w:lvlJc w:val="left"/>
      <w:pPr>
        <w:tabs>
          <w:tab w:val="num" w:pos="3544"/>
        </w:tabs>
        <w:ind w:left="2410" w:firstLine="0"/>
      </w:pPr>
      <w:rPr>
        <w:rFonts w:hint="default"/>
      </w:rPr>
    </w:lvl>
    <w:lvl w:ilvl="5">
      <w:start w:val="1"/>
      <w:numFmt w:val="lowerRoman"/>
      <w:lvlText w:val="(%6)"/>
      <w:lvlJc w:val="left"/>
      <w:pPr>
        <w:tabs>
          <w:tab w:val="num" w:pos="4111"/>
        </w:tabs>
        <w:ind w:left="3544" w:hanging="567"/>
      </w:pPr>
      <w:rPr>
        <w:rFonts w:hint="default"/>
      </w:rPr>
    </w:lvl>
    <w:lvl w:ilvl="6">
      <w:start w:val="1"/>
      <w:numFmt w:val="decimal"/>
      <w:lvlText w:val="%7."/>
      <w:lvlJc w:val="left"/>
      <w:pPr>
        <w:tabs>
          <w:tab w:val="num" w:pos="4678"/>
        </w:tabs>
        <w:ind w:left="4678" w:firstLine="0"/>
      </w:pPr>
      <w:rPr>
        <w:rFonts w:hint="default"/>
      </w:rPr>
    </w:lvl>
    <w:lvl w:ilvl="7">
      <w:start w:val="1"/>
      <w:numFmt w:val="lowerLetter"/>
      <w:lvlText w:val="%8."/>
      <w:lvlJc w:val="left"/>
      <w:pPr>
        <w:tabs>
          <w:tab w:val="num" w:pos="5245"/>
        </w:tabs>
        <w:ind w:left="5245" w:firstLine="0"/>
      </w:pPr>
      <w:rPr>
        <w:rFonts w:hint="default"/>
      </w:rPr>
    </w:lvl>
    <w:lvl w:ilvl="8">
      <w:start w:val="1"/>
      <w:numFmt w:val="lowerRoman"/>
      <w:lvlText w:val="%9."/>
      <w:lvlJc w:val="left"/>
      <w:pPr>
        <w:tabs>
          <w:tab w:val="num" w:pos="5812"/>
        </w:tabs>
        <w:ind w:left="5812" w:firstLine="0"/>
      </w:pPr>
      <w:rPr>
        <w:rFonts w:hint="default"/>
      </w:rPr>
    </w:lvl>
  </w:abstractNum>
  <w:abstractNum w:abstractNumId="2" w15:restartNumberingAfterBreak="0">
    <w:nsid w:val="0A964DE8"/>
    <w:multiLevelType w:val="multilevel"/>
    <w:tmpl w:val="E644798C"/>
    <w:lvl w:ilvl="0">
      <w:start w:val="15"/>
      <w:numFmt w:val="decimal"/>
      <w:lvlText w:val="%1."/>
      <w:lvlJc w:val="left"/>
      <w:pPr>
        <w:tabs>
          <w:tab w:val="num" w:pos="567"/>
        </w:tabs>
        <w:ind w:left="0" w:firstLine="0"/>
      </w:pPr>
      <w:rPr>
        <w:rFonts w:hint="default"/>
        <w:b w:val="0"/>
        <w:i w:val="0"/>
        <w:sz w:val="20"/>
        <w:szCs w:val="20"/>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567"/>
        </w:tabs>
        <w:ind w:left="1134" w:firstLine="0"/>
      </w:pPr>
      <w:rPr>
        <w:rFonts w:hint="default"/>
      </w:rPr>
    </w:lvl>
    <w:lvl w:ilvl="3">
      <w:start w:val="1"/>
      <w:numFmt w:val="lowerLetter"/>
      <w:lvlText w:val="(%4)"/>
      <w:lvlJc w:val="left"/>
      <w:pPr>
        <w:tabs>
          <w:tab w:val="num" w:pos="567"/>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177F12"/>
    <w:multiLevelType w:val="hybridMultilevel"/>
    <w:tmpl w:val="3A145C2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B36704"/>
    <w:multiLevelType w:val="hybridMultilevel"/>
    <w:tmpl w:val="92ECCA4C"/>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15F33B84"/>
    <w:multiLevelType w:val="hybridMultilevel"/>
    <w:tmpl w:val="F40E5362"/>
    <w:lvl w:ilvl="0" w:tplc="49DCFA7E">
      <w:start w:val="1"/>
      <w:numFmt w:val="lowerLetter"/>
      <w:lvlText w:val="%1."/>
      <w:lvlJc w:val="left"/>
      <w:pPr>
        <w:ind w:left="726" w:hanging="360"/>
      </w:pPr>
      <w:rPr>
        <w:b w:val="0"/>
        <w:sz w:val="22"/>
        <w:szCs w:val="22"/>
      </w:rPr>
    </w:lvl>
    <w:lvl w:ilvl="1" w:tplc="FFFFFFFF">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 w15:restartNumberingAfterBreak="0">
    <w:nsid w:val="26A83C98"/>
    <w:multiLevelType w:val="multilevel"/>
    <w:tmpl w:val="E5D4A604"/>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567"/>
        </w:tabs>
        <w:ind w:left="567" w:firstLine="0"/>
      </w:pPr>
      <w:rPr>
        <w:rFonts w:hint="default"/>
        <w:b w:val="0"/>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7" w15:restartNumberingAfterBreak="0">
    <w:nsid w:val="271218CA"/>
    <w:multiLevelType w:val="multilevel"/>
    <w:tmpl w:val="BB96EB08"/>
    <w:lvl w:ilvl="0">
      <w:start w:val="1"/>
      <w:numFmt w:val="none"/>
      <w:lvlText w:val="1."/>
      <w:lvlJc w:val="left"/>
      <w:pPr>
        <w:tabs>
          <w:tab w:val="num" w:pos="1134"/>
        </w:tabs>
        <w:ind w:left="0" w:firstLine="0"/>
      </w:pPr>
      <w:rPr>
        <w:rFonts w:ascii="Arial" w:hAnsi="Arial" w:hint="default"/>
        <w:b w:val="0"/>
        <w:i w:val="0"/>
        <w:sz w:val="22"/>
      </w:rPr>
    </w:lvl>
    <w:lvl w:ilvl="1">
      <w:start w:val="1"/>
      <w:numFmt w:val="lowerLetter"/>
      <w:lvlText w:val="%2."/>
      <w:lvlJc w:val="left"/>
      <w:pPr>
        <w:tabs>
          <w:tab w:val="num" w:pos="1701"/>
        </w:tabs>
        <w:ind w:left="567" w:firstLine="0"/>
      </w:pPr>
      <w:rPr>
        <w:rFonts w:hint="default"/>
      </w:rPr>
    </w:lvl>
    <w:lvl w:ilvl="2">
      <w:start w:val="1"/>
      <w:numFmt w:val="decimal"/>
      <w:lvlText w:val="(%3)"/>
      <w:lvlJc w:val="left"/>
      <w:pPr>
        <w:tabs>
          <w:tab w:val="num" w:pos="2268"/>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8" w15:restartNumberingAfterBreak="0">
    <w:nsid w:val="3816744D"/>
    <w:multiLevelType w:val="multilevel"/>
    <w:tmpl w:val="E5D4A604"/>
    <w:lvl w:ilvl="0">
      <w:start w:val="1"/>
      <w:numFmt w:val="decimal"/>
      <w:lvlText w:val="%1."/>
      <w:lvlJc w:val="left"/>
      <w:pPr>
        <w:tabs>
          <w:tab w:val="num" w:pos="567"/>
        </w:tabs>
        <w:ind w:left="0" w:firstLine="0"/>
      </w:pPr>
      <w:rPr>
        <w:rFonts w:ascii="Arial" w:hAnsi="Arial" w:cs="Times New Roman" w:hint="default"/>
        <w:b w:val="0"/>
        <w:i w:val="0"/>
        <w:sz w:val="22"/>
      </w:rPr>
    </w:lvl>
    <w:lvl w:ilvl="1">
      <w:start w:val="1"/>
      <w:numFmt w:val="lowerLetter"/>
      <w:lvlText w:val="%2."/>
      <w:lvlJc w:val="left"/>
      <w:pPr>
        <w:tabs>
          <w:tab w:val="num" w:pos="567"/>
        </w:tabs>
        <w:ind w:left="567" w:firstLine="0"/>
      </w:pPr>
      <w:rPr>
        <w:b w:val="0"/>
      </w:rPr>
    </w:lvl>
    <w:lvl w:ilvl="2">
      <w:start w:val="1"/>
      <w:numFmt w:val="decimal"/>
      <w:lvlText w:val="(%3)"/>
      <w:lvlJc w:val="left"/>
      <w:pPr>
        <w:tabs>
          <w:tab w:val="num" w:pos="1134"/>
        </w:tabs>
        <w:ind w:left="1134" w:firstLine="0"/>
      </w:pPr>
    </w:lvl>
    <w:lvl w:ilvl="3">
      <w:start w:val="1"/>
      <w:numFmt w:val="lowerLetter"/>
      <w:lvlText w:val="(%4)"/>
      <w:lvlJc w:val="left"/>
      <w:pPr>
        <w:tabs>
          <w:tab w:val="num" w:pos="2835"/>
        </w:tabs>
        <w:ind w:left="1701" w:firstLine="0"/>
      </w:pPr>
    </w:lvl>
    <w:lvl w:ilvl="4">
      <w:start w:val="1"/>
      <w:numFmt w:val="lowerRoman"/>
      <w:lvlText w:val="%5"/>
      <w:lvlJc w:val="left"/>
      <w:pPr>
        <w:tabs>
          <w:tab w:val="num" w:pos="3402"/>
        </w:tabs>
        <w:ind w:left="2268" w:firstLine="0"/>
      </w:pPr>
    </w:lvl>
    <w:lvl w:ilvl="5">
      <w:start w:val="1"/>
      <w:numFmt w:val="lowerRoman"/>
      <w:lvlText w:val="(%6)"/>
      <w:lvlJc w:val="left"/>
      <w:pPr>
        <w:tabs>
          <w:tab w:val="num" w:pos="3969"/>
        </w:tabs>
        <w:ind w:left="2835" w:firstLine="0"/>
      </w:pPr>
    </w:lvl>
    <w:lvl w:ilvl="6">
      <w:numFmt w:val="decimal"/>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lvl>
    <w:lvl w:ilvl="8">
      <w:start w:val="1"/>
      <w:numFmt w:val="lowerRoman"/>
      <w:lvlText w:val="%9."/>
      <w:lvlJc w:val="left"/>
      <w:pPr>
        <w:tabs>
          <w:tab w:val="num" w:pos="5670"/>
        </w:tabs>
        <w:ind w:left="4536" w:firstLine="0"/>
      </w:pPr>
    </w:lvl>
  </w:abstractNum>
  <w:abstractNum w:abstractNumId="9" w15:restartNumberingAfterBreak="0">
    <w:nsid w:val="3C7A58FC"/>
    <w:multiLevelType w:val="hybridMultilevel"/>
    <w:tmpl w:val="2D5A5D94"/>
    <w:lvl w:ilvl="0" w:tplc="08090019">
      <w:start w:val="1"/>
      <w:numFmt w:val="lowerLetter"/>
      <w:lvlText w:val="%1."/>
      <w:lvlJc w:val="left"/>
      <w:pPr>
        <w:ind w:left="927" w:hanging="360"/>
      </w:pPr>
    </w:lvl>
    <w:lvl w:ilvl="1" w:tplc="0809000F">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D8609CC"/>
    <w:multiLevelType w:val="multilevel"/>
    <w:tmpl w:val="E5D4A604"/>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567"/>
        </w:tabs>
        <w:ind w:left="567" w:firstLine="0"/>
      </w:pPr>
      <w:rPr>
        <w:rFonts w:hint="default"/>
        <w:b w:val="0"/>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11" w15:restartNumberingAfterBreak="0">
    <w:nsid w:val="4BC05B6A"/>
    <w:multiLevelType w:val="multilevel"/>
    <w:tmpl w:val="E5D4A604"/>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567"/>
        </w:tabs>
        <w:ind w:left="567" w:firstLine="0"/>
      </w:pPr>
      <w:rPr>
        <w:rFonts w:hint="default"/>
        <w:b w:val="0"/>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12" w15:restartNumberingAfterBreak="0">
    <w:nsid w:val="4D6A2634"/>
    <w:multiLevelType w:val="hybridMultilevel"/>
    <w:tmpl w:val="992CBC64"/>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1D403BD"/>
    <w:multiLevelType w:val="hybridMultilevel"/>
    <w:tmpl w:val="02F8394C"/>
    <w:lvl w:ilvl="0" w:tplc="3D20662C">
      <w:start w:val="1"/>
      <w:numFmt w:val="decimal"/>
      <w:lvlText w:val="%1."/>
      <w:lvlJc w:val="left"/>
      <w:pPr>
        <w:tabs>
          <w:tab w:val="num" w:pos="1134"/>
        </w:tabs>
        <w:ind w:left="0" w:firstLine="0"/>
      </w:pPr>
      <w:rPr>
        <w:rFonts w:ascii="Arial" w:hAnsi="Arial" w:cs="Times New Roman" w:hint="default"/>
        <w:b w:val="0"/>
        <w:i w:val="0"/>
        <w:sz w:val="22"/>
      </w:rPr>
    </w:lvl>
    <w:lvl w:ilvl="1" w:tplc="16AAD020">
      <w:start w:val="1"/>
      <w:numFmt w:val="lowerLetter"/>
      <w:lvlText w:val="%2."/>
      <w:lvlJc w:val="left"/>
      <w:pPr>
        <w:tabs>
          <w:tab w:val="num" w:pos="1701"/>
        </w:tabs>
        <w:ind w:left="567" w:firstLine="0"/>
      </w:pPr>
      <w:rPr>
        <w:b w:val="0"/>
      </w:rPr>
    </w:lvl>
    <w:lvl w:ilvl="2" w:tplc="EE18AA0A">
      <w:start w:val="1"/>
      <w:numFmt w:val="decimal"/>
      <w:lvlText w:val="(%3)"/>
      <w:lvlJc w:val="left"/>
      <w:pPr>
        <w:tabs>
          <w:tab w:val="num" w:pos="2268"/>
        </w:tabs>
        <w:ind w:left="1134" w:firstLine="0"/>
      </w:pPr>
    </w:lvl>
    <w:lvl w:ilvl="3" w:tplc="EC32F65A">
      <w:start w:val="1"/>
      <w:numFmt w:val="lowerLetter"/>
      <w:lvlText w:val="(%4)"/>
      <w:lvlJc w:val="left"/>
      <w:pPr>
        <w:tabs>
          <w:tab w:val="num" w:pos="2835"/>
        </w:tabs>
        <w:ind w:left="1701" w:firstLine="0"/>
      </w:pPr>
    </w:lvl>
    <w:lvl w:ilvl="4" w:tplc="7ED4FB08">
      <w:start w:val="1"/>
      <w:numFmt w:val="lowerRoman"/>
      <w:lvlText w:val="%5"/>
      <w:lvlJc w:val="left"/>
      <w:pPr>
        <w:tabs>
          <w:tab w:val="num" w:pos="3402"/>
        </w:tabs>
        <w:ind w:left="2268" w:firstLine="0"/>
      </w:pPr>
    </w:lvl>
    <w:lvl w:ilvl="5" w:tplc="02D0613C">
      <w:start w:val="1"/>
      <w:numFmt w:val="lowerRoman"/>
      <w:lvlText w:val="(%6)"/>
      <w:lvlJc w:val="left"/>
      <w:pPr>
        <w:tabs>
          <w:tab w:val="num" w:pos="3969"/>
        </w:tabs>
        <w:ind w:left="2835" w:firstLine="0"/>
      </w:pPr>
    </w:lvl>
    <w:lvl w:ilvl="6" w:tplc="C49E9D12">
      <w:start w:val="1"/>
      <w:numFmt w:val="bullet"/>
      <w:lvlText w:val=""/>
      <w:lvlJc w:val="left"/>
      <w:pPr>
        <w:tabs>
          <w:tab w:val="num" w:pos="4536"/>
        </w:tabs>
        <w:ind w:left="3402" w:firstLine="0"/>
      </w:pPr>
      <w:rPr>
        <w:rFonts w:ascii="Symbol" w:hAnsi="Symbol" w:hint="default"/>
      </w:rPr>
    </w:lvl>
    <w:lvl w:ilvl="7" w:tplc="65A6FEEE">
      <w:start w:val="1"/>
      <w:numFmt w:val="lowerLetter"/>
      <w:lvlText w:val="%8."/>
      <w:lvlJc w:val="left"/>
      <w:pPr>
        <w:tabs>
          <w:tab w:val="num" w:pos="5103"/>
        </w:tabs>
        <w:ind w:left="3969" w:firstLine="0"/>
      </w:pPr>
    </w:lvl>
    <w:lvl w:ilvl="8" w:tplc="BAF288C4">
      <w:start w:val="1"/>
      <w:numFmt w:val="lowerRoman"/>
      <w:lvlText w:val="%9."/>
      <w:lvlJc w:val="left"/>
      <w:pPr>
        <w:tabs>
          <w:tab w:val="num" w:pos="5670"/>
        </w:tabs>
        <w:ind w:left="4536" w:firstLine="0"/>
      </w:pPr>
    </w:lvl>
  </w:abstractNum>
  <w:abstractNum w:abstractNumId="14" w15:restartNumberingAfterBreak="0">
    <w:nsid w:val="5ED27362"/>
    <w:multiLevelType w:val="multilevel"/>
    <w:tmpl w:val="6C9AB7E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C74B57"/>
    <w:multiLevelType w:val="multilevel"/>
    <w:tmpl w:val="4B3EEB12"/>
    <w:lvl w:ilvl="0">
      <w:start w:val="5"/>
      <w:numFmt w:val="decimal"/>
      <w:lvlText w:val="%1."/>
      <w:lvlJc w:val="left"/>
      <w:pPr>
        <w:tabs>
          <w:tab w:val="num" w:pos="567"/>
        </w:tabs>
        <w:ind w:left="0" w:firstLine="0"/>
      </w:pPr>
      <w:rPr>
        <w:rFonts w:ascii="Arial" w:hAnsi="Arial" w:cs="Times New Roman" w:hint="default"/>
        <w:b w:val="0"/>
        <w:i w:val="0"/>
        <w:sz w:val="22"/>
      </w:rPr>
    </w:lvl>
    <w:lvl w:ilvl="1">
      <w:start w:val="1"/>
      <w:numFmt w:val="lowerLetter"/>
      <w:lvlText w:val="%2."/>
      <w:lvlJc w:val="left"/>
      <w:pPr>
        <w:tabs>
          <w:tab w:val="num" w:pos="567"/>
        </w:tabs>
        <w:ind w:left="567" w:firstLine="0"/>
      </w:pPr>
      <w:rPr>
        <w:rFonts w:hint="default"/>
        <w:b w:val="0"/>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numFmt w:val="decimal"/>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16" w15:restartNumberingAfterBreak="0">
    <w:nsid w:val="696F21F8"/>
    <w:multiLevelType w:val="multilevel"/>
    <w:tmpl w:val="02F8394C"/>
    <w:lvl w:ilvl="0">
      <w:start w:val="1"/>
      <w:numFmt w:val="decimal"/>
      <w:lvlText w:val="%1."/>
      <w:lvlJc w:val="left"/>
      <w:pPr>
        <w:tabs>
          <w:tab w:val="num" w:pos="1134"/>
        </w:tabs>
        <w:ind w:left="0" w:firstLine="0"/>
      </w:pPr>
      <w:rPr>
        <w:rFonts w:ascii="Arial" w:hAnsi="Arial" w:hint="default"/>
        <w:b w:val="0"/>
        <w:i w:val="0"/>
        <w:sz w:val="22"/>
      </w:rPr>
    </w:lvl>
    <w:lvl w:ilvl="1">
      <w:start w:val="1"/>
      <w:numFmt w:val="lowerLetter"/>
      <w:lvlText w:val="%2."/>
      <w:lvlJc w:val="left"/>
      <w:pPr>
        <w:tabs>
          <w:tab w:val="num" w:pos="1701"/>
        </w:tabs>
        <w:ind w:left="567" w:firstLine="0"/>
      </w:pPr>
      <w:rPr>
        <w:rFonts w:hint="default"/>
        <w:b w:val="0"/>
      </w:rPr>
    </w:lvl>
    <w:lvl w:ilvl="2">
      <w:start w:val="1"/>
      <w:numFmt w:val="decimal"/>
      <w:lvlText w:val="(%3)"/>
      <w:lvlJc w:val="left"/>
      <w:pPr>
        <w:tabs>
          <w:tab w:val="num" w:pos="2268"/>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17" w15:restartNumberingAfterBreak="0">
    <w:nsid w:val="77B35B09"/>
    <w:multiLevelType w:val="multilevel"/>
    <w:tmpl w:val="AC78EDB2"/>
    <w:lvl w:ilvl="0">
      <w:start w:val="1"/>
      <w:numFmt w:val="decimal"/>
      <w:lvlText w:val="%1."/>
      <w:lvlJc w:val="left"/>
      <w:pPr>
        <w:tabs>
          <w:tab w:val="num" w:pos="1276"/>
        </w:tabs>
        <w:ind w:left="142" w:firstLine="0"/>
      </w:pPr>
      <w:rPr>
        <w:rFonts w:ascii="Arial" w:hAnsi="Arial" w:hint="default"/>
        <w:b w:val="0"/>
        <w:i w:val="0"/>
        <w:sz w:val="22"/>
      </w:rPr>
    </w:lvl>
    <w:lvl w:ilvl="1">
      <w:start w:val="1"/>
      <w:numFmt w:val="lowerLetter"/>
      <w:lvlText w:val="%2."/>
      <w:lvlJc w:val="left"/>
      <w:pPr>
        <w:tabs>
          <w:tab w:val="num" w:pos="1701"/>
        </w:tabs>
        <w:ind w:left="567" w:firstLine="0"/>
      </w:pPr>
      <w:rPr>
        <w:rFonts w:hint="default"/>
        <w:b w:val="0"/>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abstractNum w:abstractNumId="18" w15:restartNumberingAfterBreak="0">
    <w:nsid w:val="77B82EFA"/>
    <w:multiLevelType w:val="multilevel"/>
    <w:tmpl w:val="AB6A7864"/>
    <w:lvl w:ilvl="0">
      <w:start w:val="10"/>
      <w:numFmt w:val="decimal"/>
      <w:lvlText w:val="%1."/>
      <w:lvlJc w:val="left"/>
      <w:pPr>
        <w:tabs>
          <w:tab w:val="num" w:pos="1276"/>
        </w:tabs>
        <w:ind w:left="142" w:firstLine="0"/>
      </w:pPr>
      <w:rPr>
        <w:rFonts w:ascii="Arial" w:hAnsi="Arial" w:hint="default"/>
        <w:b w:val="0"/>
        <w:i w:val="0"/>
        <w:sz w:val="22"/>
      </w:rPr>
    </w:lvl>
    <w:lvl w:ilvl="1">
      <w:start w:val="1"/>
      <w:numFmt w:val="lowerLetter"/>
      <w:lvlText w:val="%2."/>
      <w:lvlJc w:val="left"/>
      <w:pPr>
        <w:tabs>
          <w:tab w:val="num" w:pos="1701"/>
        </w:tabs>
        <w:ind w:left="567" w:firstLine="0"/>
      </w:pPr>
      <w:rPr>
        <w:rFonts w:hint="default"/>
        <w:b w:val="0"/>
      </w:rPr>
    </w:lvl>
    <w:lvl w:ilvl="2">
      <w:start w:val="1"/>
      <w:numFmt w:val="decimal"/>
      <w:lvlText w:val="(%3)"/>
      <w:lvlJc w:val="left"/>
      <w:pPr>
        <w:tabs>
          <w:tab w:val="num" w:pos="2268"/>
        </w:tabs>
        <w:ind w:left="1134" w:firstLine="0"/>
      </w:pPr>
      <w:rPr>
        <w:rFonts w:hint="default"/>
      </w:rPr>
    </w:lvl>
    <w:lvl w:ilvl="3">
      <w:start w:val="1"/>
      <w:numFmt w:val="lowerLetter"/>
      <w:lvlText w:val="(%4)"/>
      <w:lvlJc w:val="left"/>
      <w:pPr>
        <w:tabs>
          <w:tab w:val="num" w:pos="2835"/>
        </w:tabs>
        <w:ind w:left="1701" w:firstLine="0"/>
      </w:pPr>
      <w:rPr>
        <w:rFonts w:hint="default"/>
      </w:rPr>
    </w:lvl>
    <w:lvl w:ilvl="4">
      <w:start w:val="1"/>
      <w:numFmt w:val="lowerRoman"/>
      <w:lvlText w:val="%5"/>
      <w:lvlJc w:val="left"/>
      <w:pPr>
        <w:tabs>
          <w:tab w:val="num" w:pos="3402"/>
        </w:tabs>
        <w:ind w:left="2268" w:firstLine="0"/>
      </w:pPr>
      <w:rPr>
        <w:rFonts w:hint="default"/>
      </w:rPr>
    </w:lvl>
    <w:lvl w:ilvl="5">
      <w:start w:val="1"/>
      <w:numFmt w:val="lowerRoman"/>
      <w:lvlText w:val="(%6)"/>
      <w:lvlJc w:val="left"/>
      <w:pPr>
        <w:tabs>
          <w:tab w:val="num" w:pos="3969"/>
        </w:tabs>
        <w:ind w:left="2835" w:firstLine="0"/>
      </w:pPr>
      <w:rPr>
        <w:rFonts w:hint="default"/>
      </w:rPr>
    </w:lvl>
    <w:lvl w:ilvl="6">
      <w:start w:val="1"/>
      <w:numFmt w:val="bullet"/>
      <w:lvlText w:val=""/>
      <w:lvlJc w:val="left"/>
      <w:pPr>
        <w:tabs>
          <w:tab w:val="num" w:pos="4536"/>
        </w:tabs>
        <w:ind w:left="3402" w:firstLine="0"/>
      </w:pPr>
      <w:rPr>
        <w:rFonts w:ascii="Symbol" w:hAnsi="Symbol" w:hint="default"/>
      </w:rPr>
    </w:lvl>
    <w:lvl w:ilvl="7">
      <w:start w:val="1"/>
      <w:numFmt w:val="lowerLetter"/>
      <w:lvlText w:val="%8."/>
      <w:lvlJc w:val="left"/>
      <w:pPr>
        <w:tabs>
          <w:tab w:val="num" w:pos="5103"/>
        </w:tabs>
        <w:ind w:left="3969" w:firstLine="0"/>
      </w:pPr>
      <w:rPr>
        <w:rFonts w:hint="default"/>
      </w:rPr>
    </w:lvl>
    <w:lvl w:ilvl="8">
      <w:start w:val="1"/>
      <w:numFmt w:val="lowerRoman"/>
      <w:lvlText w:val="%9."/>
      <w:lvlJc w:val="left"/>
      <w:pPr>
        <w:tabs>
          <w:tab w:val="num" w:pos="5670"/>
        </w:tabs>
        <w:ind w:left="4536" w:firstLine="0"/>
      </w:pPr>
      <w:rPr>
        <w:rFonts w:hint="default"/>
      </w:rPr>
    </w:lvl>
  </w:abstractNum>
  <w:num w:numId="1">
    <w:abstractNumId w:val="16"/>
  </w:num>
  <w:num w:numId="2">
    <w:abstractNumId w:val="1"/>
  </w:num>
  <w:num w:numId="3">
    <w:abstractNumId w:val="5"/>
  </w:num>
  <w:num w:numId="4">
    <w:abstractNumId w:val="0"/>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10"/>
  </w:num>
  <w:num w:numId="8">
    <w:abstractNumId w:val="7"/>
  </w:num>
  <w:num w:numId="9">
    <w:abstractNumId w:val="3"/>
  </w:num>
  <w:num w:numId="10">
    <w:abstractNumId w:val="17"/>
  </w:num>
  <w:num w:numId="11">
    <w:abstractNumId w:val="6"/>
  </w:num>
  <w:num w:numId="12">
    <w:abstractNumId w:val="14"/>
  </w:num>
  <w:num w:numId="13">
    <w:abstractNumId w:val="11"/>
  </w:num>
  <w:num w:numId="14">
    <w:abstractNumId w:val="2"/>
  </w:num>
  <w:num w:numId="15">
    <w:abstractNumId w:val="8"/>
  </w:num>
  <w:num w:numId="16">
    <w:abstractNumId w:val="9"/>
  </w:num>
  <w:num w:numId="17">
    <w:abstractNumId w:val="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1E"/>
    <w:rsid w:val="000054EC"/>
    <w:rsid w:val="00007416"/>
    <w:rsid w:val="0000772F"/>
    <w:rsid w:val="0001086F"/>
    <w:rsid w:val="00035992"/>
    <w:rsid w:val="0006412D"/>
    <w:rsid w:val="00072C7F"/>
    <w:rsid w:val="00082185"/>
    <w:rsid w:val="000A63C7"/>
    <w:rsid w:val="000C48B3"/>
    <w:rsid w:val="000C68C5"/>
    <w:rsid w:val="000D1000"/>
    <w:rsid w:val="000D21EF"/>
    <w:rsid w:val="000E10C7"/>
    <w:rsid w:val="000E5C9D"/>
    <w:rsid w:val="000F3A7A"/>
    <w:rsid w:val="00100171"/>
    <w:rsid w:val="00112494"/>
    <w:rsid w:val="00123F27"/>
    <w:rsid w:val="00145C5F"/>
    <w:rsid w:val="00157B2E"/>
    <w:rsid w:val="00167114"/>
    <w:rsid w:val="001743FB"/>
    <w:rsid w:val="00184613"/>
    <w:rsid w:val="001967DD"/>
    <w:rsid w:val="001A3F6C"/>
    <w:rsid w:val="001D2642"/>
    <w:rsid w:val="001D4565"/>
    <w:rsid w:val="001D47A7"/>
    <w:rsid w:val="001D5DA2"/>
    <w:rsid w:val="001F4236"/>
    <w:rsid w:val="00203208"/>
    <w:rsid w:val="002153BE"/>
    <w:rsid w:val="00227795"/>
    <w:rsid w:val="002431FF"/>
    <w:rsid w:val="0024327A"/>
    <w:rsid w:val="00255944"/>
    <w:rsid w:val="00282DFC"/>
    <w:rsid w:val="00282FB6"/>
    <w:rsid w:val="00287210"/>
    <w:rsid w:val="00287288"/>
    <w:rsid w:val="0028786C"/>
    <w:rsid w:val="00293B1C"/>
    <w:rsid w:val="002E02CB"/>
    <w:rsid w:val="002F341B"/>
    <w:rsid w:val="002F42B8"/>
    <w:rsid w:val="00321502"/>
    <w:rsid w:val="00325958"/>
    <w:rsid w:val="00343585"/>
    <w:rsid w:val="0035647B"/>
    <w:rsid w:val="00386B9A"/>
    <w:rsid w:val="003A787C"/>
    <w:rsid w:val="003C0C09"/>
    <w:rsid w:val="003E0810"/>
    <w:rsid w:val="003E2BA2"/>
    <w:rsid w:val="00403C62"/>
    <w:rsid w:val="00440A18"/>
    <w:rsid w:val="00452870"/>
    <w:rsid w:val="00455CAF"/>
    <w:rsid w:val="00486649"/>
    <w:rsid w:val="004A09D3"/>
    <w:rsid w:val="004A1B8B"/>
    <w:rsid w:val="004B40E8"/>
    <w:rsid w:val="004C12E7"/>
    <w:rsid w:val="004C518A"/>
    <w:rsid w:val="004E3A6B"/>
    <w:rsid w:val="004F53FE"/>
    <w:rsid w:val="004F774F"/>
    <w:rsid w:val="005106BE"/>
    <w:rsid w:val="00551B9A"/>
    <w:rsid w:val="00562BCE"/>
    <w:rsid w:val="005877BF"/>
    <w:rsid w:val="00592D6E"/>
    <w:rsid w:val="00594EC9"/>
    <w:rsid w:val="00597C48"/>
    <w:rsid w:val="005B37BC"/>
    <w:rsid w:val="005B7E9F"/>
    <w:rsid w:val="005F5627"/>
    <w:rsid w:val="006117A6"/>
    <w:rsid w:val="00622285"/>
    <w:rsid w:val="0063055C"/>
    <w:rsid w:val="00652898"/>
    <w:rsid w:val="00657F2E"/>
    <w:rsid w:val="00660045"/>
    <w:rsid w:val="0068714D"/>
    <w:rsid w:val="0069073A"/>
    <w:rsid w:val="006944AC"/>
    <w:rsid w:val="006A7339"/>
    <w:rsid w:val="006D5B1E"/>
    <w:rsid w:val="006D6B89"/>
    <w:rsid w:val="006F76CF"/>
    <w:rsid w:val="006F7B5C"/>
    <w:rsid w:val="0070077F"/>
    <w:rsid w:val="007037AE"/>
    <w:rsid w:val="007101C3"/>
    <w:rsid w:val="00717098"/>
    <w:rsid w:val="007229CA"/>
    <w:rsid w:val="00730681"/>
    <w:rsid w:val="00736FB3"/>
    <w:rsid w:val="00747272"/>
    <w:rsid w:val="00755483"/>
    <w:rsid w:val="00755FBB"/>
    <w:rsid w:val="00780949"/>
    <w:rsid w:val="00792D77"/>
    <w:rsid w:val="007A357F"/>
    <w:rsid w:val="007B4CDB"/>
    <w:rsid w:val="007C6AFF"/>
    <w:rsid w:val="007D06A3"/>
    <w:rsid w:val="007D3E85"/>
    <w:rsid w:val="007E7F46"/>
    <w:rsid w:val="007F161F"/>
    <w:rsid w:val="008031D2"/>
    <w:rsid w:val="00816747"/>
    <w:rsid w:val="008343C3"/>
    <w:rsid w:val="00841144"/>
    <w:rsid w:val="0084191C"/>
    <w:rsid w:val="008646B4"/>
    <w:rsid w:val="008760BE"/>
    <w:rsid w:val="00876F3C"/>
    <w:rsid w:val="00882011"/>
    <w:rsid w:val="00882523"/>
    <w:rsid w:val="00885B42"/>
    <w:rsid w:val="008923A9"/>
    <w:rsid w:val="008C3D58"/>
    <w:rsid w:val="008C4F9B"/>
    <w:rsid w:val="008C7322"/>
    <w:rsid w:val="008D1C6E"/>
    <w:rsid w:val="008E4AA1"/>
    <w:rsid w:val="008F6DA5"/>
    <w:rsid w:val="009145A3"/>
    <w:rsid w:val="009310C5"/>
    <w:rsid w:val="00937884"/>
    <w:rsid w:val="00947F97"/>
    <w:rsid w:val="00951D22"/>
    <w:rsid w:val="00952DA8"/>
    <w:rsid w:val="00955653"/>
    <w:rsid w:val="009621A5"/>
    <w:rsid w:val="0099704D"/>
    <w:rsid w:val="0099718B"/>
    <w:rsid w:val="009B300A"/>
    <w:rsid w:val="009B54D7"/>
    <w:rsid w:val="009C404B"/>
    <w:rsid w:val="009C6C41"/>
    <w:rsid w:val="009D556F"/>
    <w:rsid w:val="009F7199"/>
    <w:rsid w:val="00A25EAA"/>
    <w:rsid w:val="00A26C1F"/>
    <w:rsid w:val="00A400F8"/>
    <w:rsid w:val="00A64F91"/>
    <w:rsid w:val="00A76C18"/>
    <w:rsid w:val="00A8611F"/>
    <w:rsid w:val="00A961ED"/>
    <w:rsid w:val="00AA1BE4"/>
    <w:rsid w:val="00AC1BF8"/>
    <w:rsid w:val="00AD343D"/>
    <w:rsid w:val="00AD6098"/>
    <w:rsid w:val="00AE3A84"/>
    <w:rsid w:val="00B32CEC"/>
    <w:rsid w:val="00B40C22"/>
    <w:rsid w:val="00B66D8A"/>
    <w:rsid w:val="00B70774"/>
    <w:rsid w:val="00B74A76"/>
    <w:rsid w:val="00B77AF7"/>
    <w:rsid w:val="00B82863"/>
    <w:rsid w:val="00BA313A"/>
    <w:rsid w:val="00BB528C"/>
    <w:rsid w:val="00BD3860"/>
    <w:rsid w:val="00BE7E5C"/>
    <w:rsid w:val="00C2039E"/>
    <w:rsid w:val="00C24E2B"/>
    <w:rsid w:val="00C2647C"/>
    <w:rsid w:val="00C31E19"/>
    <w:rsid w:val="00C33721"/>
    <w:rsid w:val="00C42A41"/>
    <w:rsid w:val="00C61689"/>
    <w:rsid w:val="00C72FCF"/>
    <w:rsid w:val="00C73541"/>
    <w:rsid w:val="00C7466A"/>
    <w:rsid w:val="00C8746E"/>
    <w:rsid w:val="00CD0076"/>
    <w:rsid w:val="00CE74AC"/>
    <w:rsid w:val="00CF680C"/>
    <w:rsid w:val="00D05120"/>
    <w:rsid w:val="00D05F23"/>
    <w:rsid w:val="00D25CE4"/>
    <w:rsid w:val="00D42437"/>
    <w:rsid w:val="00D436EA"/>
    <w:rsid w:val="00D46069"/>
    <w:rsid w:val="00D542C9"/>
    <w:rsid w:val="00D60FEF"/>
    <w:rsid w:val="00D62CAD"/>
    <w:rsid w:val="00D66687"/>
    <w:rsid w:val="00D732BA"/>
    <w:rsid w:val="00D76687"/>
    <w:rsid w:val="00D82BDC"/>
    <w:rsid w:val="00DB00FB"/>
    <w:rsid w:val="00DC7DCD"/>
    <w:rsid w:val="00DD0C34"/>
    <w:rsid w:val="00DE2FE7"/>
    <w:rsid w:val="00DF3E39"/>
    <w:rsid w:val="00E03BB6"/>
    <w:rsid w:val="00E07132"/>
    <w:rsid w:val="00E12273"/>
    <w:rsid w:val="00E12A9B"/>
    <w:rsid w:val="00E56028"/>
    <w:rsid w:val="00E63B1D"/>
    <w:rsid w:val="00E76AF0"/>
    <w:rsid w:val="00E81D57"/>
    <w:rsid w:val="00E924EE"/>
    <w:rsid w:val="00EA3AEE"/>
    <w:rsid w:val="00EA4050"/>
    <w:rsid w:val="00EA764A"/>
    <w:rsid w:val="00EA7F0D"/>
    <w:rsid w:val="00ED3C36"/>
    <w:rsid w:val="00F045BA"/>
    <w:rsid w:val="00F046CB"/>
    <w:rsid w:val="00F07C5F"/>
    <w:rsid w:val="00F30866"/>
    <w:rsid w:val="00F32CDA"/>
    <w:rsid w:val="00F462EC"/>
    <w:rsid w:val="00F46F14"/>
    <w:rsid w:val="00F47F0E"/>
    <w:rsid w:val="00F52869"/>
    <w:rsid w:val="00F576C2"/>
    <w:rsid w:val="00F70468"/>
    <w:rsid w:val="00F70722"/>
    <w:rsid w:val="00F84107"/>
    <w:rsid w:val="00FA4B85"/>
    <w:rsid w:val="00FC7EF4"/>
    <w:rsid w:val="00FD4C4E"/>
    <w:rsid w:val="03A6717D"/>
    <w:rsid w:val="05F2CF62"/>
    <w:rsid w:val="09D18FE0"/>
    <w:rsid w:val="0B7EDA37"/>
    <w:rsid w:val="0F205AA6"/>
    <w:rsid w:val="1AFB69EC"/>
    <w:rsid w:val="1B2EF5C1"/>
    <w:rsid w:val="1BC7BDFA"/>
    <w:rsid w:val="2A5AD190"/>
    <w:rsid w:val="2FF53693"/>
    <w:rsid w:val="35B6F614"/>
    <w:rsid w:val="3CA5E5D0"/>
    <w:rsid w:val="488B255C"/>
    <w:rsid w:val="4F1A8A50"/>
    <w:rsid w:val="509F6DAA"/>
    <w:rsid w:val="590F099A"/>
    <w:rsid w:val="5B915521"/>
    <w:rsid w:val="5C246CEC"/>
    <w:rsid w:val="5DDC80AD"/>
    <w:rsid w:val="5FD47F72"/>
    <w:rsid w:val="606390D6"/>
    <w:rsid w:val="69A7D121"/>
    <w:rsid w:val="6A424E4E"/>
    <w:rsid w:val="735153C3"/>
    <w:rsid w:val="74A3181B"/>
    <w:rsid w:val="7E40D2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C4D8"/>
  <w15:chartTrackingRefBased/>
  <w15:docId w15:val="{15B33B64-D426-446D-ABF9-0AB4C42C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1E"/>
    <w:pPr>
      <w:spacing w:after="0" w:line="240" w:lineRule="auto"/>
    </w:pPr>
    <w:rPr>
      <w:rFonts w:ascii="Arial" w:eastAsia="Times New Roman"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5B1E"/>
    <w:pPr>
      <w:tabs>
        <w:tab w:val="center" w:pos="4320"/>
        <w:tab w:val="right" w:pos="8640"/>
      </w:tabs>
    </w:pPr>
  </w:style>
  <w:style w:type="character" w:customStyle="1" w:styleId="HeaderChar">
    <w:name w:val="Header Char"/>
    <w:basedOn w:val="DefaultParagraphFont"/>
    <w:link w:val="Header"/>
    <w:uiPriority w:val="99"/>
    <w:rsid w:val="006D5B1E"/>
    <w:rPr>
      <w:rFonts w:ascii="Arial" w:eastAsia="Times New Roman" w:hAnsi="Arial" w:cs="Arial"/>
      <w:color w:val="000000"/>
      <w:szCs w:val="20"/>
      <w:lang w:eastAsia="en-GB"/>
    </w:rPr>
  </w:style>
  <w:style w:type="paragraph" w:styleId="ListParagraph">
    <w:name w:val="List Paragraph"/>
    <w:basedOn w:val="Normal"/>
    <w:uiPriority w:val="34"/>
    <w:qFormat/>
    <w:rsid w:val="006D5B1E"/>
    <w:pPr>
      <w:ind w:left="720"/>
    </w:pPr>
  </w:style>
  <w:style w:type="paragraph" w:styleId="NormalWeb">
    <w:name w:val="Normal (Web)"/>
    <w:basedOn w:val="Normal"/>
    <w:uiPriority w:val="99"/>
    <w:rsid w:val="006D5B1E"/>
    <w:pPr>
      <w:spacing w:before="100" w:beforeAutospacing="1" w:after="100" w:afterAutospacing="1"/>
    </w:pPr>
    <w:rPr>
      <w:rFonts w:eastAsia="SimSun"/>
      <w:sz w:val="24"/>
    </w:rPr>
  </w:style>
  <w:style w:type="paragraph" w:customStyle="1" w:styleId="Default">
    <w:name w:val="Default"/>
    <w:rsid w:val="006D5B1E"/>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pseditboxdisponly">
    <w:name w:val="pseditboxdisponly"/>
    <w:rsid w:val="006D5B1E"/>
  </w:style>
  <w:style w:type="character" w:customStyle="1" w:styleId="normaltextrun">
    <w:name w:val="normaltextrun"/>
    <w:basedOn w:val="DefaultParagraphFont"/>
    <w:rsid w:val="004A1B8B"/>
  </w:style>
  <w:style w:type="character" w:customStyle="1" w:styleId="advancedproofingissue">
    <w:name w:val="advancedproofingissue"/>
    <w:basedOn w:val="DefaultParagraphFont"/>
    <w:rsid w:val="004A1B8B"/>
  </w:style>
  <w:style w:type="character" w:customStyle="1" w:styleId="eop">
    <w:name w:val="eop"/>
    <w:basedOn w:val="DefaultParagraphFont"/>
    <w:rsid w:val="004A1B8B"/>
  </w:style>
  <w:style w:type="paragraph" w:styleId="FootnoteText">
    <w:name w:val="footnote text"/>
    <w:aliases w:val="Footnote Text Char Char Char Char,Footnote Text Char Char Char,Tailored Footnote"/>
    <w:basedOn w:val="Normal"/>
    <w:link w:val="FootnoteTextChar"/>
    <w:semiHidden/>
    <w:unhideWhenUsed/>
    <w:rsid w:val="00882523"/>
    <w:rPr>
      <w:sz w:val="20"/>
    </w:rPr>
  </w:style>
  <w:style w:type="character" w:customStyle="1" w:styleId="FootnoteTextChar">
    <w:name w:val="Footnote Text Char"/>
    <w:aliases w:val="Footnote Text Char Char Char Char Char1,Footnote Text Char Char Char Char2,Tailored Footnote Char1"/>
    <w:basedOn w:val="DefaultParagraphFont"/>
    <w:link w:val="FootnoteText"/>
    <w:semiHidden/>
    <w:rsid w:val="00882523"/>
    <w:rPr>
      <w:rFonts w:ascii="Arial" w:eastAsia="Times New Roman" w:hAnsi="Arial" w:cs="Arial"/>
      <w:color w:val="000000"/>
      <w:sz w:val="20"/>
      <w:szCs w:val="20"/>
      <w:lang w:eastAsia="en-GB"/>
    </w:rPr>
  </w:style>
  <w:style w:type="character" w:styleId="FootnoteReference">
    <w:name w:val="footnote reference"/>
    <w:basedOn w:val="DefaultParagraphFont"/>
    <w:uiPriority w:val="99"/>
    <w:semiHidden/>
    <w:unhideWhenUsed/>
    <w:rsid w:val="00882523"/>
    <w:rPr>
      <w:vertAlign w:val="superscript"/>
    </w:rPr>
  </w:style>
  <w:style w:type="paragraph" w:customStyle="1" w:styleId="paragraph">
    <w:name w:val="paragraph"/>
    <w:basedOn w:val="Normal"/>
    <w:rsid w:val="0070077F"/>
    <w:rPr>
      <w:rFonts w:ascii="Times New Roman" w:hAnsi="Times New Roman" w:cs="Times New Roman"/>
      <w:color w:val="auto"/>
      <w:sz w:val="24"/>
      <w:szCs w:val="24"/>
    </w:rPr>
  </w:style>
  <w:style w:type="character" w:customStyle="1" w:styleId="textrun">
    <w:name w:val="textrun"/>
    <w:basedOn w:val="DefaultParagraphFont"/>
    <w:rsid w:val="0070077F"/>
  </w:style>
  <w:style w:type="character" w:customStyle="1" w:styleId="normaltextrun1">
    <w:name w:val="normaltextrun1"/>
    <w:basedOn w:val="DefaultParagraphFont"/>
    <w:rsid w:val="0070077F"/>
  </w:style>
  <w:style w:type="paragraph" w:styleId="BalloonText">
    <w:name w:val="Balloon Text"/>
    <w:basedOn w:val="Normal"/>
    <w:link w:val="BalloonTextChar"/>
    <w:uiPriority w:val="99"/>
    <w:semiHidden/>
    <w:unhideWhenUsed/>
    <w:rsid w:val="00145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5F"/>
    <w:rPr>
      <w:rFonts w:ascii="Segoe UI" w:eastAsia="Times New Roman" w:hAnsi="Segoe UI" w:cs="Segoe UI"/>
      <w:color w:val="000000"/>
      <w:sz w:val="18"/>
      <w:szCs w:val="18"/>
      <w:lang w:eastAsia="en-GB"/>
    </w:rPr>
  </w:style>
  <w:style w:type="character" w:customStyle="1" w:styleId="FootnoteTextChar1">
    <w:name w:val="Footnote Text Char1"/>
    <w:aliases w:val="Footnote Text Char Char,Footnote Text Char Char Char Char Char,Footnote Text Char Char Char Char1,Tailored Footnote Char"/>
    <w:rsid w:val="00F84107"/>
    <w:rPr>
      <w:rFonts w:ascii="Arial" w:eastAsia="PMingLiU" w:hAnsi="Arial"/>
      <w:lang w:val="en-GB" w:eastAsia="zh-TW" w:bidi="ar-SA"/>
    </w:rPr>
  </w:style>
  <w:style w:type="character" w:styleId="Hyperlink">
    <w:name w:val="Hyperlink"/>
    <w:basedOn w:val="DefaultParagraphFont"/>
    <w:uiPriority w:val="99"/>
    <w:semiHidden/>
    <w:unhideWhenUsed/>
    <w:rsid w:val="00123F27"/>
    <w:rPr>
      <w:color w:val="0563C1" w:themeColor="hyperlink"/>
      <w:u w:val="single"/>
    </w:rPr>
  </w:style>
  <w:style w:type="paragraph" w:styleId="Footer">
    <w:name w:val="footer"/>
    <w:basedOn w:val="Normal"/>
    <w:link w:val="FooterChar"/>
    <w:uiPriority w:val="99"/>
    <w:unhideWhenUsed/>
    <w:rsid w:val="00947F97"/>
    <w:pPr>
      <w:tabs>
        <w:tab w:val="center" w:pos="4680"/>
        <w:tab w:val="right" w:pos="9360"/>
      </w:tabs>
    </w:pPr>
  </w:style>
  <w:style w:type="character" w:customStyle="1" w:styleId="FooterChar">
    <w:name w:val="Footer Char"/>
    <w:basedOn w:val="DefaultParagraphFont"/>
    <w:link w:val="Footer"/>
    <w:uiPriority w:val="99"/>
    <w:rsid w:val="00947F97"/>
    <w:rPr>
      <w:rFonts w:ascii="Arial" w:eastAsia="Times New Roman" w:hAnsi="Arial" w:cs="Arial"/>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471">
      <w:bodyDiv w:val="1"/>
      <w:marLeft w:val="0"/>
      <w:marRight w:val="0"/>
      <w:marTop w:val="0"/>
      <w:marBottom w:val="0"/>
      <w:divBdr>
        <w:top w:val="none" w:sz="0" w:space="0" w:color="auto"/>
        <w:left w:val="none" w:sz="0" w:space="0" w:color="auto"/>
        <w:bottom w:val="none" w:sz="0" w:space="0" w:color="auto"/>
        <w:right w:val="none" w:sz="0" w:space="0" w:color="auto"/>
      </w:divBdr>
      <w:divsChild>
        <w:div w:id="2131899136">
          <w:marLeft w:val="0"/>
          <w:marRight w:val="0"/>
          <w:marTop w:val="0"/>
          <w:marBottom w:val="0"/>
          <w:divBdr>
            <w:top w:val="none" w:sz="0" w:space="0" w:color="auto"/>
            <w:left w:val="none" w:sz="0" w:space="0" w:color="auto"/>
            <w:bottom w:val="none" w:sz="0" w:space="0" w:color="auto"/>
            <w:right w:val="none" w:sz="0" w:space="0" w:color="auto"/>
          </w:divBdr>
          <w:divsChild>
            <w:div w:id="1205171321">
              <w:marLeft w:val="0"/>
              <w:marRight w:val="0"/>
              <w:marTop w:val="0"/>
              <w:marBottom w:val="0"/>
              <w:divBdr>
                <w:top w:val="none" w:sz="0" w:space="0" w:color="auto"/>
                <w:left w:val="none" w:sz="0" w:space="0" w:color="auto"/>
                <w:bottom w:val="none" w:sz="0" w:space="0" w:color="auto"/>
                <w:right w:val="none" w:sz="0" w:space="0" w:color="auto"/>
              </w:divBdr>
              <w:divsChild>
                <w:div w:id="1598438803">
                  <w:marLeft w:val="0"/>
                  <w:marRight w:val="0"/>
                  <w:marTop w:val="0"/>
                  <w:marBottom w:val="0"/>
                  <w:divBdr>
                    <w:top w:val="none" w:sz="0" w:space="0" w:color="auto"/>
                    <w:left w:val="none" w:sz="0" w:space="0" w:color="auto"/>
                    <w:bottom w:val="none" w:sz="0" w:space="0" w:color="auto"/>
                    <w:right w:val="none" w:sz="0" w:space="0" w:color="auto"/>
                  </w:divBdr>
                  <w:divsChild>
                    <w:div w:id="1871987923">
                      <w:marLeft w:val="0"/>
                      <w:marRight w:val="0"/>
                      <w:marTop w:val="0"/>
                      <w:marBottom w:val="0"/>
                      <w:divBdr>
                        <w:top w:val="none" w:sz="0" w:space="0" w:color="auto"/>
                        <w:left w:val="none" w:sz="0" w:space="0" w:color="auto"/>
                        <w:bottom w:val="none" w:sz="0" w:space="0" w:color="auto"/>
                        <w:right w:val="none" w:sz="0" w:space="0" w:color="auto"/>
                      </w:divBdr>
                      <w:divsChild>
                        <w:div w:id="103692852">
                          <w:marLeft w:val="0"/>
                          <w:marRight w:val="0"/>
                          <w:marTop w:val="0"/>
                          <w:marBottom w:val="0"/>
                          <w:divBdr>
                            <w:top w:val="none" w:sz="0" w:space="0" w:color="auto"/>
                            <w:left w:val="none" w:sz="0" w:space="0" w:color="auto"/>
                            <w:bottom w:val="none" w:sz="0" w:space="0" w:color="auto"/>
                            <w:right w:val="none" w:sz="0" w:space="0" w:color="auto"/>
                          </w:divBdr>
                          <w:divsChild>
                            <w:div w:id="1667707003">
                              <w:marLeft w:val="0"/>
                              <w:marRight w:val="0"/>
                              <w:marTop w:val="0"/>
                              <w:marBottom w:val="0"/>
                              <w:divBdr>
                                <w:top w:val="none" w:sz="0" w:space="0" w:color="auto"/>
                                <w:left w:val="none" w:sz="0" w:space="0" w:color="auto"/>
                                <w:bottom w:val="none" w:sz="0" w:space="0" w:color="auto"/>
                                <w:right w:val="none" w:sz="0" w:space="0" w:color="auto"/>
                              </w:divBdr>
                              <w:divsChild>
                                <w:div w:id="1836340940">
                                  <w:marLeft w:val="0"/>
                                  <w:marRight w:val="0"/>
                                  <w:marTop w:val="0"/>
                                  <w:marBottom w:val="0"/>
                                  <w:divBdr>
                                    <w:top w:val="none" w:sz="0" w:space="0" w:color="auto"/>
                                    <w:left w:val="none" w:sz="0" w:space="0" w:color="auto"/>
                                    <w:bottom w:val="none" w:sz="0" w:space="0" w:color="auto"/>
                                    <w:right w:val="none" w:sz="0" w:space="0" w:color="auto"/>
                                  </w:divBdr>
                                  <w:divsChild>
                                    <w:div w:id="194345915">
                                      <w:marLeft w:val="0"/>
                                      <w:marRight w:val="0"/>
                                      <w:marTop w:val="0"/>
                                      <w:marBottom w:val="0"/>
                                      <w:divBdr>
                                        <w:top w:val="none" w:sz="0" w:space="0" w:color="auto"/>
                                        <w:left w:val="none" w:sz="0" w:space="0" w:color="auto"/>
                                        <w:bottom w:val="none" w:sz="0" w:space="0" w:color="auto"/>
                                        <w:right w:val="none" w:sz="0" w:space="0" w:color="auto"/>
                                      </w:divBdr>
                                      <w:divsChild>
                                        <w:div w:id="1487815742">
                                          <w:marLeft w:val="0"/>
                                          <w:marRight w:val="0"/>
                                          <w:marTop w:val="0"/>
                                          <w:marBottom w:val="0"/>
                                          <w:divBdr>
                                            <w:top w:val="none" w:sz="0" w:space="0" w:color="auto"/>
                                            <w:left w:val="none" w:sz="0" w:space="0" w:color="auto"/>
                                            <w:bottom w:val="none" w:sz="0" w:space="0" w:color="auto"/>
                                            <w:right w:val="none" w:sz="0" w:space="0" w:color="auto"/>
                                          </w:divBdr>
                                          <w:divsChild>
                                            <w:div w:id="1622415537">
                                              <w:marLeft w:val="0"/>
                                              <w:marRight w:val="0"/>
                                              <w:marTop w:val="0"/>
                                              <w:marBottom w:val="0"/>
                                              <w:divBdr>
                                                <w:top w:val="none" w:sz="0" w:space="0" w:color="auto"/>
                                                <w:left w:val="none" w:sz="0" w:space="0" w:color="auto"/>
                                                <w:bottom w:val="none" w:sz="0" w:space="0" w:color="auto"/>
                                                <w:right w:val="none" w:sz="0" w:space="0" w:color="auto"/>
                                              </w:divBdr>
                                              <w:divsChild>
                                                <w:div w:id="1096364138">
                                                  <w:marLeft w:val="0"/>
                                                  <w:marRight w:val="0"/>
                                                  <w:marTop w:val="0"/>
                                                  <w:marBottom w:val="0"/>
                                                  <w:divBdr>
                                                    <w:top w:val="none" w:sz="0" w:space="0" w:color="auto"/>
                                                    <w:left w:val="none" w:sz="0" w:space="0" w:color="auto"/>
                                                    <w:bottom w:val="none" w:sz="0" w:space="0" w:color="auto"/>
                                                    <w:right w:val="none" w:sz="0" w:space="0" w:color="auto"/>
                                                  </w:divBdr>
                                                  <w:divsChild>
                                                    <w:div w:id="3368398">
                                                      <w:marLeft w:val="0"/>
                                                      <w:marRight w:val="0"/>
                                                      <w:marTop w:val="0"/>
                                                      <w:marBottom w:val="0"/>
                                                      <w:divBdr>
                                                        <w:top w:val="single" w:sz="6" w:space="0" w:color="ABABAB"/>
                                                        <w:left w:val="single" w:sz="6" w:space="0" w:color="ABABAB"/>
                                                        <w:bottom w:val="none" w:sz="0" w:space="0" w:color="auto"/>
                                                        <w:right w:val="single" w:sz="6" w:space="0" w:color="ABABAB"/>
                                                      </w:divBdr>
                                                      <w:divsChild>
                                                        <w:div w:id="2035887938">
                                                          <w:marLeft w:val="0"/>
                                                          <w:marRight w:val="0"/>
                                                          <w:marTop w:val="0"/>
                                                          <w:marBottom w:val="0"/>
                                                          <w:divBdr>
                                                            <w:top w:val="none" w:sz="0" w:space="0" w:color="auto"/>
                                                            <w:left w:val="none" w:sz="0" w:space="0" w:color="auto"/>
                                                            <w:bottom w:val="none" w:sz="0" w:space="0" w:color="auto"/>
                                                            <w:right w:val="none" w:sz="0" w:space="0" w:color="auto"/>
                                                          </w:divBdr>
                                                          <w:divsChild>
                                                            <w:div w:id="161630460">
                                                              <w:marLeft w:val="0"/>
                                                              <w:marRight w:val="0"/>
                                                              <w:marTop w:val="0"/>
                                                              <w:marBottom w:val="0"/>
                                                              <w:divBdr>
                                                                <w:top w:val="none" w:sz="0" w:space="0" w:color="auto"/>
                                                                <w:left w:val="none" w:sz="0" w:space="0" w:color="auto"/>
                                                                <w:bottom w:val="none" w:sz="0" w:space="0" w:color="auto"/>
                                                                <w:right w:val="none" w:sz="0" w:space="0" w:color="auto"/>
                                                              </w:divBdr>
                                                              <w:divsChild>
                                                                <w:div w:id="1679889967">
                                                                  <w:marLeft w:val="0"/>
                                                                  <w:marRight w:val="0"/>
                                                                  <w:marTop w:val="0"/>
                                                                  <w:marBottom w:val="0"/>
                                                                  <w:divBdr>
                                                                    <w:top w:val="none" w:sz="0" w:space="0" w:color="auto"/>
                                                                    <w:left w:val="none" w:sz="0" w:space="0" w:color="auto"/>
                                                                    <w:bottom w:val="none" w:sz="0" w:space="0" w:color="auto"/>
                                                                    <w:right w:val="none" w:sz="0" w:space="0" w:color="auto"/>
                                                                  </w:divBdr>
                                                                  <w:divsChild>
                                                                    <w:div w:id="774640650">
                                                                      <w:marLeft w:val="0"/>
                                                                      <w:marRight w:val="0"/>
                                                                      <w:marTop w:val="0"/>
                                                                      <w:marBottom w:val="0"/>
                                                                      <w:divBdr>
                                                                        <w:top w:val="none" w:sz="0" w:space="0" w:color="auto"/>
                                                                        <w:left w:val="none" w:sz="0" w:space="0" w:color="auto"/>
                                                                        <w:bottom w:val="none" w:sz="0" w:space="0" w:color="auto"/>
                                                                        <w:right w:val="none" w:sz="0" w:space="0" w:color="auto"/>
                                                                      </w:divBdr>
                                                                      <w:divsChild>
                                                                        <w:div w:id="1238201570">
                                                                          <w:marLeft w:val="0"/>
                                                                          <w:marRight w:val="0"/>
                                                                          <w:marTop w:val="0"/>
                                                                          <w:marBottom w:val="0"/>
                                                                          <w:divBdr>
                                                                            <w:top w:val="none" w:sz="0" w:space="0" w:color="auto"/>
                                                                            <w:left w:val="none" w:sz="0" w:space="0" w:color="auto"/>
                                                                            <w:bottom w:val="none" w:sz="0" w:space="0" w:color="auto"/>
                                                                            <w:right w:val="none" w:sz="0" w:space="0" w:color="auto"/>
                                                                          </w:divBdr>
                                                                          <w:divsChild>
                                                                            <w:div w:id="496768363">
                                                                              <w:marLeft w:val="0"/>
                                                                              <w:marRight w:val="0"/>
                                                                              <w:marTop w:val="0"/>
                                                                              <w:marBottom w:val="0"/>
                                                                              <w:divBdr>
                                                                                <w:top w:val="none" w:sz="0" w:space="0" w:color="auto"/>
                                                                                <w:left w:val="none" w:sz="0" w:space="0" w:color="auto"/>
                                                                                <w:bottom w:val="none" w:sz="0" w:space="0" w:color="auto"/>
                                                                                <w:right w:val="none" w:sz="0" w:space="0" w:color="auto"/>
                                                                              </w:divBdr>
                                                                              <w:divsChild>
                                                                                <w:div w:id="671881031">
                                                                                  <w:marLeft w:val="0"/>
                                                                                  <w:marRight w:val="0"/>
                                                                                  <w:marTop w:val="0"/>
                                                                                  <w:marBottom w:val="0"/>
                                                                                  <w:divBdr>
                                                                                    <w:top w:val="none" w:sz="0" w:space="0" w:color="auto"/>
                                                                                    <w:left w:val="none" w:sz="0" w:space="0" w:color="auto"/>
                                                                                    <w:bottom w:val="none" w:sz="0" w:space="0" w:color="auto"/>
                                                                                    <w:right w:val="none" w:sz="0" w:space="0" w:color="auto"/>
                                                                                  </w:divBdr>
                                                                                  <w:divsChild>
                                                                                    <w:div w:id="12518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130919">
      <w:bodyDiv w:val="1"/>
      <w:marLeft w:val="0"/>
      <w:marRight w:val="0"/>
      <w:marTop w:val="0"/>
      <w:marBottom w:val="0"/>
      <w:divBdr>
        <w:top w:val="none" w:sz="0" w:space="0" w:color="auto"/>
        <w:left w:val="none" w:sz="0" w:space="0" w:color="auto"/>
        <w:bottom w:val="none" w:sz="0" w:space="0" w:color="auto"/>
        <w:right w:val="none" w:sz="0" w:space="0" w:color="auto"/>
      </w:divBdr>
    </w:div>
    <w:div w:id="20156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0F802AAD7FA040A785C7C284CF9F05" ma:contentTypeVersion="6" ma:contentTypeDescription="Create a new document." ma:contentTypeScope="" ma:versionID="ddf1c35b61fa8f60ed8b07edb117c9e4">
  <xsd:schema xmlns:xsd="http://www.w3.org/2001/XMLSchema" xmlns:xs="http://www.w3.org/2001/XMLSchema" xmlns:p="http://schemas.microsoft.com/office/2006/metadata/properties" xmlns:ns2="292d581b-0ebf-4209-9eba-5186ca3146a3" xmlns:ns3="b91b7d36-bc79-4c32-a833-d93c8bd17660" targetNamespace="http://schemas.microsoft.com/office/2006/metadata/properties" ma:root="true" ma:fieldsID="f59ccc1dc71462b1b651c832729a62a4" ns2:_="" ns3:_="">
    <xsd:import namespace="292d581b-0ebf-4209-9eba-5186ca3146a3"/>
    <xsd:import namespace="b91b7d36-bc79-4c32-a833-d93c8bd176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581b-0ebf-4209-9eba-5186ca314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b7d36-bc79-4c32-a833-d93c8bd176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42377-096E-4A16-8710-6A0760A9371B}">
  <ds:schemaRefs>
    <ds:schemaRef ds:uri="http://schemas.openxmlformats.org/officeDocument/2006/bibliography"/>
  </ds:schemaRefs>
</ds:datastoreItem>
</file>

<file path=customXml/itemProps2.xml><?xml version="1.0" encoding="utf-8"?>
<ds:datastoreItem xmlns:ds="http://schemas.openxmlformats.org/officeDocument/2006/customXml" ds:itemID="{A83EB15B-B76A-4D58-A0B7-3650B09E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581b-0ebf-4209-9eba-5186ca3146a3"/>
    <ds:schemaRef ds:uri="b91b7d36-bc79-4c32-a833-d93c8bd17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E6E4E-136B-429F-B89D-DC204C967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F4448D-7DC0-4619-8FFC-85CAF95B4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Dave Mr (NAVY SUBFLOT-N-OSG-SO1)</dc:creator>
  <cp:keywords/>
  <dc:description/>
  <cp:lastModifiedBy>Rosen-Nash, William Lt Cdr (NAVY SUBFLOT-DSWEO SSG)</cp:lastModifiedBy>
  <cp:revision>5</cp:revision>
  <cp:lastPrinted>2022-08-31T14:26:00Z</cp:lastPrinted>
  <dcterms:created xsi:type="dcterms:W3CDTF">2022-09-22T06:33:00Z</dcterms:created>
  <dcterms:modified xsi:type="dcterms:W3CDTF">2022-09-22T06:36:00Z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0x010100560F802AAD7FA040A785C7C284CF9F05</vt:lpwstr>
  </property>
  <property fmtid="{D5CDD505-2E9C-101B-9397-08002B2CF9AE}" pid="3" name="Subject Category">
    <vt:lpwstr>8;#Personnel|a75fba59-6cf8-46da-997e-cc6db2c01523;#157;#Employment terms and conditions|a445a959-865b-4718-acd7-7cd5a06bcc43</vt:lpwstr>
  </property>
  <property fmtid="{D5CDD505-2E9C-101B-9397-08002B2CF9AE}" pid="4" name="TaxKeyword">
    <vt:lpwstr/>
  </property>
  <property fmtid="{D5CDD505-2E9C-101B-9397-08002B2CF9AE}" pid="5" name="Business Owner">
    <vt:lpwstr>1;#NAVY FASFLOT|8f3bc1ff-0b52-44d2-a250-b59c0db6b671</vt:lpwstr>
  </property>
  <property fmtid="{D5CDD505-2E9C-101B-9397-08002B2CF9AE}" pid="6" name="fileplanid">
    <vt:lpwstr>141;#04 Deliver the Unit's objectives|954cf193-6423-4137-9b07-8b4f402d8d43</vt:lpwstr>
  </property>
  <property fmtid="{D5CDD505-2E9C-101B-9397-08002B2CF9AE}" pid="7" name="Subject Keywords">
    <vt:lpwstr>155;#Terms of reference|0d91b52a-9392-4b2f-8123-28ab80a55b3b;#156;#Job descriptions|756c83be-e29c-4c26-910e-b66149679de3</vt:lpwstr>
  </property>
  <property fmtid="{D5CDD505-2E9C-101B-9397-08002B2CF9AE}" pid="8" name="_dlc_policyId">
    <vt:lpwstr/>
  </property>
  <property fmtid="{D5CDD505-2E9C-101B-9397-08002B2CF9AE}" pid="9" name="ItemRetentionFormula">
    <vt:lpwstr/>
  </property>
  <property fmtid="{D5CDD505-2E9C-101B-9397-08002B2CF9AE}" pid="10" name="ClassificationContentMarkingHeaderShapeIds">
    <vt:lpwstr>1,2,3</vt:lpwstr>
  </property>
  <property fmtid="{D5CDD505-2E9C-101B-9397-08002B2CF9AE}" pid="11" name="ClassificationContentMarkingHeaderFontProps">
    <vt:lpwstr>#000000,12,Calibri</vt:lpwstr>
  </property>
  <property fmtid="{D5CDD505-2E9C-101B-9397-08002B2CF9AE}" pid="12" name="ClassificationContentMarkingHeaderText">
    <vt:lpwstr>OFFICIAL-SENSITIVE</vt:lpwstr>
  </property>
  <property fmtid="{D5CDD505-2E9C-101B-9397-08002B2CF9AE}" pid="13" name="ClassificationContentMarkingFooterShapeIds">
    <vt:lpwstr>4,6,7</vt:lpwstr>
  </property>
  <property fmtid="{D5CDD505-2E9C-101B-9397-08002B2CF9AE}" pid="14" name="ClassificationContentMarkingFooterFontProps">
    <vt:lpwstr>#000000,12,Calibri</vt:lpwstr>
  </property>
  <property fmtid="{D5CDD505-2E9C-101B-9397-08002B2CF9AE}" pid="15" name="ClassificationContentMarkingFooterText">
    <vt:lpwstr>OFFICIAL-SENSITIVE</vt:lpwstr>
  </property>
  <property fmtid="{D5CDD505-2E9C-101B-9397-08002B2CF9AE}" pid="16" name="MSIP_Label_acea1cd8-edeb-4763-86bb-3f57f4fa0321_Enabled">
    <vt:lpwstr>true</vt:lpwstr>
  </property>
  <property fmtid="{D5CDD505-2E9C-101B-9397-08002B2CF9AE}" pid="17" name="MSIP_Label_acea1cd8-edeb-4763-86bb-3f57f4fa0321_SetDate">
    <vt:lpwstr>2022-08-30T12:57:17Z</vt:lpwstr>
  </property>
  <property fmtid="{D5CDD505-2E9C-101B-9397-08002B2CF9AE}" pid="18" name="MSIP_Label_acea1cd8-edeb-4763-86bb-3f57f4fa0321_Method">
    <vt:lpwstr>Privileged</vt:lpwstr>
  </property>
  <property fmtid="{D5CDD505-2E9C-101B-9397-08002B2CF9AE}" pid="19" name="MSIP_Label_acea1cd8-edeb-4763-86bb-3f57f4fa0321_Name">
    <vt:lpwstr>MOD-2-OS-OFFICIAL-SENSITIVE</vt:lpwstr>
  </property>
  <property fmtid="{D5CDD505-2E9C-101B-9397-08002B2CF9AE}" pid="20" name="MSIP_Label_acea1cd8-edeb-4763-86bb-3f57f4fa0321_SiteId">
    <vt:lpwstr>be7760ed-5953-484b-ae95-d0a16dfa09e5</vt:lpwstr>
  </property>
  <property fmtid="{D5CDD505-2E9C-101B-9397-08002B2CF9AE}" pid="21" name="MSIP_Label_acea1cd8-edeb-4763-86bb-3f57f4fa0321_ActionId">
    <vt:lpwstr>48d83a7b-8f5a-4117-97ba-c72d8d2b2683</vt:lpwstr>
  </property>
  <property fmtid="{D5CDD505-2E9C-101B-9397-08002B2CF9AE}" pid="22" name="MSIP_Label_acea1cd8-edeb-4763-86bb-3f57f4fa0321_ContentBits">
    <vt:lpwstr>3</vt:lpwstr>
  </property>
</Properties>
</file>