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FD4E" w14:textId="5297EF8A" w:rsidR="007E61CE" w:rsidRDefault="007966C6" w:rsidP="6ADC68D6">
      <w:pPr>
        <w:overflowPunct/>
        <w:autoSpaceDE/>
        <w:autoSpaceDN/>
        <w:adjustRightInd/>
        <w:textAlignment w:val="auto"/>
        <w:rPr>
          <w:rFonts w:cs="Arial"/>
          <w:b/>
          <w:bCs/>
          <w:kern w:val="0"/>
          <w:lang w:eastAsia="en-GB"/>
        </w:rPr>
      </w:pPr>
      <w:r w:rsidRPr="6ADC68D6">
        <w:rPr>
          <w:rFonts w:cs="Arial"/>
          <w:b/>
          <w:bCs/>
          <w:kern w:val="0"/>
          <w:lang w:eastAsia="en-GB"/>
        </w:rPr>
        <w:t>LOCATION:</w:t>
      </w:r>
      <w:r>
        <w:rPr>
          <w:rFonts w:cs="Arial"/>
          <w:b/>
          <w:bCs/>
          <w:kern w:val="0"/>
          <w:szCs w:val="22"/>
          <w:lang w:eastAsia="en-GB"/>
        </w:rPr>
        <w:tab/>
      </w:r>
      <w:r w:rsidR="00022BF7" w:rsidRPr="6ADC68D6">
        <w:rPr>
          <w:rFonts w:cs="Arial"/>
          <w:b/>
          <w:bCs/>
          <w:kern w:val="0"/>
          <w:lang w:eastAsia="en-GB"/>
        </w:rPr>
        <w:t xml:space="preserve"> </w:t>
      </w:r>
      <w:r w:rsidR="000845F2">
        <w:rPr>
          <w:rFonts w:cs="Arial"/>
          <w:b/>
          <w:bCs/>
          <w:kern w:val="0"/>
          <w:lang w:eastAsia="en-GB"/>
        </w:rPr>
        <w:tab/>
      </w:r>
      <w:r w:rsidR="00AF4C91" w:rsidRPr="6ADC68D6">
        <w:rPr>
          <w:rFonts w:cs="Arial"/>
          <w:kern w:val="0"/>
          <w:lang w:eastAsia="en-GB"/>
        </w:rPr>
        <w:t>NAPIER BLDG</w:t>
      </w:r>
      <w:r>
        <w:rPr>
          <w:rFonts w:cs="Arial"/>
          <w:b/>
          <w:bCs/>
          <w:kern w:val="0"/>
          <w:szCs w:val="22"/>
          <w:lang w:eastAsia="en-GB"/>
        </w:rPr>
        <w:tab/>
      </w:r>
      <w:r>
        <w:rPr>
          <w:rFonts w:cs="Arial"/>
          <w:b/>
          <w:bCs/>
          <w:kern w:val="0"/>
          <w:szCs w:val="22"/>
          <w:lang w:eastAsia="en-GB"/>
        </w:rPr>
        <w:tab/>
      </w:r>
      <w:r w:rsidR="000845F2">
        <w:rPr>
          <w:rFonts w:cs="Arial"/>
          <w:b/>
          <w:bCs/>
          <w:kern w:val="0"/>
          <w:szCs w:val="22"/>
          <w:lang w:eastAsia="en-GB"/>
        </w:rPr>
        <w:tab/>
      </w:r>
      <w:r w:rsidR="000845F2">
        <w:rPr>
          <w:rFonts w:cs="Arial"/>
          <w:b/>
          <w:bCs/>
          <w:kern w:val="0"/>
          <w:szCs w:val="22"/>
          <w:lang w:eastAsia="en-GB"/>
        </w:rPr>
        <w:tab/>
      </w:r>
      <w:r w:rsidR="00BD56F0">
        <w:rPr>
          <w:rFonts w:cs="Arial"/>
          <w:b/>
          <w:bCs/>
          <w:kern w:val="0"/>
          <w:szCs w:val="22"/>
          <w:lang w:eastAsia="en-GB"/>
        </w:rPr>
        <w:tab/>
      </w:r>
      <w:r w:rsidR="00BD56F0">
        <w:rPr>
          <w:rFonts w:cs="Arial"/>
          <w:b/>
          <w:bCs/>
          <w:kern w:val="0"/>
          <w:szCs w:val="22"/>
          <w:lang w:eastAsia="en-GB"/>
        </w:rPr>
        <w:tab/>
      </w:r>
      <w:r w:rsidRPr="6ADC68D6">
        <w:rPr>
          <w:rFonts w:cs="Arial"/>
          <w:b/>
          <w:bCs/>
          <w:kern w:val="0"/>
          <w:lang w:eastAsia="en-GB"/>
        </w:rPr>
        <w:t>UNIT:</w:t>
      </w:r>
      <w:r>
        <w:rPr>
          <w:rFonts w:cs="Arial"/>
          <w:b/>
          <w:bCs/>
          <w:kern w:val="0"/>
          <w:szCs w:val="22"/>
          <w:lang w:eastAsia="en-GB"/>
        </w:rPr>
        <w:tab/>
      </w:r>
      <w:r w:rsidR="00DF1E61" w:rsidRPr="6ADC68D6">
        <w:rPr>
          <w:rFonts w:cs="Arial"/>
          <w:kern w:val="0"/>
          <w:lang w:eastAsia="en-GB"/>
        </w:rPr>
        <w:t>HMS SULTAN</w:t>
      </w:r>
    </w:p>
    <w:p w14:paraId="335EA2CD" w14:textId="21B95366" w:rsidR="00BD56F0" w:rsidRDefault="007966C6" w:rsidP="00BD56F0">
      <w:pPr>
        <w:overflowPunct/>
        <w:autoSpaceDE/>
        <w:autoSpaceDN/>
        <w:adjustRightInd/>
        <w:spacing w:before="120"/>
        <w:textAlignment w:val="auto"/>
        <w:rPr>
          <w:rFonts w:cs="Arial"/>
          <w:kern w:val="0"/>
          <w:lang w:eastAsia="en-GB"/>
        </w:rPr>
      </w:pPr>
      <w:r w:rsidRPr="6ADC68D6">
        <w:rPr>
          <w:rFonts w:cs="Arial"/>
          <w:b/>
          <w:bCs/>
          <w:kern w:val="0"/>
          <w:lang w:eastAsia="en-GB"/>
        </w:rPr>
        <w:t>POST:</w:t>
      </w:r>
      <w:r w:rsidR="00543788">
        <w:rPr>
          <w:rFonts w:cs="Arial"/>
          <w:b/>
          <w:bCs/>
          <w:kern w:val="0"/>
          <w:szCs w:val="22"/>
          <w:lang w:eastAsia="en-GB"/>
        </w:rPr>
        <w:tab/>
      </w:r>
      <w:r w:rsidR="00543788">
        <w:rPr>
          <w:rFonts w:cs="Arial"/>
          <w:b/>
          <w:bCs/>
          <w:kern w:val="0"/>
          <w:szCs w:val="22"/>
          <w:lang w:eastAsia="en-GB"/>
        </w:rPr>
        <w:tab/>
      </w:r>
      <w:r w:rsidR="000845F2">
        <w:rPr>
          <w:rFonts w:cs="Arial"/>
          <w:b/>
          <w:bCs/>
          <w:kern w:val="0"/>
          <w:szCs w:val="22"/>
          <w:lang w:eastAsia="en-GB"/>
        </w:rPr>
        <w:tab/>
      </w:r>
      <w:r w:rsidR="00BD56F0">
        <w:rPr>
          <w:rFonts w:cs="Arial"/>
          <w:kern w:val="0"/>
          <w:lang w:eastAsia="en-GB"/>
        </w:rPr>
        <w:t>ASSISTANT STAFF OPERATIONS OFFICER</w:t>
      </w:r>
    </w:p>
    <w:p w14:paraId="3431887A" w14:textId="406BE5BC" w:rsidR="007966C6" w:rsidRPr="00DF1E61" w:rsidRDefault="00543788" w:rsidP="00BD56F0">
      <w:pPr>
        <w:overflowPunct/>
        <w:autoSpaceDE/>
        <w:autoSpaceDN/>
        <w:adjustRightInd/>
        <w:spacing w:before="120"/>
        <w:textAlignment w:val="auto"/>
        <w:rPr>
          <w:rFonts w:cs="Arial"/>
          <w:kern w:val="0"/>
          <w:lang w:eastAsia="en-GB"/>
        </w:rPr>
      </w:pPr>
      <w:r w:rsidRPr="6ADC68D6">
        <w:rPr>
          <w:rFonts w:cs="Arial"/>
          <w:b/>
          <w:bCs/>
          <w:kern w:val="0"/>
          <w:lang w:eastAsia="en-GB"/>
        </w:rPr>
        <w:t>RANK/GRADE:</w:t>
      </w:r>
      <w:r w:rsidR="00DF1E61">
        <w:rPr>
          <w:rFonts w:cs="Arial"/>
          <w:b/>
          <w:bCs/>
          <w:kern w:val="0"/>
          <w:szCs w:val="22"/>
          <w:lang w:eastAsia="en-GB"/>
        </w:rPr>
        <w:tab/>
      </w:r>
      <w:r w:rsidR="00BD56F0">
        <w:rPr>
          <w:rFonts w:cs="Arial"/>
          <w:b/>
          <w:bCs/>
          <w:kern w:val="0"/>
          <w:szCs w:val="22"/>
          <w:lang w:eastAsia="en-GB"/>
        </w:rPr>
        <w:tab/>
      </w:r>
      <w:r w:rsidR="00417477">
        <w:rPr>
          <w:rFonts w:cs="Arial"/>
          <w:kern w:val="0"/>
          <w:lang w:eastAsia="en-GB"/>
        </w:rPr>
        <w:t>CPO / WO2 / WO1</w:t>
      </w:r>
      <w:r w:rsidR="00DF1E61" w:rsidRPr="00DC0CF7">
        <w:rPr>
          <w:rFonts w:cs="Arial"/>
          <w:kern w:val="0"/>
          <w:lang w:eastAsia="en-GB"/>
        </w:rPr>
        <w:t xml:space="preserve"> RN</w:t>
      </w:r>
    </w:p>
    <w:p w14:paraId="3DADC822" w14:textId="7911E2FC" w:rsidR="007E61CE" w:rsidRDefault="00543788" w:rsidP="00BD56F0">
      <w:pPr>
        <w:overflowPunct/>
        <w:autoSpaceDE/>
        <w:autoSpaceDN/>
        <w:adjustRightInd/>
        <w:spacing w:before="120" w:after="240"/>
        <w:textAlignment w:val="auto"/>
        <w:rPr>
          <w:rFonts w:ascii="Times New Roman" w:hAnsi="Times New Roman"/>
          <w:kern w:val="0"/>
          <w:sz w:val="20"/>
          <w:lang w:eastAsia="en-GB"/>
        </w:rPr>
      </w:pPr>
      <w:r w:rsidRPr="6ADC68D6">
        <w:rPr>
          <w:rFonts w:cs="Arial"/>
          <w:b/>
          <w:bCs/>
          <w:kern w:val="0"/>
          <w:lang w:eastAsia="en-GB"/>
        </w:rPr>
        <w:t>LAST REVIEWED:</w:t>
      </w:r>
      <w:r>
        <w:rPr>
          <w:rFonts w:cs="Arial"/>
          <w:b/>
          <w:bCs/>
          <w:kern w:val="0"/>
          <w:szCs w:val="22"/>
          <w:lang w:eastAsia="en-GB"/>
        </w:rPr>
        <w:tab/>
      </w:r>
      <w:r w:rsidR="003E2C44">
        <w:rPr>
          <w:rFonts w:cs="Arial"/>
          <w:kern w:val="0"/>
          <w:szCs w:val="22"/>
          <w:lang w:eastAsia="en-GB"/>
        </w:rPr>
        <w:t xml:space="preserve">AUG </w:t>
      </w:r>
      <w:r w:rsidR="00417477">
        <w:rPr>
          <w:rFonts w:cs="Arial"/>
          <w:kern w:val="0"/>
          <w:szCs w:val="22"/>
          <w:lang w:eastAsia="en-GB"/>
        </w:rPr>
        <w:t>2022</w:t>
      </w:r>
      <w:r>
        <w:rPr>
          <w:rFonts w:cs="Arial"/>
          <w:b/>
          <w:bCs/>
          <w:kern w:val="0"/>
          <w:szCs w:val="22"/>
          <w:lang w:eastAsia="en-GB"/>
        </w:rPr>
        <w:tab/>
      </w:r>
      <w:r>
        <w:rPr>
          <w:rFonts w:cs="Arial"/>
          <w:b/>
          <w:bCs/>
          <w:kern w:val="0"/>
          <w:szCs w:val="22"/>
          <w:lang w:eastAsia="en-GB"/>
        </w:rPr>
        <w:tab/>
      </w:r>
      <w:r>
        <w:rPr>
          <w:rFonts w:cs="Arial"/>
          <w:b/>
          <w:bCs/>
          <w:kern w:val="0"/>
          <w:szCs w:val="22"/>
          <w:lang w:eastAsia="en-GB"/>
        </w:rPr>
        <w:tab/>
      </w:r>
    </w:p>
    <w:p w14:paraId="70B34B70" w14:textId="4B9764A7" w:rsidR="00F25E67" w:rsidRPr="00D936D2" w:rsidRDefault="00BD56F0" w:rsidP="007E61CE">
      <w:pPr>
        <w:overflowPunct/>
        <w:autoSpaceDE/>
        <w:autoSpaceDN/>
        <w:adjustRightInd/>
        <w:jc w:val="both"/>
        <w:textAlignment w:val="auto"/>
        <w:rPr>
          <w:rFonts w:cs="Arial"/>
          <w:b/>
          <w:kern w:val="0"/>
          <w:szCs w:val="22"/>
        </w:rPr>
      </w:pPr>
      <w:r>
        <w:rPr>
          <w:rFonts w:cs="Arial"/>
          <w:b/>
          <w:kern w:val="0"/>
          <w:szCs w:val="22"/>
        </w:rPr>
        <w:t>ASSISTANT STAFF OPERATIONS OFFICER (ASOO)</w:t>
      </w:r>
      <w:r w:rsidR="00F25E67" w:rsidRPr="00D936D2">
        <w:rPr>
          <w:rFonts w:cs="Arial"/>
          <w:b/>
          <w:kern w:val="0"/>
          <w:szCs w:val="22"/>
        </w:rPr>
        <w:t xml:space="preserve"> – TERMS OF REFERENCE</w:t>
      </w:r>
    </w:p>
    <w:p w14:paraId="70B34B73" w14:textId="77777777" w:rsidR="00F25E67" w:rsidRPr="00F25E67" w:rsidRDefault="00F25E67" w:rsidP="007E61CE">
      <w:pPr>
        <w:overflowPunct/>
        <w:autoSpaceDE/>
        <w:autoSpaceDN/>
        <w:adjustRightInd/>
        <w:jc w:val="both"/>
        <w:textAlignment w:val="auto"/>
        <w:rPr>
          <w:rFonts w:cs="Arial"/>
          <w:b/>
          <w:kern w:val="0"/>
          <w:szCs w:val="22"/>
          <w:u w:val="single"/>
        </w:rPr>
      </w:pPr>
    </w:p>
    <w:p w14:paraId="2BE775DC" w14:textId="39AAC116" w:rsidR="00AE31F7" w:rsidRDefault="00271EE5" w:rsidP="00A65DAA">
      <w:pPr>
        <w:pStyle w:val="ListParagraph"/>
        <w:numPr>
          <w:ilvl w:val="0"/>
          <w:numId w:val="8"/>
        </w:numPr>
        <w:tabs>
          <w:tab w:val="left" w:pos="567"/>
        </w:tabs>
        <w:ind w:left="0" w:firstLine="0"/>
        <w:rPr>
          <w:rFonts w:cs="Arial"/>
          <w:kern w:val="0"/>
          <w:szCs w:val="22"/>
        </w:rPr>
      </w:pPr>
      <w:r w:rsidRPr="004D6596">
        <w:rPr>
          <w:rFonts w:cs="Arial"/>
          <w:b/>
          <w:bCs/>
          <w:kern w:val="0"/>
          <w:szCs w:val="22"/>
        </w:rPr>
        <w:t xml:space="preserve">Mission. </w:t>
      </w:r>
      <w:r w:rsidR="00A76101" w:rsidRPr="004D6596">
        <w:rPr>
          <w:rFonts w:cs="Arial"/>
          <w:kern w:val="0"/>
          <w:szCs w:val="22"/>
        </w:rPr>
        <w:t>To train and educate</w:t>
      </w:r>
      <w:r w:rsidR="00AE31F7" w:rsidRPr="004D6596">
        <w:rPr>
          <w:rFonts w:cs="Arial"/>
          <w:kern w:val="0"/>
          <w:szCs w:val="22"/>
        </w:rPr>
        <w:t xml:space="preserve"> competent and highly motivated engineers and technicians to the Royal Navy through the Defence School of Marine Engineering (DSMarE) and the </w:t>
      </w:r>
      <w:r w:rsidR="00F51CF4" w:rsidRPr="004D6596">
        <w:rPr>
          <w:rFonts w:cs="Arial"/>
          <w:kern w:val="0"/>
          <w:szCs w:val="22"/>
        </w:rPr>
        <w:t xml:space="preserve">Royal Navy Air Engineering </w:t>
      </w:r>
      <w:r w:rsidR="008A6C27" w:rsidRPr="004D6596">
        <w:rPr>
          <w:rFonts w:cs="Arial"/>
          <w:kern w:val="0"/>
          <w:szCs w:val="22"/>
        </w:rPr>
        <w:t xml:space="preserve">and </w:t>
      </w:r>
      <w:r w:rsidR="004D6596" w:rsidRPr="004D6596">
        <w:rPr>
          <w:rFonts w:cs="Arial"/>
          <w:kern w:val="0"/>
          <w:szCs w:val="22"/>
        </w:rPr>
        <w:t>Survival</w:t>
      </w:r>
      <w:r w:rsidR="0071408C">
        <w:rPr>
          <w:rFonts w:cs="Arial"/>
          <w:kern w:val="0"/>
          <w:szCs w:val="22"/>
        </w:rPr>
        <w:t xml:space="preserve"> School </w:t>
      </w:r>
      <w:r w:rsidR="004A2BEB">
        <w:rPr>
          <w:rFonts w:cs="Arial"/>
          <w:kern w:val="0"/>
          <w:szCs w:val="22"/>
        </w:rPr>
        <w:t xml:space="preserve">(RNAESS) </w:t>
      </w:r>
      <w:proofErr w:type="gramStart"/>
      <w:r w:rsidR="0071408C">
        <w:rPr>
          <w:rFonts w:cs="Arial"/>
          <w:kern w:val="0"/>
          <w:szCs w:val="22"/>
        </w:rPr>
        <w:t>in order to</w:t>
      </w:r>
      <w:proofErr w:type="gramEnd"/>
      <w:r w:rsidR="0071408C">
        <w:rPr>
          <w:rFonts w:cs="Arial"/>
          <w:kern w:val="0"/>
          <w:szCs w:val="22"/>
        </w:rPr>
        <w:t xml:space="preserve"> enable a world class</w:t>
      </w:r>
      <w:r w:rsidR="00D80094">
        <w:rPr>
          <w:rFonts w:cs="Arial"/>
          <w:kern w:val="0"/>
          <w:szCs w:val="22"/>
        </w:rPr>
        <w:t xml:space="preserve"> Navy through engineers able to deliver under fire.</w:t>
      </w:r>
    </w:p>
    <w:p w14:paraId="70B34B79" w14:textId="311AB0C2" w:rsidR="00F25E67" w:rsidRPr="00F25E67" w:rsidRDefault="00F25E67" w:rsidP="007E61CE">
      <w:pPr>
        <w:overflowPunct/>
        <w:autoSpaceDE/>
        <w:autoSpaceDN/>
        <w:adjustRightInd/>
        <w:jc w:val="both"/>
        <w:textAlignment w:val="auto"/>
        <w:rPr>
          <w:rFonts w:cs="Arial"/>
          <w:b/>
          <w:kern w:val="0"/>
          <w:szCs w:val="22"/>
          <w:u w:val="single"/>
        </w:rPr>
      </w:pPr>
      <w:r w:rsidRPr="00F25E67">
        <w:rPr>
          <w:rFonts w:cs="Arial"/>
          <w:kern w:val="0"/>
          <w:szCs w:val="22"/>
        </w:rPr>
        <w:tab/>
      </w:r>
      <w:r w:rsidRPr="00F25E67">
        <w:rPr>
          <w:rFonts w:cs="Arial"/>
          <w:kern w:val="0"/>
          <w:szCs w:val="22"/>
        </w:rPr>
        <w:tab/>
      </w:r>
    </w:p>
    <w:p w14:paraId="70B34B7A" w14:textId="0D4E11BB" w:rsidR="00F25E67" w:rsidRDefault="006F7E79" w:rsidP="009A18D7">
      <w:pPr>
        <w:pStyle w:val="ListParagraph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textAlignment w:val="auto"/>
        <w:rPr>
          <w:rFonts w:cs="Arial"/>
          <w:kern w:val="0"/>
        </w:rPr>
      </w:pPr>
      <w:r w:rsidRPr="6ADC68D6">
        <w:rPr>
          <w:rFonts w:cs="Arial"/>
          <w:b/>
          <w:bCs/>
          <w:kern w:val="0"/>
        </w:rPr>
        <w:t>Primary Role.</w:t>
      </w:r>
      <w:r w:rsidR="00791480" w:rsidRPr="6ADC68D6">
        <w:rPr>
          <w:rFonts w:cs="Arial"/>
          <w:b/>
          <w:bCs/>
          <w:kern w:val="0"/>
        </w:rPr>
        <w:t xml:space="preserve"> </w:t>
      </w:r>
      <w:r w:rsidR="004D182D">
        <w:rPr>
          <w:rFonts w:cs="Arial"/>
          <w:kern w:val="0"/>
        </w:rPr>
        <w:t>T</w:t>
      </w:r>
      <w:r w:rsidR="00087CA5" w:rsidRPr="6ADC68D6">
        <w:rPr>
          <w:rFonts w:cs="Arial"/>
          <w:kern w:val="0"/>
        </w:rPr>
        <w:t xml:space="preserve">he </w:t>
      </w:r>
      <w:r w:rsidR="00BD56F0">
        <w:rPr>
          <w:rFonts w:cs="Arial"/>
          <w:kern w:val="0"/>
        </w:rPr>
        <w:t>ASOO</w:t>
      </w:r>
      <w:r w:rsidR="00087CA5" w:rsidRPr="6ADC68D6">
        <w:rPr>
          <w:rFonts w:cs="Arial"/>
          <w:kern w:val="0"/>
        </w:rPr>
        <w:t xml:space="preserve"> </w:t>
      </w:r>
      <w:r w:rsidR="009A18D7">
        <w:rPr>
          <w:rFonts w:cs="Arial"/>
          <w:kern w:val="0"/>
        </w:rPr>
        <w:t>is to</w:t>
      </w:r>
      <w:r w:rsidR="00F25E67" w:rsidRPr="6ADC68D6">
        <w:rPr>
          <w:rFonts w:cs="Arial"/>
          <w:kern w:val="0"/>
        </w:rPr>
        <w:t xml:space="preserve"> </w:t>
      </w:r>
      <w:r w:rsidR="00B316F2">
        <w:rPr>
          <w:rFonts w:cs="Arial"/>
          <w:kern w:val="0"/>
        </w:rPr>
        <w:t xml:space="preserve">directly </w:t>
      </w:r>
      <w:r w:rsidR="004D182D">
        <w:rPr>
          <w:rFonts w:cs="Arial"/>
          <w:kern w:val="0"/>
        </w:rPr>
        <w:t xml:space="preserve">support the </w:t>
      </w:r>
      <w:r w:rsidR="00FD4084">
        <w:rPr>
          <w:rFonts w:cs="Arial"/>
          <w:kern w:val="0"/>
        </w:rPr>
        <w:t>E</w:t>
      </w:r>
      <w:r w:rsidR="00B316F2">
        <w:rPr>
          <w:rFonts w:cs="Arial"/>
          <w:kern w:val="0"/>
        </w:rPr>
        <w:t>xecutive</w:t>
      </w:r>
      <w:r w:rsidR="00FD4084">
        <w:rPr>
          <w:rFonts w:cs="Arial"/>
          <w:kern w:val="0"/>
        </w:rPr>
        <w:t xml:space="preserve"> Department</w:t>
      </w:r>
      <w:r w:rsidR="009A18D7">
        <w:rPr>
          <w:rFonts w:cs="Arial"/>
          <w:kern w:val="0"/>
        </w:rPr>
        <w:t xml:space="preserve"> </w:t>
      </w:r>
      <w:r w:rsidR="00FD4084">
        <w:rPr>
          <w:rFonts w:cs="Arial"/>
          <w:kern w:val="0"/>
        </w:rPr>
        <w:t xml:space="preserve">in the </w:t>
      </w:r>
      <w:r w:rsidR="004D182D">
        <w:rPr>
          <w:rFonts w:cs="Arial"/>
          <w:kern w:val="0"/>
        </w:rPr>
        <w:t xml:space="preserve">management </w:t>
      </w:r>
      <w:r w:rsidR="00B316F2">
        <w:rPr>
          <w:rFonts w:cs="Arial"/>
          <w:kern w:val="0"/>
        </w:rPr>
        <w:t>of Executive functions which include</w:t>
      </w:r>
      <w:r w:rsidR="00417477">
        <w:rPr>
          <w:rFonts w:cs="Arial"/>
          <w:kern w:val="0"/>
        </w:rPr>
        <w:t xml:space="preserve"> values and standards, oversee the organisation and management of Junior Rate </w:t>
      </w:r>
      <w:r w:rsidR="00216EE8">
        <w:rPr>
          <w:rFonts w:cs="Arial"/>
          <w:kern w:val="0"/>
        </w:rPr>
        <w:t>single living</w:t>
      </w:r>
      <w:r w:rsidR="00417477">
        <w:rPr>
          <w:rFonts w:cs="Arial"/>
          <w:kern w:val="0"/>
        </w:rPr>
        <w:t xml:space="preserve"> accommodation </w:t>
      </w:r>
      <w:r w:rsidR="00216EE8">
        <w:rPr>
          <w:rFonts w:cs="Arial"/>
          <w:kern w:val="0"/>
        </w:rPr>
        <w:t>(SLA</w:t>
      </w:r>
      <w:proofErr w:type="gramStart"/>
      <w:r w:rsidR="00216EE8">
        <w:rPr>
          <w:rFonts w:cs="Arial"/>
          <w:kern w:val="0"/>
        </w:rPr>
        <w:t>)</w:t>
      </w:r>
      <w:proofErr w:type="gramEnd"/>
      <w:r w:rsidR="00216EE8">
        <w:rPr>
          <w:rFonts w:cs="Arial"/>
          <w:kern w:val="0"/>
        </w:rPr>
        <w:t xml:space="preserve"> </w:t>
      </w:r>
      <w:r w:rsidR="00417477">
        <w:rPr>
          <w:rFonts w:cs="Arial"/>
          <w:kern w:val="0"/>
        </w:rPr>
        <w:t xml:space="preserve">and assist </w:t>
      </w:r>
      <w:r w:rsidR="00216EE8">
        <w:rPr>
          <w:rFonts w:cs="Arial"/>
          <w:kern w:val="0"/>
        </w:rPr>
        <w:t xml:space="preserve">as directed with </w:t>
      </w:r>
      <w:r w:rsidR="00417477">
        <w:rPr>
          <w:rFonts w:cs="Arial"/>
          <w:kern w:val="0"/>
        </w:rPr>
        <w:t xml:space="preserve">Executive </w:t>
      </w:r>
      <w:r w:rsidR="00216EE8">
        <w:rPr>
          <w:rFonts w:cs="Arial"/>
          <w:kern w:val="0"/>
        </w:rPr>
        <w:t>Department functional tasks.</w:t>
      </w:r>
    </w:p>
    <w:p w14:paraId="7E84F075" w14:textId="77777777" w:rsidR="002641C7" w:rsidRPr="002641C7" w:rsidRDefault="002641C7" w:rsidP="002641C7">
      <w:pPr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kern w:val="0"/>
          <w:szCs w:val="22"/>
        </w:rPr>
      </w:pPr>
    </w:p>
    <w:p w14:paraId="3ED5D438" w14:textId="77777777" w:rsidR="002641C7" w:rsidRPr="00883C5D" w:rsidRDefault="002641C7" w:rsidP="002641C7">
      <w:pPr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b/>
          <w:bCs/>
          <w:kern w:val="0"/>
          <w:szCs w:val="22"/>
        </w:rPr>
      </w:pPr>
      <w:r w:rsidRPr="00883C5D">
        <w:rPr>
          <w:rFonts w:cs="Arial"/>
          <w:b/>
          <w:bCs/>
          <w:kern w:val="0"/>
          <w:szCs w:val="22"/>
        </w:rPr>
        <w:t>Purpose</w:t>
      </w:r>
    </w:p>
    <w:p w14:paraId="2C3B4B1A" w14:textId="77777777" w:rsidR="002641C7" w:rsidRPr="008352BE" w:rsidRDefault="002641C7" w:rsidP="002641C7">
      <w:pPr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kern w:val="0"/>
          <w:szCs w:val="22"/>
        </w:rPr>
      </w:pPr>
    </w:p>
    <w:p w14:paraId="79BCE75A" w14:textId="77777777" w:rsidR="002641C7" w:rsidRPr="00883C5D" w:rsidRDefault="002641C7" w:rsidP="002641C7">
      <w:pPr>
        <w:pStyle w:val="ListParagraph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rFonts w:cs="Arial"/>
          <w:b/>
          <w:bCs/>
          <w:kern w:val="0"/>
          <w:szCs w:val="22"/>
        </w:rPr>
      </w:pPr>
      <w:r w:rsidRPr="00883C5D">
        <w:rPr>
          <w:rFonts w:cs="Arial"/>
          <w:b/>
          <w:bCs/>
          <w:kern w:val="0"/>
          <w:szCs w:val="22"/>
        </w:rPr>
        <w:t>Primary Purposes</w:t>
      </w:r>
    </w:p>
    <w:p w14:paraId="5F046FC3" w14:textId="77777777" w:rsidR="002641C7" w:rsidRPr="008D14B4" w:rsidRDefault="002641C7" w:rsidP="002641C7">
      <w:pPr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kern w:val="0"/>
          <w:szCs w:val="22"/>
        </w:rPr>
      </w:pPr>
    </w:p>
    <w:p w14:paraId="53ABB35C" w14:textId="05725D43" w:rsidR="00E9698C" w:rsidRDefault="00E9698C" w:rsidP="00216EE8">
      <w:pPr>
        <w:pStyle w:val="ListParagraph"/>
        <w:numPr>
          <w:ilvl w:val="1"/>
          <w:numId w:val="8"/>
        </w:numPr>
        <w:tabs>
          <w:tab w:val="left" w:pos="1134"/>
        </w:tabs>
        <w:overflowPunct/>
        <w:autoSpaceDE/>
        <w:autoSpaceDN/>
        <w:adjustRightInd/>
        <w:ind w:left="1134" w:hanging="567"/>
        <w:textAlignment w:val="auto"/>
        <w:rPr>
          <w:rFonts w:eastAsia="Arial" w:cs="Arial"/>
          <w:color w:val="000000" w:themeColor="text1"/>
          <w:kern w:val="0"/>
          <w:szCs w:val="22"/>
        </w:rPr>
      </w:pPr>
      <w:r>
        <w:rPr>
          <w:rFonts w:eastAsia="Arial" w:cs="Arial"/>
          <w:color w:val="000000" w:themeColor="text1"/>
          <w:kern w:val="0"/>
          <w:szCs w:val="22"/>
        </w:rPr>
        <w:t xml:space="preserve">Support the </w:t>
      </w:r>
      <w:r w:rsidR="00216EE8">
        <w:rPr>
          <w:rFonts w:eastAsia="Arial" w:cs="Arial"/>
          <w:color w:val="000000" w:themeColor="text1"/>
          <w:kern w:val="0"/>
          <w:szCs w:val="22"/>
        </w:rPr>
        <w:t>ESS contracted Accommodation Manager and Supervisors in routine management, safety compliance and coordination of SLA block supervising personnel (Block SR, LH of Block and LH of Floor)</w:t>
      </w:r>
      <w:r>
        <w:rPr>
          <w:rFonts w:eastAsia="Arial" w:cs="Arial"/>
          <w:color w:val="000000" w:themeColor="text1"/>
          <w:kern w:val="0"/>
          <w:szCs w:val="22"/>
        </w:rPr>
        <w:t>.</w:t>
      </w:r>
    </w:p>
    <w:p w14:paraId="6A2EBB09" w14:textId="77777777" w:rsidR="00E9698C" w:rsidRPr="00E9698C" w:rsidRDefault="00E9698C" w:rsidP="00216EE8">
      <w:pPr>
        <w:pStyle w:val="ListParagraph"/>
        <w:tabs>
          <w:tab w:val="left" w:pos="1134"/>
        </w:tabs>
        <w:overflowPunct/>
        <w:autoSpaceDE/>
        <w:autoSpaceDN/>
        <w:adjustRightInd/>
        <w:ind w:left="1134"/>
        <w:textAlignment w:val="auto"/>
        <w:rPr>
          <w:rFonts w:eastAsia="Arial" w:cs="Arial"/>
          <w:color w:val="000000" w:themeColor="text1"/>
          <w:kern w:val="0"/>
          <w:szCs w:val="22"/>
        </w:rPr>
      </w:pPr>
    </w:p>
    <w:p w14:paraId="29D744D7" w14:textId="77777777" w:rsidR="009461F9" w:rsidRPr="009461F9" w:rsidRDefault="007A186D" w:rsidP="00216EE8">
      <w:pPr>
        <w:pStyle w:val="ListParagraph"/>
        <w:numPr>
          <w:ilvl w:val="1"/>
          <w:numId w:val="8"/>
        </w:numPr>
        <w:tabs>
          <w:tab w:val="left" w:pos="1134"/>
        </w:tabs>
        <w:overflowPunct/>
        <w:autoSpaceDE/>
        <w:autoSpaceDN/>
        <w:adjustRightInd/>
        <w:ind w:left="1134" w:hanging="567"/>
        <w:textAlignment w:val="auto"/>
        <w:rPr>
          <w:rFonts w:eastAsia="Arial" w:cs="Arial"/>
          <w:color w:val="000000" w:themeColor="text1"/>
          <w:kern w:val="0"/>
          <w:szCs w:val="22"/>
        </w:rPr>
      </w:pPr>
      <w:r>
        <w:t xml:space="preserve">Oversee Phase 2 and 3 SLA bookings </w:t>
      </w:r>
      <w:r w:rsidR="004A2BEB">
        <w:t>and liaise with DSMarE / RNAESS as required to ensure correct allocation.</w:t>
      </w:r>
      <w:r w:rsidR="009461F9">
        <w:t xml:space="preserve">  </w:t>
      </w:r>
    </w:p>
    <w:p w14:paraId="4278A700" w14:textId="77777777" w:rsidR="009461F9" w:rsidRDefault="009461F9" w:rsidP="009461F9">
      <w:pPr>
        <w:pStyle w:val="ListParagraph"/>
      </w:pPr>
    </w:p>
    <w:p w14:paraId="552D1860" w14:textId="2F494B37" w:rsidR="00AE1840" w:rsidRPr="009461F9" w:rsidRDefault="009461F9" w:rsidP="00216EE8">
      <w:pPr>
        <w:pStyle w:val="ListParagraph"/>
        <w:numPr>
          <w:ilvl w:val="1"/>
          <w:numId w:val="8"/>
        </w:numPr>
        <w:tabs>
          <w:tab w:val="left" w:pos="1134"/>
        </w:tabs>
        <w:overflowPunct/>
        <w:autoSpaceDE/>
        <w:autoSpaceDN/>
        <w:adjustRightInd/>
        <w:ind w:left="1134" w:hanging="567"/>
        <w:textAlignment w:val="auto"/>
        <w:rPr>
          <w:rFonts w:eastAsia="Arial" w:cs="Arial"/>
          <w:color w:val="000000" w:themeColor="text1"/>
          <w:kern w:val="0"/>
          <w:szCs w:val="22"/>
        </w:rPr>
      </w:pPr>
      <w:r>
        <w:t>Ensure maximisation of accommodation stock by adherence to priority system and timely vacation on completion of SULTAN duties.</w:t>
      </w:r>
    </w:p>
    <w:p w14:paraId="54913D8E" w14:textId="77777777" w:rsidR="009461F9" w:rsidRPr="009461F9" w:rsidRDefault="009461F9" w:rsidP="009461F9">
      <w:pPr>
        <w:pStyle w:val="ListParagraph"/>
        <w:rPr>
          <w:rFonts w:eastAsia="Arial" w:cs="Arial"/>
          <w:color w:val="000000" w:themeColor="text1"/>
          <w:kern w:val="0"/>
          <w:szCs w:val="22"/>
        </w:rPr>
      </w:pPr>
    </w:p>
    <w:p w14:paraId="381D3BF0" w14:textId="6B0041BF" w:rsidR="009461F9" w:rsidRDefault="009461F9" w:rsidP="00216EE8">
      <w:pPr>
        <w:pStyle w:val="ListParagraph"/>
        <w:numPr>
          <w:ilvl w:val="1"/>
          <w:numId w:val="8"/>
        </w:numPr>
        <w:tabs>
          <w:tab w:val="left" w:pos="1134"/>
        </w:tabs>
        <w:overflowPunct/>
        <w:autoSpaceDE/>
        <w:autoSpaceDN/>
        <w:adjustRightInd/>
        <w:ind w:left="1134" w:hanging="567"/>
        <w:textAlignment w:val="auto"/>
        <w:rPr>
          <w:rFonts w:eastAsia="Arial" w:cs="Arial"/>
          <w:color w:val="000000" w:themeColor="text1"/>
          <w:kern w:val="0"/>
          <w:szCs w:val="22"/>
        </w:rPr>
      </w:pPr>
      <w:r>
        <w:rPr>
          <w:rFonts w:eastAsia="Arial" w:cs="Arial"/>
          <w:color w:val="000000" w:themeColor="text1"/>
          <w:kern w:val="0"/>
          <w:szCs w:val="22"/>
        </w:rPr>
        <w:t>As required attend routine Hard / Soft FM and Site Infrastructure Management meetings.</w:t>
      </w:r>
    </w:p>
    <w:p w14:paraId="57E9EBBD" w14:textId="77777777" w:rsidR="00B84B52" w:rsidRPr="00B84B52" w:rsidRDefault="00B84B52" w:rsidP="00B84B52">
      <w:pPr>
        <w:pStyle w:val="ListParagraph"/>
        <w:rPr>
          <w:rFonts w:eastAsia="Arial" w:cs="Arial"/>
          <w:color w:val="000000" w:themeColor="text1"/>
          <w:kern w:val="0"/>
          <w:szCs w:val="22"/>
        </w:rPr>
      </w:pPr>
    </w:p>
    <w:p w14:paraId="03E73506" w14:textId="0727B6CB" w:rsidR="00B84B52" w:rsidRPr="00B84B52" w:rsidRDefault="00B84B52" w:rsidP="006C719D">
      <w:pPr>
        <w:pStyle w:val="ListParagraph"/>
        <w:numPr>
          <w:ilvl w:val="1"/>
          <w:numId w:val="8"/>
        </w:numPr>
        <w:overflowPunct/>
        <w:autoSpaceDE/>
        <w:autoSpaceDN/>
        <w:adjustRightInd/>
        <w:ind w:left="1134" w:hanging="567"/>
        <w:textAlignment w:val="auto"/>
        <w:rPr>
          <w:rFonts w:eastAsia="Arial" w:cs="Arial"/>
          <w:color w:val="000000" w:themeColor="text1"/>
          <w:kern w:val="0"/>
          <w:szCs w:val="22"/>
        </w:rPr>
      </w:pPr>
      <w:r w:rsidRPr="00B84B52">
        <w:rPr>
          <w:rFonts w:eastAsia="Arial" w:cs="Arial"/>
          <w:color w:val="000000" w:themeColor="text1"/>
          <w:kern w:val="0"/>
          <w:szCs w:val="22"/>
        </w:rPr>
        <w:t xml:space="preserve">As required support the Exec Management of routine establishment Governance to include review of SULSO’s and drafting temporary memorandums </w:t>
      </w:r>
    </w:p>
    <w:p w14:paraId="6D9C492A" w14:textId="77777777" w:rsidR="006F52AA" w:rsidRPr="006F52AA" w:rsidRDefault="006F52AA" w:rsidP="00216EE8">
      <w:pPr>
        <w:tabs>
          <w:tab w:val="left" w:pos="1134"/>
        </w:tabs>
        <w:overflowPunct/>
        <w:autoSpaceDE/>
        <w:autoSpaceDN/>
        <w:adjustRightInd/>
        <w:textAlignment w:val="auto"/>
        <w:rPr>
          <w:rFonts w:eastAsia="Arial" w:cs="Arial"/>
          <w:color w:val="000000" w:themeColor="text1"/>
          <w:kern w:val="0"/>
          <w:szCs w:val="22"/>
        </w:rPr>
      </w:pPr>
    </w:p>
    <w:p w14:paraId="7AD6B3FC" w14:textId="32B3AED8" w:rsidR="00901D86" w:rsidRDefault="004A2BEB" w:rsidP="00216EE8">
      <w:pPr>
        <w:pStyle w:val="ListParagraph"/>
        <w:numPr>
          <w:ilvl w:val="1"/>
          <w:numId w:val="8"/>
        </w:numPr>
        <w:tabs>
          <w:tab w:val="left" w:pos="1134"/>
        </w:tabs>
        <w:overflowPunct/>
        <w:autoSpaceDE/>
        <w:autoSpaceDN/>
        <w:adjustRightInd/>
        <w:ind w:left="1134" w:hanging="567"/>
        <w:textAlignment w:val="auto"/>
        <w:rPr>
          <w:rFonts w:eastAsia="Arial" w:cs="Arial"/>
          <w:color w:val="000000" w:themeColor="text1"/>
          <w:kern w:val="0"/>
        </w:rPr>
      </w:pPr>
      <w:r>
        <w:rPr>
          <w:rFonts w:eastAsia="Arial" w:cs="Arial"/>
          <w:color w:val="000000" w:themeColor="text1"/>
          <w:kern w:val="0"/>
        </w:rPr>
        <w:t>In conjunction with the SULTAN SHEF department assist in the mandated safety compliance of all SLA</w:t>
      </w:r>
      <w:r w:rsidR="009461F9">
        <w:rPr>
          <w:rFonts w:eastAsia="Arial" w:cs="Arial"/>
          <w:color w:val="000000" w:themeColor="text1"/>
          <w:kern w:val="0"/>
        </w:rPr>
        <w:t xml:space="preserve"> including fire safety</w:t>
      </w:r>
      <w:r>
        <w:rPr>
          <w:rFonts w:eastAsia="Arial" w:cs="Arial"/>
          <w:color w:val="000000" w:themeColor="text1"/>
          <w:kern w:val="0"/>
        </w:rPr>
        <w:t xml:space="preserve">.  </w:t>
      </w:r>
    </w:p>
    <w:p w14:paraId="74E4B1F8" w14:textId="77777777" w:rsidR="00145BE9" w:rsidRPr="00145BE9" w:rsidRDefault="00145BE9" w:rsidP="00145BE9">
      <w:pPr>
        <w:pStyle w:val="ListParagraph"/>
        <w:rPr>
          <w:rFonts w:eastAsia="Arial" w:cs="Arial"/>
          <w:color w:val="000000" w:themeColor="text1"/>
          <w:kern w:val="0"/>
        </w:rPr>
      </w:pPr>
    </w:p>
    <w:p w14:paraId="3247506A" w14:textId="63365A2A" w:rsidR="00145BE9" w:rsidRPr="00901D86" w:rsidRDefault="00145BE9" w:rsidP="00216EE8">
      <w:pPr>
        <w:pStyle w:val="ListParagraph"/>
        <w:numPr>
          <w:ilvl w:val="1"/>
          <w:numId w:val="8"/>
        </w:numPr>
        <w:tabs>
          <w:tab w:val="left" w:pos="1134"/>
        </w:tabs>
        <w:overflowPunct/>
        <w:autoSpaceDE/>
        <w:autoSpaceDN/>
        <w:adjustRightInd/>
        <w:ind w:left="1134" w:hanging="567"/>
        <w:textAlignment w:val="auto"/>
        <w:rPr>
          <w:rFonts w:eastAsia="Arial" w:cs="Arial"/>
          <w:color w:val="000000" w:themeColor="text1"/>
          <w:kern w:val="0"/>
        </w:rPr>
      </w:pPr>
      <w:r>
        <w:rPr>
          <w:rFonts w:eastAsia="Arial" w:cs="Arial"/>
          <w:color w:val="000000" w:themeColor="text1"/>
          <w:kern w:val="0"/>
        </w:rPr>
        <w:t xml:space="preserve">Liaise with the main Future Defence Infrastructure Services </w:t>
      </w:r>
      <w:r w:rsidR="00B84B52">
        <w:rPr>
          <w:rFonts w:eastAsia="Arial" w:cs="Arial"/>
          <w:color w:val="000000" w:themeColor="text1"/>
          <w:kern w:val="0"/>
        </w:rPr>
        <w:t>Contractor</w:t>
      </w:r>
      <w:r>
        <w:rPr>
          <w:rFonts w:eastAsia="Arial" w:cs="Arial"/>
          <w:color w:val="000000" w:themeColor="text1"/>
          <w:kern w:val="0"/>
        </w:rPr>
        <w:t xml:space="preserve"> Vivo to ensure the safe and timely delivery of contracted SLA works.</w:t>
      </w:r>
    </w:p>
    <w:p w14:paraId="19C3D445" w14:textId="77777777" w:rsidR="00901D86" w:rsidRDefault="00901D86" w:rsidP="00216EE8">
      <w:pPr>
        <w:pStyle w:val="ListParagraph"/>
      </w:pPr>
    </w:p>
    <w:p w14:paraId="133108EB" w14:textId="4572BC47" w:rsidR="00D84CF1" w:rsidRPr="00E31C4F" w:rsidRDefault="00145BE9" w:rsidP="00216EE8">
      <w:pPr>
        <w:pStyle w:val="ListParagraph"/>
        <w:numPr>
          <w:ilvl w:val="1"/>
          <w:numId w:val="8"/>
        </w:numPr>
        <w:tabs>
          <w:tab w:val="left" w:pos="1134"/>
        </w:tabs>
        <w:overflowPunct/>
        <w:autoSpaceDE/>
        <w:autoSpaceDN/>
        <w:adjustRightInd/>
        <w:ind w:left="1134" w:hanging="567"/>
        <w:textAlignment w:val="auto"/>
        <w:rPr>
          <w:rFonts w:eastAsia="Arial" w:cs="Arial"/>
          <w:color w:val="000000" w:themeColor="text1"/>
          <w:kern w:val="0"/>
        </w:rPr>
      </w:pPr>
      <w:r>
        <w:t>As required a</w:t>
      </w:r>
      <w:r w:rsidR="009461F9">
        <w:t xml:space="preserve">ssist SOO </w:t>
      </w:r>
      <w:r w:rsidR="00BD56F0">
        <w:t xml:space="preserve">/ 1LT </w:t>
      </w:r>
      <w:r w:rsidR="009461F9">
        <w:t>in the delivery of a compliant</w:t>
      </w:r>
      <w:r w:rsidR="001E1304">
        <w:t xml:space="preserve">, </w:t>
      </w:r>
      <w:proofErr w:type="gramStart"/>
      <w:r w:rsidR="001E1304">
        <w:t>exercised</w:t>
      </w:r>
      <w:proofErr w:type="gramEnd"/>
      <w:r w:rsidR="001E1304">
        <w:t xml:space="preserve"> </w:t>
      </w:r>
      <w:r w:rsidR="009461F9">
        <w:t xml:space="preserve">and tested </w:t>
      </w:r>
      <w:r w:rsidR="00BD56F0">
        <w:t xml:space="preserve">site wide exercises to include </w:t>
      </w:r>
      <w:r w:rsidR="009461F9">
        <w:t>Business Continuity Plan (BCP) as directed by DCTT</w:t>
      </w:r>
      <w:r w:rsidR="00BD56F0">
        <w:t>, emergency procedures and tabletop exercises as directed</w:t>
      </w:r>
      <w:r w:rsidR="00503AB3" w:rsidRPr="00503AB3">
        <w:t>.</w:t>
      </w:r>
    </w:p>
    <w:p w14:paraId="5F40EC33" w14:textId="77777777" w:rsidR="00E31C4F" w:rsidRPr="00E31C4F" w:rsidRDefault="00E31C4F" w:rsidP="00216EE8">
      <w:pPr>
        <w:pStyle w:val="ListParagraph"/>
        <w:rPr>
          <w:rFonts w:eastAsia="Arial" w:cs="Arial"/>
          <w:color w:val="000000" w:themeColor="text1"/>
          <w:kern w:val="0"/>
        </w:rPr>
      </w:pPr>
    </w:p>
    <w:p w14:paraId="39AF19D6" w14:textId="6A14A945" w:rsidR="009461F9" w:rsidRDefault="00145BE9" w:rsidP="00216EE8">
      <w:pPr>
        <w:pStyle w:val="ListParagraph"/>
        <w:numPr>
          <w:ilvl w:val="1"/>
          <w:numId w:val="8"/>
        </w:numPr>
        <w:tabs>
          <w:tab w:val="left" w:pos="1134"/>
        </w:tabs>
        <w:overflowPunct/>
        <w:autoSpaceDE/>
        <w:autoSpaceDN/>
        <w:adjustRightInd/>
        <w:ind w:left="1134" w:hanging="567"/>
        <w:textAlignment w:val="auto"/>
        <w:rPr>
          <w:rFonts w:eastAsia="Arial" w:cs="Arial"/>
          <w:color w:val="000000" w:themeColor="text1"/>
          <w:kern w:val="0"/>
          <w:szCs w:val="22"/>
        </w:rPr>
      </w:pPr>
      <w:r>
        <w:rPr>
          <w:rFonts w:eastAsia="Arial" w:cs="Arial"/>
          <w:color w:val="000000" w:themeColor="text1"/>
          <w:kern w:val="0"/>
          <w:szCs w:val="22"/>
        </w:rPr>
        <w:t>Assist the ITSO in the delivery and support of IT C4i across the SULTAN site to ensure compliance and conformity.</w:t>
      </w:r>
    </w:p>
    <w:p w14:paraId="069FAC9C" w14:textId="77777777" w:rsidR="00145BE9" w:rsidRPr="00145BE9" w:rsidRDefault="00145BE9" w:rsidP="00145BE9">
      <w:pPr>
        <w:pStyle w:val="ListParagraph"/>
        <w:rPr>
          <w:rFonts w:eastAsia="Arial" w:cs="Arial"/>
          <w:color w:val="000000" w:themeColor="text1"/>
          <w:kern w:val="0"/>
          <w:szCs w:val="22"/>
        </w:rPr>
      </w:pPr>
    </w:p>
    <w:p w14:paraId="35AE9BE7" w14:textId="4FE7A858" w:rsidR="00145BE9" w:rsidRDefault="00145BE9" w:rsidP="00216EE8">
      <w:pPr>
        <w:pStyle w:val="ListParagraph"/>
        <w:numPr>
          <w:ilvl w:val="1"/>
          <w:numId w:val="8"/>
        </w:numPr>
        <w:tabs>
          <w:tab w:val="left" w:pos="1134"/>
        </w:tabs>
        <w:overflowPunct/>
        <w:autoSpaceDE/>
        <w:autoSpaceDN/>
        <w:adjustRightInd/>
        <w:ind w:left="1134" w:hanging="567"/>
        <w:textAlignment w:val="auto"/>
        <w:rPr>
          <w:rFonts w:eastAsia="Arial" w:cs="Arial"/>
          <w:color w:val="000000" w:themeColor="text1"/>
          <w:kern w:val="0"/>
          <w:szCs w:val="22"/>
        </w:rPr>
      </w:pPr>
      <w:r>
        <w:rPr>
          <w:rFonts w:eastAsia="Arial" w:cs="Arial"/>
          <w:color w:val="000000" w:themeColor="text1"/>
          <w:kern w:val="0"/>
          <w:szCs w:val="22"/>
        </w:rPr>
        <w:lastRenderedPageBreak/>
        <w:t xml:space="preserve">To assist SOO and act as </w:t>
      </w:r>
      <w:r w:rsidR="00EA02FC">
        <w:rPr>
          <w:rFonts w:eastAsia="Arial" w:cs="Arial"/>
          <w:color w:val="000000" w:themeColor="text1"/>
          <w:kern w:val="0"/>
          <w:szCs w:val="22"/>
        </w:rPr>
        <w:t xml:space="preserve">SULTAN POC for Lodger support and act as </w:t>
      </w:r>
      <w:r>
        <w:rPr>
          <w:rFonts w:eastAsia="Arial" w:cs="Arial"/>
          <w:color w:val="000000" w:themeColor="text1"/>
          <w:kern w:val="0"/>
          <w:szCs w:val="22"/>
        </w:rPr>
        <w:t>secretary of the termly SULTAN Lodgers meeting.</w:t>
      </w:r>
    </w:p>
    <w:p w14:paraId="31C929B1" w14:textId="77777777" w:rsidR="00145BE9" w:rsidRPr="00145BE9" w:rsidRDefault="00145BE9" w:rsidP="00145BE9">
      <w:pPr>
        <w:pStyle w:val="ListParagraph"/>
        <w:rPr>
          <w:rFonts w:eastAsia="Arial" w:cs="Arial"/>
          <w:color w:val="000000" w:themeColor="text1"/>
          <w:kern w:val="0"/>
          <w:szCs w:val="22"/>
        </w:rPr>
      </w:pPr>
    </w:p>
    <w:p w14:paraId="1EDA24F9" w14:textId="3E0958DA" w:rsidR="00145BE9" w:rsidRDefault="00EA02FC" w:rsidP="00216EE8">
      <w:pPr>
        <w:pStyle w:val="ListParagraph"/>
        <w:numPr>
          <w:ilvl w:val="1"/>
          <w:numId w:val="8"/>
        </w:numPr>
        <w:tabs>
          <w:tab w:val="left" w:pos="1134"/>
        </w:tabs>
        <w:overflowPunct/>
        <w:autoSpaceDE/>
        <w:autoSpaceDN/>
        <w:adjustRightInd/>
        <w:ind w:left="1134" w:hanging="567"/>
        <w:textAlignment w:val="auto"/>
        <w:rPr>
          <w:rFonts w:eastAsia="Arial" w:cs="Arial"/>
          <w:color w:val="000000" w:themeColor="text1"/>
          <w:kern w:val="0"/>
          <w:szCs w:val="22"/>
        </w:rPr>
      </w:pPr>
      <w:r>
        <w:rPr>
          <w:rFonts w:eastAsia="Arial" w:cs="Arial"/>
          <w:color w:val="000000" w:themeColor="text1"/>
          <w:kern w:val="0"/>
          <w:szCs w:val="22"/>
        </w:rPr>
        <w:t>S</w:t>
      </w:r>
      <w:r w:rsidR="00145BE9">
        <w:rPr>
          <w:rFonts w:eastAsia="Arial" w:cs="Arial"/>
          <w:color w:val="000000" w:themeColor="text1"/>
          <w:kern w:val="0"/>
          <w:szCs w:val="22"/>
        </w:rPr>
        <w:t>upport the 1LT / CLMO in Executive functional tasks as directed</w:t>
      </w:r>
      <w:r>
        <w:rPr>
          <w:rFonts w:eastAsia="Arial" w:cs="Arial"/>
          <w:color w:val="000000" w:themeColor="text1"/>
          <w:kern w:val="0"/>
          <w:szCs w:val="22"/>
        </w:rPr>
        <w:t>.</w:t>
      </w:r>
    </w:p>
    <w:p w14:paraId="7EF71BB3" w14:textId="77777777" w:rsidR="00544AF4" w:rsidRPr="00544AF4" w:rsidRDefault="00544AF4" w:rsidP="00544AF4">
      <w:pPr>
        <w:pStyle w:val="ListParagraph"/>
        <w:rPr>
          <w:rFonts w:eastAsia="Arial" w:cs="Arial"/>
          <w:color w:val="000000" w:themeColor="text1"/>
          <w:kern w:val="0"/>
          <w:szCs w:val="22"/>
        </w:rPr>
      </w:pPr>
    </w:p>
    <w:p w14:paraId="07A2788B" w14:textId="750DC068" w:rsidR="00544AF4" w:rsidRDefault="00544AF4" w:rsidP="00216EE8">
      <w:pPr>
        <w:pStyle w:val="ListParagraph"/>
        <w:numPr>
          <w:ilvl w:val="1"/>
          <w:numId w:val="8"/>
        </w:numPr>
        <w:tabs>
          <w:tab w:val="left" w:pos="1134"/>
        </w:tabs>
        <w:overflowPunct/>
        <w:autoSpaceDE/>
        <w:autoSpaceDN/>
        <w:adjustRightInd/>
        <w:ind w:left="1134" w:hanging="567"/>
        <w:textAlignment w:val="auto"/>
        <w:rPr>
          <w:rFonts w:eastAsia="Arial" w:cs="Arial"/>
          <w:color w:val="000000" w:themeColor="text1"/>
          <w:kern w:val="0"/>
          <w:szCs w:val="22"/>
        </w:rPr>
      </w:pPr>
      <w:r>
        <w:rPr>
          <w:rFonts w:eastAsia="Arial" w:cs="Arial"/>
          <w:color w:val="000000" w:themeColor="text1"/>
          <w:kern w:val="0"/>
          <w:szCs w:val="22"/>
        </w:rPr>
        <w:t>To act as the Building Manager for Fort Grange Keep in support of the SULTAN Voluntary Cadet Corp.</w:t>
      </w:r>
    </w:p>
    <w:p w14:paraId="0D7F0275" w14:textId="01093D6B" w:rsidR="00145BE9" w:rsidRDefault="00145BE9">
      <w:pPr>
        <w:overflowPunct/>
        <w:autoSpaceDE/>
        <w:autoSpaceDN/>
        <w:adjustRightInd/>
        <w:textAlignment w:val="auto"/>
        <w:rPr>
          <w:rFonts w:eastAsia="Arial" w:cs="Arial"/>
          <w:color w:val="000000" w:themeColor="text1"/>
          <w:kern w:val="0"/>
          <w:szCs w:val="22"/>
        </w:rPr>
      </w:pPr>
    </w:p>
    <w:p w14:paraId="3F18833F" w14:textId="77777777" w:rsidR="009461F9" w:rsidRPr="009461F9" w:rsidRDefault="009461F9" w:rsidP="009461F9">
      <w:pPr>
        <w:pStyle w:val="ListParagraph"/>
        <w:rPr>
          <w:rFonts w:eastAsia="Arial" w:cs="Arial"/>
          <w:color w:val="000000" w:themeColor="text1"/>
          <w:kern w:val="0"/>
          <w:szCs w:val="22"/>
        </w:rPr>
      </w:pPr>
    </w:p>
    <w:p w14:paraId="5656C86C" w14:textId="77777777" w:rsidR="001624A4" w:rsidRDefault="002641C7" w:rsidP="7316A4AE">
      <w:pPr>
        <w:pStyle w:val="ListParagraph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spacing w:after="240"/>
        <w:ind w:left="0" w:firstLine="0"/>
        <w:contextualSpacing w:val="0"/>
        <w:jc w:val="both"/>
        <w:textAlignment w:val="auto"/>
        <w:rPr>
          <w:rFonts w:cs="Arial"/>
          <w:b/>
          <w:bCs/>
          <w:kern w:val="0"/>
        </w:rPr>
      </w:pPr>
      <w:r w:rsidRPr="7316A4AE">
        <w:rPr>
          <w:rFonts w:cs="Arial"/>
          <w:b/>
          <w:bCs/>
          <w:kern w:val="0"/>
        </w:rPr>
        <w:t>Secondary Purposes</w:t>
      </w:r>
    </w:p>
    <w:p w14:paraId="5C1E3D2B" w14:textId="78621F3A" w:rsidR="001624A4" w:rsidRPr="003269FB" w:rsidRDefault="003269FB" w:rsidP="00EA02FC">
      <w:pPr>
        <w:pStyle w:val="ListParagraph"/>
        <w:numPr>
          <w:ilvl w:val="1"/>
          <w:numId w:val="8"/>
        </w:numPr>
        <w:tabs>
          <w:tab w:val="left" w:pos="1134"/>
        </w:tabs>
        <w:overflowPunct/>
        <w:autoSpaceDE/>
        <w:autoSpaceDN/>
        <w:adjustRightInd/>
        <w:spacing w:after="240"/>
        <w:ind w:left="567" w:firstLine="0"/>
        <w:contextualSpacing w:val="0"/>
        <w:textAlignment w:val="auto"/>
        <w:rPr>
          <w:rFonts w:cs="Arial"/>
          <w:kern w:val="0"/>
        </w:rPr>
      </w:pPr>
      <w:r w:rsidRPr="003269FB">
        <w:rPr>
          <w:rFonts w:cs="Arial"/>
          <w:kern w:val="0"/>
        </w:rPr>
        <w:t xml:space="preserve">To act as the Supervising Senior for the </w:t>
      </w:r>
      <w:r w:rsidR="00EA02FC">
        <w:rPr>
          <w:rFonts w:cs="Arial"/>
          <w:kern w:val="0"/>
        </w:rPr>
        <w:t>JRAC</w:t>
      </w:r>
      <w:r w:rsidRPr="003269FB">
        <w:rPr>
          <w:rFonts w:cs="Arial"/>
          <w:kern w:val="0"/>
        </w:rPr>
        <w:t>.</w:t>
      </w:r>
    </w:p>
    <w:p w14:paraId="70B34B7B" w14:textId="5177A6F1" w:rsidR="00F25E67" w:rsidRPr="004D182D" w:rsidRDefault="00EA02FC" w:rsidP="00EA02FC">
      <w:pPr>
        <w:pStyle w:val="ListParagraph"/>
        <w:numPr>
          <w:ilvl w:val="1"/>
          <w:numId w:val="8"/>
        </w:numPr>
        <w:tabs>
          <w:tab w:val="left" w:pos="1134"/>
        </w:tabs>
        <w:overflowPunct/>
        <w:autoSpaceDE/>
        <w:autoSpaceDN/>
        <w:adjustRightInd/>
        <w:spacing w:after="240"/>
        <w:ind w:left="567" w:firstLine="0"/>
        <w:contextualSpacing w:val="0"/>
        <w:textAlignment w:val="auto"/>
        <w:rPr>
          <w:rFonts w:cs="Arial"/>
          <w:kern w:val="0"/>
          <w:szCs w:val="22"/>
        </w:rPr>
      </w:pPr>
      <w:r>
        <w:rPr>
          <w:rFonts w:cs="Arial"/>
          <w:kern w:val="0"/>
        </w:rPr>
        <w:t>As required assist the Exec PO in the coordination and allocation of SLA working parties.</w:t>
      </w:r>
    </w:p>
    <w:p w14:paraId="79B853C2" w14:textId="406332B7" w:rsidR="00387413" w:rsidRPr="004D088A" w:rsidRDefault="00387413" w:rsidP="7316A4AE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0" w:firstLine="0"/>
        <w:jc w:val="both"/>
        <w:textAlignment w:val="auto"/>
        <w:rPr>
          <w:rFonts w:cs="Arial"/>
          <w:kern w:val="0"/>
        </w:rPr>
      </w:pPr>
      <w:r w:rsidRPr="7316A4AE">
        <w:rPr>
          <w:rFonts w:cs="Arial"/>
          <w:b/>
          <w:bCs/>
          <w:kern w:val="0"/>
        </w:rPr>
        <w:t>Post Holders Tasks/Responsibilities</w:t>
      </w:r>
    </w:p>
    <w:p w14:paraId="4871DC41" w14:textId="531B7810" w:rsidR="00387413" w:rsidRDefault="00387413" w:rsidP="00387413">
      <w:pPr>
        <w:overflowPunct/>
        <w:autoSpaceDE/>
        <w:autoSpaceDN/>
        <w:adjustRightInd/>
        <w:jc w:val="both"/>
        <w:textAlignment w:val="auto"/>
        <w:rPr>
          <w:rFonts w:cs="Arial"/>
          <w:kern w:val="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7401"/>
        <w:gridCol w:w="1411"/>
      </w:tblGrid>
      <w:tr w:rsidR="00387413" w14:paraId="02E3BAE4" w14:textId="77777777" w:rsidTr="0040402F">
        <w:tc>
          <w:tcPr>
            <w:tcW w:w="816" w:type="dxa"/>
            <w:shd w:val="clear" w:color="auto" w:fill="0F243E" w:themeFill="text2" w:themeFillShade="80"/>
          </w:tcPr>
          <w:p w14:paraId="405DBDD2" w14:textId="63BAF55E" w:rsidR="00387413" w:rsidRPr="0040402F" w:rsidRDefault="00BA302C" w:rsidP="00BA30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kern w:val="0"/>
                <w:szCs w:val="22"/>
              </w:rPr>
            </w:pPr>
            <w:r w:rsidRPr="0040402F">
              <w:rPr>
                <w:rFonts w:cs="Arial"/>
                <w:b/>
                <w:bCs/>
                <w:color w:val="FFFFFF" w:themeColor="background1"/>
                <w:kern w:val="0"/>
                <w:szCs w:val="22"/>
              </w:rPr>
              <w:t>Serial No</w:t>
            </w:r>
          </w:p>
        </w:tc>
        <w:tc>
          <w:tcPr>
            <w:tcW w:w="7401" w:type="dxa"/>
            <w:shd w:val="clear" w:color="auto" w:fill="0F243E" w:themeFill="text2" w:themeFillShade="80"/>
          </w:tcPr>
          <w:p w14:paraId="6747F176" w14:textId="49C06992" w:rsidR="00387413" w:rsidRPr="0040402F" w:rsidRDefault="00BA302C" w:rsidP="00BA30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kern w:val="0"/>
                <w:szCs w:val="22"/>
              </w:rPr>
            </w:pPr>
            <w:r w:rsidRPr="0040402F">
              <w:rPr>
                <w:rFonts w:cs="Arial"/>
                <w:b/>
                <w:bCs/>
                <w:color w:val="FFFFFF" w:themeColor="background1"/>
                <w:kern w:val="0"/>
                <w:szCs w:val="22"/>
              </w:rPr>
              <w:t>Principle Tasks and Responsibilities</w:t>
            </w:r>
          </w:p>
        </w:tc>
        <w:tc>
          <w:tcPr>
            <w:tcW w:w="1411" w:type="dxa"/>
            <w:shd w:val="clear" w:color="auto" w:fill="0F243E" w:themeFill="text2" w:themeFillShade="80"/>
          </w:tcPr>
          <w:p w14:paraId="4E072358" w14:textId="436D50B5" w:rsidR="00387413" w:rsidRPr="0040402F" w:rsidRDefault="00BA302C" w:rsidP="00BA30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kern w:val="0"/>
                <w:szCs w:val="22"/>
              </w:rPr>
            </w:pPr>
            <w:r w:rsidRPr="0040402F">
              <w:rPr>
                <w:rFonts w:cs="Arial"/>
                <w:b/>
                <w:bCs/>
                <w:color w:val="FFFFFF" w:themeColor="background1"/>
                <w:kern w:val="0"/>
                <w:szCs w:val="22"/>
              </w:rPr>
              <w:t>Estimated % time</w:t>
            </w:r>
          </w:p>
        </w:tc>
      </w:tr>
      <w:tr w:rsidR="002647CF" w14:paraId="000AE2B7" w14:textId="77777777" w:rsidTr="0040402F">
        <w:tc>
          <w:tcPr>
            <w:tcW w:w="816" w:type="dxa"/>
          </w:tcPr>
          <w:p w14:paraId="75858116" w14:textId="2F64CF93" w:rsidR="002647CF" w:rsidRDefault="000418E5" w:rsidP="002647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1</w:t>
            </w:r>
          </w:p>
        </w:tc>
        <w:tc>
          <w:tcPr>
            <w:tcW w:w="7401" w:type="dxa"/>
          </w:tcPr>
          <w:p w14:paraId="1DB6150B" w14:textId="337BD1AA" w:rsidR="00CF4FA2" w:rsidRPr="00D24234" w:rsidRDefault="0082300E" w:rsidP="003956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In conjunction with the ESS primary contractor o</w:t>
            </w:r>
            <w:r w:rsidR="00B56E04">
              <w:rPr>
                <w:rFonts w:cs="Arial"/>
                <w:kern w:val="0"/>
                <w:szCs w:val="22"/>
              </w:rPr>
              <w:t>versee the correct allocation and day to day management of SULTAN SLA to facilitate the maximisation of occupancy to support the Portsmouth Local Service Commander in SLA utilisation</w:t>
            </w:r>
            <w:r w:rsidR="00D70CC1">
              <w:rPr>
                <w:rFonts w:cs="Arial"/>
                <w:kern w:val="0"/>
                <w:szCs w:val="22"/>
              </w:rPr>
              <w:t>.</w:t>
            </w:r>
          </w:p>
        </w:tc>
        <w:tc>
          <w:tcPr>
            <w:tcW w:w="1411" w:type="dxa"/>
          </w:tcPr>
          <w:p w14:paraId="769B4CA6" w14:textId="77777777" w:rsidR="005E0932" w:rsidRDefault="005E0932" w:rsidP="004F79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Cs w:val="22"/>
              </w:rPr>
            </w:pPr>
          </w:p>
          <w:p w14:paraId="6D520EB3" w14:textId="2AC3C4AC" w:rsidR="002647CF" w:rsidRDefault="005E0932" w:rsidP="004F79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20</w:t>
            </w:r>
          </w:p>
        </w:tc>
      </w:tr>
      <w:tr w:rsidR="002647CF" w14:paraId="1B556C3A" w14:textId="77777777" w:rsidTr="0040402F">
        <w:tc>
          <w:tcPr>
            <w:tcW w:w="816" w:type="dxa"/>
          </w:tcPr>
          <w:p w14:paraId="3CA8395B" w14:textId="497C1909" w:rsidR="002647CF" w:rsidRDefault="000418E5" w:rsidP="002647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2</w:t>
            </w:r>
          </w:p>
        </w:tc>
        <w:tc>
          <w:tcPr>
            <w:tcW w:w="7401" w:type="dxa"/>
          </w:tcPr>
          <w:p w14:paraId="1CAD3EB7" w14:textId="005B69CF" w:rsidR="002647CF" w:rsidRPr="003C178B" w:rsidRDefault="00B56E04" w:rsidP="00CF4FA2">
            <w:r>
              <w:t xml:space="preserve">Develop </w:t>
            </w:r>
            <w:r w:rsidR="00F57E73">
              <w:t>a close liaison with DSMarE / RNAESS to ensure the correct SLA allocation to ensure correct accommodation allocation, identify accommodation pinch points</w:t>
            </w:r>
            <w:r w:rsidR="0082300E">
              <w:t>, manage out musters</w:t>
            </w:r>
            <w:r w:rsidR="00F57E73">
              <w:t xml:space="preserve"> and accommodation </w:t>
            </w:r>
            <w:r w:rsidR="0082300E">
              <w:t xml:space="preserve">allocation </w:t>
            </w:r>
            <w:r w:rsidR="00F57E73">
              <w:t xml:space="preserve">for holdover personnel. </w:t>
            </w:r>
          </w:p>
        </w:tc>
        <w:tc>
          <w:tcPr>
            <w:tcW w:w="1411" w:type="dxa"/>
          </w:tcPr>
          <w:p w14:paraId="0E142841" w14:textId="77777777" w:rsidR="002647CF" w:rsidRDefault="002647CF" w:rsidP="004F79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Cs w:val="22"/>
              </w:rPr>
            </w:pPr>
          </w:p>
          <w:p w14:paraId="3D4BADC0" w14:textId="3C166E8A" w:rsidR="005E0932" w:rsidRDefault="000845F2" w:rsidP="004F79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10</w:t>
            </w:r>
          </w:p>
        </w:tc>
      </w:tr>
      <w:tr w:rsidR="002647CF" w14:paraId="1555B318" w14:textId="77777777" w:rsidTr="0040402F">
        <w:tc>
          <w:tcPr>
            <w:tcW w:w="816" w:type="dxa"/>
          </w:tcPr>
          <w:p w14:paraId="3725BFDE" w14:textId="38D957EB" w:rsidR="002647CF" w:rsidRDefault="000418E5" w:rsidP="002647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3</w:t>
            </w:r>
          </w:p>
        </w:tc>
        <w:tc>
          <w:tcPr>
            <w:tcW w:w="7401" w:type="dxa"/>
          </w:tcPr>
          <w:p w14:paraId="3E3E7679" w14:textId="4468F94A" w:rsidR="002647CF" w:rsidRPr="001624A4" w:rsidRDefault="0082300E" w:rsidP="008906B2">
            <w:pPr>
              <w:tabs>
                <w:tab w:val="left" w:pos="1134"/>
              </w:tabs>
              <w:overflowPunct/>
              <w:autoSpaceDE/>
              <w:autoSpaceDN/>
              <w:adjustRightInd/>
              <w:textAlignment w:val="auto"/>
            </w:pPr>
            <w:r>
              <w:t xml:space="preserve">Act as the focal point for the coordination of routine soft and hard FM issues including the monitoring of routine repairs in conjunction with </w:t>
            </w:r>
            <w:r w:rsidR="003A00A0">
              <w:t xml:space="preserve">SULTAN Site Manager and primary FDIS contractor, </w:t>
            </w:r>
            <w:proofErr w:type="gramStart"/>
            <w:r w:rsidR="003A00A0">
              <w:t>Vivo</w:t>
            </w:r>
            <w:proofErr w:type="gramEnd"/>
            <w:r w:rsidR="003A00A0">
              <w:t>.</w:t>
            </w:r>
            <w:r w:rsidR="008906B2">
              <w:t xml:space="preserve">  Liaising with Vivo staff conduct periodic checks of contracted work to ensure that it has been completed correctly, safely and is timely.</w:t>
            </w:r>
          </w:p>
        </w:tc>
        <w:tc>
          <w:tcPr>
            <w:tcW w:w="1411" w:type="dxa"/>
          </w:tcPr>
          <w:p w14:paraId="1191B3EA" w14:textId="77777777" w:rsidR="002647CF" w:rsidRDefault="002647CF" w:rsidP="004F79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Cs w:val="22"/>
              </w:rPr>
            </w:pPr>
          </w:p>
          <w:p w14:paraId="7D53DD17" w14:textId="085367F8" w:rsidR="005E0932" w:rsidRDefault="005E0932" w:rsidP="004F79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15</w:t>
            </w:r>
          </w:p>
        </w:tc>
      </w:tr>
      <w:tr w:rsidR="002647CF" w14:paraId="74B77AA3" w14:textId="77777777" w:rsidTr="0040402F">
        <w:tc>
          <w:tcPr>
            <w:tcW w:w="816" w:type="dxa"/>
          </w:tcPr>
          <w:p w14:paraId="7FACA18F" w14:textId="050EB08F" w:rsidR="002647CF" w:rsidRDefault="000418E5" w:rsidP="002647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4</w:t>
            </w:r>
          </w:p>
        </w:tc>
        <w:tc>
          <w:tcPr>
            <w:tcW w:w="7401" w:type="dxa"/>
          </w:tcPr>
          <w:p w14:paraId="1CBEF139" w14:textId="6B180BB1" w:rsidR="002647CF" w:rsidRPr="004663C6" w:rsidRDefault="003A00A0" w:rsidP="008906B2">
            <w:r>
              <w:t xml:space="preserve">As required support the Exec team with routine establishment Governance </w:t>
            </w:r>
            <w:r w:rsidR="001E1304">
              <w:t xml:space="preserve">and Executive functional tasks </w:t>
            </w:r>
            <w:r>
              <w:t>including the periodical review of SULSO’s, drafting of relevant Temporary Memorandums and any other SULTAN establishment orders.</w:t>
            </w:r>
          </w:p>
        </w:tc>
        <w:tc>
          <w:tcPr>
            <w:tcW w:w="1411" w:type="dxa"/>
          </w:tcPr>
          <w:p w14:paraId="7D06FB3D" w14:textId="77777777" w:rsidR="002647CF" w:rsidRDefault="002647CF" w:rsidP="004F79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Cs w:val="22"/>
              </w:rPr>
            </w:pPr>
          </w:p>
          <w:p w14:paraId="6438DE5D" w14:textId="502E918C" w:rsidR="005E0932" w:rsidRDefault="005E0932" w:rsidP="004F79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10</w:t>
            </w:r>
          </w:p>
        </w:tc>
      </w:tr>
      <w:tr w:rsidR="00F17A34" w14:paraId="0F3E9612" w14:textId="77777777" w:rsidTr="0040402F">
        <w:tc>
          <w:tcPr>
            <w:tcW w:w="816" w:type="dxa"/>
          </w:tcPr>
          <w:p w14:paraId="7C1EE5DF" w14:textId="36EEA7A2" w:rsidR="00F17A34" w:rsidRDefault="005F12DF" w:rsidP="002647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5</w:t>
            </w:r>
          </w:p>
        </w:tc>
        <w:tc>
          <w:tcPr>
            <w:tcW w:w="7401" w:type="dxa"/>
          </w:tcPr>
          <w:p w14:paraId="4865934C" w14:textId="0555FE66" w:rsidR="00F17A34" w:rsidRPr="002D3B4B" w:rsidRDefault="00544AF4" w:rsidP="008906B2">
            <w:pPr>
              <w:tabs>
                <w:tab w:val="left" w:pos="1134"/>
              </w:tabs>
              <w:overflowPunct/>
              <w:autoSpaceDE/>
              <w:autoSpaceDN/>
              <w:adjustRightInd/>
              <w:textAlignment w:val="auto"/>
              <w:rPr>
                <w:rFonts w:eastAsia="Arial" w:cs="Arial"/>
                <w:color w:val="000000" w:themeColor="text1"/>
                <w:kern w:val="0"/>
              </w:rPr>
            </w:pPr>
            <w:r>
              <w:rPr>
                <w:rFonts w:eastAsia="Arial" w:cs="Arial"/>
                <w:color w:val="000000" w:themeColor="text1"/>
                <w:kern w:val="0"/>
              </w:rPr>
              <w:t xml:space="preserve">Develop a close liaison with the SULTAN Fire Focal Point to ensure SULTAN SLA is fire compliant and routine </w:t>
            </w:r>
            <w:r w:rsidR="008906B2">
              <w:rPr>
                <w:rFonts w:eastAsia="Arial" w:cs="Arial"/>
                <w:color w:val="000000" w:themeColor="text1"/>
                <w:kern w:val="0"/>
              </w:rPr>
              <w:t>tests and exercises are completed IAW legislation.</w:t>
            </w:r>
          </w:p>
        </w:tc>
        <w:tc>
          <w:tcPr>
            <w:tcW w:w="1411" w:type="dxa"/>
          </w:tcPr>
          <w:p w14:paraId="53EE7598" w14:textId="77777777" w:rsidR="00F17A34" w:rsidRDefault="00F17A34" w:rsidP="004F79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Cs w:val="22"/>
              </w:rPr>
            </w:pPr>
          </w:p>
          <w:p w14:paraId="7BD0AB0A" w14:textId="22EC5AA2" w:rsidR="005E0932" w:rsidRDefault="005E0932" w:rsidP="004F79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5</w:t>
            </w:r>
          </w:p>
        </w:tc>
      </w:tr>
      <w:tr w:rsidR="00F17A34" w14:paraId="5669A3D0" w14:textId="77777777" w:rsidTr="0040402F">
        <w:tc>
          <w:tcPr>
            <w:tcW w:w="816" w:type="dxa"/>
          </w:tcPr>
          <w:p w14:paraId="32140356" w14:textId="7CA1D44E" w:rsidR="00F17A34" w:rsidRDefault="005F12DF" w:rsidP="002647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6</w:t>
            </w:r>
          </w:p>
        </w:tc>
        <w:tc>
          <w:tcPr>
            <w:tcW w:w="7401" w:type="dxa"/>
          </w:tcPr>
          <w:p w14:paraId="44D0D475" w14:textId="5BE28DE4" w:rsidR="00F17A34" w:rsidRPr="00F17A34" w:rsidRDefault="008906B2" w:rsidP="008906B2">
            <w:pPr>
              <w:tabs>
                <w:tab w:val="left" w:pos="1134"/>
              </w:tabs>
              <w:overflowPunct/>
              <w:autoSpaceDE/>
              <w:autoSpaceDN/>
              <w:adjustRightInd/>
              <w:textAlignment w:val="auto"/>
              <w:rPr>
                <w:rFonts w:eastAsia="Arial" w:cs="Arial"/>
                <w:color w:val="000000" w:themeColor="text1"/>
                <w:kern w:val="0"/>
              </w:rPr>
            </w:pPr>
            <w:r>
              <w:rPr>
                <w:rFonts w:eastAsia="Arial" w:cs="Arial"/>
                <w:color w:val="000000" w:themeColor="text1"/>
                <w:kern w:val="0"/>
              </w:rPr>
              <w:t>Work in close liaison with Block SR’s, LH of Blocks and Floors to enhance the ‘lived experience’ of those occupying SULTAN SLA</w:t>
            </w:r>
            <w:r w:rsidR="005E0932">
              <w:rPr>
                <w:rFonts w:eastAsia="Arial" w:cs="Arial"/>
                <w:color w:val="000000" w:themeColor="text1"/>
                <w:kern w:val="0"/>
              </w:rPr>
              <w:t>.</w:t>
            </w:r>
          </w:p>
        </w:tc>
        <w:tc>
          <w:tcPr>
            <w:tcW w:w="1411" w:type="dxa"/>
          </w:tcPr>
          <w:p w14:paraId="01BA6602" w14:textId="77777777" w:rsidR="00F17A34" w:rsidRDefault="00F17A34" w:rsidP="004F79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Cs w:val="22"/>
              </w:rPr>
            </w:pPr>
          </w:p>
          <w:p w14:paraId="1A735AA8" w14:textId="599EA3FC" w:rsidR="005E0932" w:rsidRDefault="000845F2" w:rsidP="004F79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10</w:t>
            </w:r>
          </w:p>
        </w:tc>
      </w:tr>
      <w:tr w:rsidR="002D3B4B" w14:paraId="56B24979" w14:textId="77777777" w:rsidTr="0040402F">
        <w:tc>
          <w:tcPr>
            <w:tcW w:w="816" w:type="dxa"/>
          </w:tcPr>
          <w:p w14:paraId="511D7B7D" w14:textId="1BEFB95A" w:rsidR="002D3B4B" w:rsidRDefault="005F12DF" w:rsidP="002D3B4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7</w:t>
            </w:r>
          </w:p>
        </w:tc>
        <w:tc>
          <w:tcPr>
            <w:tcW w:w="7401" w:type="dxa"/>
          </w:tcPr>
          <w:p w14:paraId="73175315" w14:textId="0449DD75" w:rsidR="002D3B4B" w:rsidRPr="009000E3" w:rsidRDefault="008906B2" w:rsidP="008906B2">
            <w:r>
              <w:t xml:space="preserve">As directed by the Resilience and Business Continuity </w:t>
            </w:r>
            <w:r w:rsidR="001E1304">
              <w:t xml:space="preserve">(BC) </w:t>
            </w:r>
            <w:r>
              <w:t>officer</w:t>
            </w:r>
            <w:r w:rsidR="001E1304">
              <w:t xml:space="preserve"> assist in the delivery of annual BC exercises to ensure SULTAN compliance.</w:t>
            </w:r>
          </w:p>
        </w:tc>
        <w:tc>
          <w:tcPr>
            <w:tcW w:w="1411" w:type="dxa"/>
          </w:tcPr>
          <w:p w14:paraId="60DB4350" w14:textId="10DDAE83" w:rsidR="002D3B4B" w:rsidRDefault="005E0932" w:rsidP="002D3B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5</w:t>
            </w:r>
          </w:p>
        </w:tc>
      </w:tr>
      <w:tr w:rsidR="002D3B4B" w14:paraId="4BC68DCC" w14:textId="77777777" w:rsidTr="0040402F">
        <w:tc>
          <w:tcPr>
            <w:tcW w:w="816" w:type="dxa"/>
          </w:tcPr>
          <w:p w14:paraId="77D95113" w14:textId="6F93036C" w:rsidR="002D3B4B" w:rsidRDefault="002D3B4B" w:rsidP="002D3B4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8</w:t>
            </w:r>
          </w:p>
        </w:tc>
        <w:tc>
          <w:tcPr>
            <w:tcW w:w="7401" w:type="dxa"/>
          </w:tcPr>
          <w:p w14:paraId="6708456E" w14:textId="1FB5FE1E" w:rsidR="002D3B4B" w:rsidRPr="00DA01AA" w:rsidRDefault="005E0932" w:rsidP="008906B2">
            <w:pPr>
              <w:tabs>
                <w:tab w:val="left" w:pos="1134"/>
              </w:tabs>
              <w:overflowPunct/>
              <w:autoSpaceDE/>
              <w:autoSpaceDN/>
              <w:adjustRightInd/>
              <w:textAlignment w:val="auto"/>
              <w:rPr>
                <w:rFonts w:eastAsia="Arial" w:cs="Arial"/>
                <w:color w:val="000000" w:themeColor="text1"/>
                <w:kern w:val="0"/>
                <w:szCs w:val="22"/>
              </w:rPr>
            </w:pPr>
            <w:r>
              <w:rPr>
                <w:rFonts w:eastAsia="Arial" w:cs="Arial"/>
                <w:color w:val="000000" w:themeColor="text1"/>
                <w:kern w:val="0"/>
                <w:szCs w:val="22"/>
              </w:rPr>
              <w:t>Except for DSMarE and RNAESS, a</w:t>
            </w:r>
            <w:r w:rsidR="001E1304">
              <w:rPr>
                <w:rFonts w:eastAsia="Arial" w:cs="Arial"/>
                <w:color w:val="000000" w:themeColor="text1"/>
                <w:kern w:val="0"/>
                <w:szCs w:val="22"/>
              </w:rPr>
              <w:t xml:space="preserve">ssist the ITSO and the Information Manager in the delivery and support of IT C4i for all departments and lodgers </w:t>
            </w:r>
          </w:p>
        </w:tc>
        <w:tc>
          <w:tcPr>
            <w:tcW w:w="1411" w:type="dxa"/>
          </w:tcPr>
          <w:p w14:paraId="706167F5" w14:textId="77777777" w:rsidR="002D3B4B" w:rsidRDefault="002D3B4B" w:rsidP="002D3B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Cs w:val="22"/>
              </w:rPr>
            </w:pPr>
          </w:p>
          <w:p w14:paraId="435C6CCB" w14:textId="7AB0CB33" w:rsidR="005E0932" w:rsidRDefault="005E0932" w:rsidP="002D3B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10</w:t>
            </w:r>
          </w:p>
        </w:tc>
      </w:tr>
      <w:tr w:rsidR="002D3B4B" w14:paraId="6F31332C" w14:textId="77777777" w:rsidTr="0040402F">
        <w:tc>
          <w:tcPr>
            <w:tcW w:w="816" w:type="dxa"/>
          </w:tcPr>
          <w:p w14:paraId="21B0954F" w14:textId="657E0B67" w:rsidR="002D3B4B" w:rsidRDefault="002D3B4B" w:rsidP="002D3B4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9</w:t>
            </w:r>
          </w:p>
        </w:tc>
        <w:tc>
          <w:tcPr>
            <w:tcW w:w="7401" w:type="dxa"/>
          </w:tcPr>
          <w:p w14:paraId="0E5CAEA0" w14:textId="32318100" w:rsidR="002D3B4B" w:rsidRPr="00D24234" w:rsidRDefault="001E1304" w:rsidP="008906B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 xml:space="preserve">Provide a focal point for routine SULTAN Lodgers in the </w:t>
            </w:r>
            <w:r w:rsidR="00BD56F0">
              <w:rPr>
                <w:rFonts w:cs="Arial"/>
                <w:kern w:val="0"/>
                <w:szCs w:val="22"/>
              </w:rPr>
              <w:t>day-to-day</w:t>
            </w:r>
            <w:r>
              <w:rPr>
                <w:rFonts w:cs="Arial"/>
                <w:kern w:val="0"/>
                <w:szCs w:val="22"/>
              </w:rPr>
              <w:t xml:space="preserve"> support of their individual units and act as the secretary </w:t>
            </w:r>
            <w:r w:rsidR="005E0932">
              <w:rPr>
                <w:rFonts w:cs="Arial"/>
                <w:kern w:val="0"/>
                <w:szCs w:val="22"/>
              </w:rPr>
              <w:t xml:space="preserve">at the CO’s termly </w:t>
            </w:r>
            <w:proofErr w:type="gramStart"/>
            <w:r w:rsidR="005E0932">
              <w:rPr>
                <w:rFonts w:cs="Arial"/>
                <w:kern w:val="0"/>
                <w:szCs w:val="22"/>
              </w:rPr>
              <w:t>Lodgers</w:t>
            </w:r>
            <w:proofErr w:type="gramEnd"/>
            <w:r w:rsidR="005E0932">
              <w:rPr>
                <w:rFonts w:cs="Arial"/>
                <w:kern w:val="0"/>
                <w:szCs w:val="22"/>
              </w:rPr>
              <w:t xml:space="preserve"> meeting.</w:t>
            </w:r>
          </w:p>
        </w:tc>
        <w:tc>
          <w:tcPr>
            <w:tcW w:w="1411" w:type="dxa"/>
          </w:tcPr>
          <w:p w14:paraId="5A8E4BB0" w14:textId="77777777" w:rsidR="002D3B4B" w:rsidRDefault="002D3B4B" w:rsidP="002D3B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Cs w:val="22"/>
              </w:rPr>
            </w:pPr>
          </w:p>
          <w:p w14:paraId="14A3E913" w14:textId="1BBB73F3" w:rsidR="005E0932" w:rsidRDefault="000845F2" w:rsidP="002D3B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5</w:t>
            </w:r>
          </w:p>
        </w:tc>
      </w:tr>
      <w:tr w:rsidR="005E0932" w14:paraId="0B1A474D" w14:textId="77777777" w:rsidTr="0040402F">
        <w:tc>
          <w:tcPr>
            <w:tcW w:w="816" w:type="dxa"/>
          </w:tcPr>
          <w:p w14:paraId="40412AAA" w14:textId="25DB54DC" w:rsidR="005E0932" w:rsidRDefault="005E0932" w:rsidP="002D3B4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10</w:t>
            </w:r>
          </w:p>
        </w:tc>
        <w:tc>
          <w:tcPr>
            <w:tcW w:w="7401" w:type="dxa"/>
          </w:tcPr>
          <w:p w14:paraId="1F0E9407" w14:textId="1D71A529" w:rsidR="005E0932" w:rsidRDefault="005E0932" w:rsidP="008906B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 xml:space="preserve">Act as the Fort Grange Keep Building Manager for the SULTAN VCC reporting defects, overseeing routine infrastructure </w:t>
            </w:r>
            <w:proofErr w:type="gramStart"/>
            <w:r>
              <w:rPr>
                <w:rFonts w:cs="Arial"/>
                <w:kern w:val="0"/>
                <w:szCs w:val="22"/>
              </w:rPr>
              <w:t>repairs</w:t>
            </w:r>
            <w:proofErr w:type="gramEnd"/>
            <w:r>
              <w:rPr>
                <w:rFonts w:cs="Arial"/>
                <w:kern w:val="0"/>
                <w:szCs w:val="22"/>
              </w:rPr>
              <w:t xml:space="preserve"> and ensuring maintenance schedules are completed.</w:t>
            </w:r>
          </w:p>
        </w:tc>
        <w:tc>
          <w:tcPr>
            <w:tcW w:w="1411" w:type="dxa"/>
          </w:tcPr>
          <w:p w14:paraId="69C9BB80" w14:textId="77777777" w:rsidR="005E0932" w:rsidRDefault="005E0932" w:rsidP="002D3B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Cs w:val="22"/>
              </w:rPr>
            </w:pPr>
          </w:p>
          <w:p w14:paraId="0D5182F9" w14:textId="27E1D09D" w:rsidR="005E0932" w:rsidRDefault="000845F2" w:rsidP="002D3B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10</w:t>
            </w:r>
          </w:p>
        </w:tc>
      </w:tr>
    </w:tbl>
    <w:p w14:paraId="5FD9DE78" w14:textId="0560716D" w:rsidR="00387413" w:rsidRDefault="00387413" w:rsidP="00387413">
      <w:pPr>
        <w:overflowPunct/>
        <w:autoSpaceDE/>
        <w:autoSpaceDN/>
        <w:adjustRightInd/>
        <w:jc w:val="both"/>
        <w:textAlignment w:val="auto"/>
        <w:rPr>
          <w:rFonts w:cs="Arial"/>
          <w:kern w:val="0"/>
          <w:szCs w:val="22"/>
        </w:rPr>
      </w:pPr>
    </w:p>
    <w:p w14:paraId="40E815C1" w14:textId="60E7172C" w:rsidR="00C7205B" w:rsidRDefault="00C61113" w:rsidP="00EA02FC">
      <w:pPr>
        <w:pStyle w:val="ListParagraph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spacing w:after="240"/>
        <w:ind w:left="0" w:firstLine="0"/>
        <w:contextualSpacing w:val="0"/>
        <w:textAlignment w:val="auto"/>
        <w:rPr>
          <w:rFonts w:cs="Arial"/>
          <w:kern w:val="0"/>
        </w:rPr>
      </w:pPr>
      <w:r w:rsidRPr="7316A4AE">
        <w:rPr>
          <w:rFonts w:cs="Arial"/>
          <w:b/>
          <w:bCs/>
          <w:kern w:val="0"/>
        </w:rPr>
        <w:t xml:space="preserve">Accountability &amp; </w:t>
      </w:r>
      <w:r w:rsidR="00987387" w:rsidRPr="7316A4AE">
        <w:rPr>
          <w:rFonts w:cs="Arial"/>
          <w:b/>
          <w:bCs/>
          <w:kern w:val="0"/>
        </w:rPr>
        <w:t>Reporting Chain</w:t>
      </w:r>
      <w:r w:rsidRPr="7316A4AE">
        <w:rPr>
          <w:rFonts w:cs="Arial"/>
          <w:b/>
          <w:bCs/>
          <w:kern w:val="0"/>
        </w:rPr>
        <w:t xml:space="preserve">. </w:t>
      </w:r>
      <w:r w:rsidR="00B84B52">
        <w:rPr>
          <w:rFonts w:cs="Arial"/>
          <w:kern w:val="0"/>
        </w:rPr>
        <w:t xml:space="preserve">Dependant on the nature of the task the </w:t>
      </w:r>
      <w:r w:rsidR="00BD56F0">
        <w:rPr>
          <w:rFonts w:cs="Arial"/>
          <w:kern w:val="0"/>
        </w:rPr>
        <w:t>ASOO</w:t>
      </w:r>
      <w:r w:rsidR="00EA02FC">
        <w:rPr>
          <w:rFonts w:cs="Arial"/>
          <w:kern w:val="0"/>
        </w:rPr>
        <w:t xml:space="preserve"> </w:t>
      </w:r>
      <w:r w:rsidRPr="7316A4AE">
        <w:rPr>
          <w:rFonts w:cs="Arial"/>
          <w:kern w:val="0"/>
        </w:rPr>
        <w:t xml:space="preserve">is directly responsible to the </w:t>
      </w:r>
      <w:r w:rsidR="008743EC" w:rsidRPr="7316A4AE">
        <w:rPr>
          <w:rFonts w:cs="Arial"/>
          <w:kern w:val="0"/>
        </w:rPr>
        <w:t>1LT</w:t>
      </w:r>
      <w:r w:rsidR="00B84B52">
        <w:rPr>
          <w:rFonts w:cs="Arial"/>
          <w:kern w:val="0"/>
        </w:rPr>
        <w:t xml:space="preserve"> / SOO</w:t>
      </w:r>
      <w:r w:rsidRPr="7316A4AE">
        <w:rPr>
          <w:rFonts w:cs="Arial"/>
          <w:kern w:val="0"/>
        </w:rPr>
        <w:t xml:space="preserve">. </w:t>
      </w:r>
      <w:r w:rsidR="00B84B52">
        <w:rPr>
          <w:rFonts w:cs="Arial"/>
          <w:kern w:val="0"/>
        </w:rPr>
        <w:t xml:space="preserve"> SOO will act as the first reporting officer and the XO as</w:t>
      </w:r>
      <w:r w:rsidR="00C7205B" w:rsidRPr="7316A4AE">
        <w:rPr>
          <w:rFonts w:cs="Arial"/>
          <w:kern w:val="0"/>
        </w:rPr>
        <w:t xml:space="preserve"> the second reporting Officer.</w:t>
      </w:r>
    </w:p>
    <w:p w14:paraId="530EB067" w14:textId="77777777" w:rsidR="00B84B52" w:rsidRDefault="00B84B52" w:rsidP="00B84B52">
      <w:pPr>
        <w:pStyle w:val="ListParagraph"/>
        <w:tabs>
          <w:tab w:val="left" w:pos="567"/>
        </w:tabs>
        <w:overflowPunct/>
        <w:autoSpaceDE/>
        <w:autoSpaceDN/>
        <w:adjustRightInd/>
        <w:spacing w:after="240"/>
        <w:ind w:left="0"/>
        <w:contextualSpacing w:val="0"/>
        <w:textAlignment w:val="auto"/>
        <w:rPr>
          <w:rFonts w:cs="Arial"/>
          <w:kern w:val="0"/>
        </w:rPr>
      </w:pPr>
    </w:p>
    <w:p w14:paraId="0A10622E" w14:textId="67F0B72B" w:rsidR="009A4FE5" w:rsidRPr="00FE0B02" w:rsidRDefault="006C1BC1" w:rsidP="7316A4AE">
      <w:pPr>
        <w:pStyle w:val="ListParagraph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spacing w:after="240"/>
        <w:ind w:left="0" w:firstLine="0"/>
        <w:contextualSpacing w:val="0"/>
        <w:jc w:val="both"/>
        <w:textAlignment w:val="auto"/>
        <w:rPr>
          <w:rFonts w:cs="Arial"/>
          <w:kern w:val="0"/>
        </w:rPr>
      </w:pPr>
      <w:r w:rsidRPr="7316A4AE">
        <w:rPr>
          <w:rFonts w:cs="Arial"/>
          <w:kern w:val="0"/>
        </w:rPr>
        <w:t xml:space="preserve"> </w:t>
      </w:r>
      <w:r w:rsidR="0097184C" w:rsidRPr="7316A4AE">
        <w:rPr>
          <w:rFonts w:cs="Arial"/>
          <w:b/>
          <w:bCs/>
          <w:kern w:val="0"/>
        </w:rPr>
        <w:t xml:space="preserve">Additional </w:t>
      </w:r>
      <w:r w:rsidR="004A2E88" w:rsidRPr="7316A4AE">
        <w:rPr>
          <w:rFonts w:cs="Arial"/>
          <w:b/>
          <w:bCs/>
          <w:kern w:val="0"/>
        </w:rPr>
        <w:t xml:space="preserve">Responsibilities. </w:t>
      </w:r>
    </w:p>
    <w:p w14:paraId="18AFD9B8" w14:textId="0EC9FC89" w:rsidR="00FE0B02" w:rsidRDefault="00C07DE5" w:rsidP="00EA02FC">
      <w:pPr>
        <w:pStyle w:val="ListParagraph"/>
        <w:numPr>
          <w:ilvl w:val="1"/>
          <w:numId w:val="8"/>
        </w:numPr>
        <w:tabs>
          <w:tab w:val="left" w:pos="1134"/>
        </w:tabs>
        <w:overflowPunct/>
        <w:autoSpaceDE/>
        <w:autoSpaceDN/>
        <w:adjustRightInd/>
        <w:spacing w:after="240"/>
        <w:ind w:left="567" w:firstLine="0"/>
        <w:contextualSpacing w:val="0"/>
        <w:textAlignment w:val="auto"/>
        <w:rPr>
          <w:rFonts w:cs="Arial"/>
          <w:kern w:val="0"/>
        </w:rPr>
      </w:pPr>
      <w:r w:rsidRPr="7316A4AE">
        <w:rPr>
          <w:rFonts w:cs="Arial"/>
          <w:b/>
          <w:bCs/>
          <w:kern w:val="0"/>
        </w:rPr>
        <w:t xml:space="preserve">Equality and Diversity. </w:t>
      </w:r>
      <w:r w:rsidRPr="7316A4AE">
        <w:rPr>
          <w:rFonts w:cs="Arial"/>
          <w:kern w:val="0"/>
        </w:rPr>
        <w:t xml:space="preserve">You are responsible for ensuring that your personal conduct is in accordance with the </w:t>
      </w:r>
      <w:r w:rsidR="00AD49BD" w:rsidRPr="7316A4AE">
        <w:rPr>
          <w:rFonts w:cs="Arial"/>
          <w:kern w:val="0"/>
        </w:rPr>
        <w:t xml:space="preserve">terms of </w:t>
      </w:r>
      <w:r w:rsidR="00C66CBC" w:rsidRPr="7316A4AE">
        <w:rPr>
          <w:rFonts w:cs="Arial"/>
          <w:kern w:val="0"/>
        </w:rPr>
        <w:t>The Equality Act 2010 (EA 2010) and Public Sector Equality Duty (PSED).</w:t>
      </w:r>
      <w:r w:rsidR="00274C5C" w:rsidRPr="7316A4AE">
        <w:rPr>
          <w:rFonts w:cs="Arial"/>
          <w:kern w:val="0"/>
        </w:rPr>
        <w:t xml:space="preserve"> </w:t>
      </w:r>
      <w:proofErr w:type="gramStart"/>
      <w:r w:rsidR="00274C5C" w:rsidRPr="7316A4AE">
        <w:rPr>
          <w:rFonts w:cs="Arial"/>
          <w:kern w:val="0"/>
        </w:rPr>
        <w:t>In particular you</w:t>
      </w:r>
      <w:proofErr w:type="gramEnd"/>
      <w:r w:rsidR="00274C5C" w:rsidRPr="7316A4AE">
        <w:rPr>
          <w:rFonts w:cs="Arial"/>
          <w:kern w:val="0"/>
        </w:rPr>
        <w:t xml:space="preserve"> are to ensure that:</w:t>
      </w:r>
    </w:p>
    <w:p w14:paraId="0D5D4766" w14:textId="7AFBF213" w:rsidR="00274C5C" w:rsidRDefault="006F5832" w:rsidP="00EA02FC">
      <w:pPr>
        <w:pStyle w:val="ListParagraph"/>
        <w:numPr>
          <w:ilvl w:val="2"/>
          <w:numId w:val="8"/>
        </w:numPr>
        <w:tabs>
          <w:tab w:val="left" w:pos="1134"/>
        </w:tabs>
        <w:overflowPunct/>
        <w:autoSpaceDE/>
        <w:autoSpaceDN/>
        <w:adjustRightInd/>
        <w:spacing w:after="240"/>
        <w:ind w:left="1134" w:firstLine="0"/>
        <w:contextualSpacing w:val="0"/>
        <w:textAlignment w:val="auto"/>
        <w:rPr>
          <w:rFonts w:cs="Arial"/>
          <w:kern w:val="0"/>
        </w:rPr>
      </w:pPr>
      <w:r w:rsidRPr="7316A4AE">
        <w:rPr>
          <w:rFonts w:cs="Arial"/>
          <w:kern w:val="0"/>
        </w:rPr>
        <w:t xml:space="preserve">Your behaviour and personal conduct are exemplary and that you treat all your colleagues with fairness, </w:t>
      </w:r>
      <w:proofErr w:type="gramStart"/>
      <w:r w:rsidRPr="7316A4AE">
        <w:rPr>
          <w:rFonts w:cs="Arial"/>
          <w:kern w:val="0"/>
        </w:rPr>
        <w:t>decency</w:t>
      </w:r>
      <w:proofErr w:type="gramEnd"/>
      <w:r w:rsidRPr="7316A4AE">
        <w:rPr>
          <w:rFonts w:cs="Arial"/>
          <w:kern w:val="0"/>
        </w:rPr>
        <w:t xml:space="preserve"> and respect.</w:t>
      </w:r>
    </w:p>
    <w:p w14:paraId="2E82BEAF" w14:textId="716D716E" w:rsidR="006F5832" w:rsidRDefault="008D51E2" w:rsidP="00EA02FC">
      <w:pPr>
        <w:pStyle w:val="ListParagraph"/>
        <w:numPr>
          <w:ilvl w:val="2"/>
          <w:numId w:val="8"/>
        </w:numPr>
        <w:tabs>
          <w:tab w:val="left" w:pos="1134"/>
          <w:tab w:val="left" w:pos="1701"/>
        </w:tabs>
        <w:overflowPunct/>
        <w:autoSpaceDE/>
        <w:autoSpaceDN/>
        <w:adjustRightInd/>
        <w:spacing w:after="240"/>
        <w:ind w:left="1134" w:firstLine="0"/>
        <w:contextualSpacing w:val="0"/>
        <w:textAlignment w:val="auto"/>
        <w:rPr>
          <w:rFonts w:cs="Arial"/>
          <w:kern w:val="0"/>
        </w:rPr>
      </w:pPr>
      <w:r w:rsidRPr="7316A4AE">
        <w:rPr>
          <w:rFonts w:cs="Arial"/>
          <w:kern w:val="0"/>
        </w:rPr>
        <w:t>The use of racist or sexist language or the use of inappropriate nicknames ceases</w:t>
      </w:r>
      <w:r w:rsidR="00772F25" w:rsidRPr="7316A4AE">
        <w:rPr>
          <w:rFonts w:cs="Arial"/>
          <w:kern w:val="0"/>
        </w:rPr>
        <w:t>.</w:t>
      </w:r>
    </w:p>
    <w:p w14:paraId="0EA57FCD" w14:textId="5BE7ECB2" w:rsidR="00275F47" w:rsidRDefault="00275F47" w:rsidP="00EA02FC">
      <w:pPr>
        <w:pStyle w:val="ListParagraph"/>
        <w:numPr>
          <w:ilvl w:val="2"/>
          <w:numId w:val="8"/>
        </w:numPr>
        <w:tabs>
          <w:tab w:val="left" w:pos="1134"/>
          <w:tab w:val="left" w:pos="1701"/>
        </w:tabs>
        <w:overflowPunct/>
        <w:autoSpaceDE/>
        <w:autoSpaceDN/>
        <w:adjustRightInd/>
        <w:spacing w:after="240"/>
        <w:ind w:left="1134" w:firstLine="0"/>
        <w:contextualSpacing w:val="0"/>
        <w:textAlignment w:val="auto"/>
        <w:rPr>
          <w:rFonts w:cs="Arial"/>
          <w:kern w:val="0"/>
        </w:rPr>
      </w:pPr>
      <w:r w:rsidRPr="7316A4AE">
        <w:rPr>
          <w:rFonts w:cs="Arial"/>
          <w:kern w:val="0"/>
        </w:rPr>
        <w:t>You foster an environment</w:t>
      </w:r>
      <w:r w:rsidR="00AB2765" w:rsidRPr="7316A4AE">
        <w:rPr>
          <w:rFonts w:cs="Arial"/>
          <w:kern w:val="0"/>
        </w:rPr>
        <w:t xml:space="preserve"> where personnel feel able to register a complaint.</w:t>
      </w:r>
    </w:p>
    <w:p w14:paraId="6B70566F" w14:textId="34D0F607" w:rsidR="00AB2765" w:rsidRDefault="00AB2765" w:rsidP="00EA02FC">
      <w:pPr>
        <w:pStyle w:val="ListParagraph"/>
        <w:numPr>
          <w:ilvl w:val="2"/>
          <w:numId w:val="8"/>
        </w:numPr>
        <w:tabs>
          <w:tab w:val="left" w:pos="1134"/>
          <w:tab w:val="left" w:pos="1701"/>
        </w:tabs>
        <w:overflowPunct/>
        <w:autoSpaceDE/>
        <w:autoSpaceDN/>
        <w:adjustRightInd/>
        <w:spacing w:after="240"/>
        <w:ind w:left="1134" w:firstLine="0"/>
        <w:contextualSpacing w:val="0"/>
        <w:textAlignment w:val="auto"/>
        <w:rPr>
          <w:rFonts w:cs="Arial"/>
          <w:kern w:val="0"/>
        </w:rPr>
      </w:pPr>
      <w:r w:rsidRPr="7316A4AE">
        <w:rPr>
          <w:rFonts w:cs="Arial"/>
          <w:kern w:val="0"/>
        </w:rPr>
        <w:t>Any complaints are investigated swiftly and sensitively.</w:t>
      </w:r>
    </w:p>
    <w:p w14:paraId="4F7B38FE" w14:textId="7149B169" w:rsidR="005D6328" w:rsidRDefault="00117AA6" w:rsidP="00EA02FC">
      <w:pPr>
        <w:pStyle w:val="ListParagraph"/>
        <w:numPr>
          <w:ilvl w:val="1"/>
          <w:numId w:val="8"/>
        </w:numPr>
        <w:tabs>
          <w:tab w:val="left" w:pos="1134"/>
        </w:tabs>
        <w:overflowPunct/>
        <w:autoSpaceDE/>
        <w:autoSpaceDN/>
        <w:adjustRightInd/>
        <w:spacing w:after="240"/>
        <w:ind w:left="567" w:firstLine="0"/>
        <w:contextualSpacing w:val="0"/>
        <w:textAlignment w:val="auto"/>
        <w:rPr>
          <w:rFonts w:cs="Arial"/>
          <w:kern w:val="0"/>
        </w:rPr>
      </w:pPr>
      <w:r w:rsidRPr="7316A4AE">
        <w:rPr>
          <w:rFonts w:cs="Arial"/>
          <w:b/>
          <w:bCs/>
          <w:kern w:val="0"/>
        </w:rPr>
        <w:t xml:space="preserve">Health and Safety. </w:t>
      </w:r>
      <w:r w:rsidRPr="011A84CB">
        <w:rPr>
          <w:rFonts w:cs="Arial"/>
          <w:kern w:val="0"/>
        </w:rPr>
        <w:t xml:space="preserve">In general terms, under the Health &amp; Safety at Work </w:t>
      </w:r>
      <w:r w:rsidR="00FB710C" w:rsidRPr="011A84CB">
        <w:rPr>
          <w:rFonts w:cs="Arial"/>
          <w:kern w:val="0"/>
        </w:rPr>
        <w:t>Act 1974 (the Act), you are responsible for taking reasonable care for the health, safety a</w:t>
      </w:r>
      <w:r w:rsidR="1670869D" w:rsidRPr="011A84CB">
        <w:rPr>
          <w:rFonts w:cs="Arial"/>
          <w:kern w:val="0"/>
        </w:rPr>
        <w:t>n</w:t>
      </w:r>
      <w:r w:rsidR="00FB710C" w:rsidRPr="011A84CB">
        <w:rPr>
          <w:rFonts w:cs="Arial"/>
          <w:kern w:val="0"/>
        </w:rPr>
        <w:t xml:space="preserve">d welfare of yourself and others who may be affected by your acts or </w:t>
      </w:r>
      <w:r w:rsidR="125BC754" w:rsidRPr="011A84CB">
        <w:rPr>
          <w:rFonts w:cs="Arial"/>
          <w:kern w:val="0"/>
        </w:rPr>
        <w:t>omissions</w:t>
      </w:r>
      <w:r w:rsidR="00FB710C" w:rsidRPr="011A84CB">
        <w:rPr>
          <w:rFonts w:cs="Arial"/>
          <w:kern w:val="0"/>
        </w:rPr>
        <w:t xml:space="preserve">. You are to comply with the requirements set out in the MOD Health and Safety Manual (JSP 375) and all other applicable associated MOD published safety regulations, </w:t>
      </w:r>
      <w:proofErr w:type="gramStart"/>
      <w:r w:rsidR="00FB710C" w:rsidRPr="011A84CB">
        <w:rPr>
          <w:rFonts w:cs="Arial"/>
          <w:kern w:val="0"/>
        </w:rPr>
        <w:t>procedures</w:t>
      </w:r>
      <w:proofErr w:type="gramEnd"/>
      <w:r w:rsidR="00FB710C" w:rsidRPr="011A84CB">
        <w:rPr>
          <w:rFonts w:cs="Arial"/>
          <w:kern w:val="0"/>
        </w:rPr>
        <w:t xml:space="preserve"> and conditions.</w:t>
      </w:r>
    </w:p>
    <w:p w14:paraId="22771478" w14:textId="36D557E1" w:rsidR="00D15C25" w:rsidRDefault="007751F0" w:rsidP="00EA02FC">
      <w:pPr>
        <w:pStyle w:val="ListParagraph"/>
        <w:numPr>
          <w:ilvl w:val="2"/>
          <w:numId w:val="8"/>
        </w:numPr>
        <w:tabs>
          <w:tab w:val="left" w:pos="1701"/>
        </w:tabs>
        <w:overflowPunct/>
        <w:autoSpaceDE/>
        <w:autoSpaceDN/>
        <w:adjustRightInd/>
        <w:spacing w:after="240"/>
        <w:ind w:left="1134" w:firstLine="0"/>
        <w:contextualSpacing w:val="0"/>
        <w:textAlignment w:val="auto"/>
        <w:rPr>
          <w:rFonts w:cs="Arial"/>
          <w:kern w:val="0"/>
        </w:rPr>
      </w:pPr>
      <w:r w:rsidRPr="011A84CB">
        <w:rPr>
          <w:rFonts w:cs="Arial"/>
          <w:kern w:val="0"/>
        </w:rPr>
        <w:t xml:space="preserve"> </w:t>
      </w:r>
      <w:r w:rsidR="005649AC" w:rsidRPr="011A84CB">
        <w:rPr>
          <w:rFonts w:cs="Arial"/>
          <w:kern w:val="0"/>
        </w:rPr>
        <w:t>Employers/Line Managers are to note that under the Act, employers have a duty to look at the design and con</w:t>
      </w:r>
      <w:r w:rsidR="5DD12D57" w:rsidRPr="011A84CB">
        <w:rPr>
          <w:rFonts w:cs="Arial"/>
          <w:kern w:val="0"/>
        </w:rPr>
        <w:t>s</w:t>
      </w:r>
      <w:r w:rsidR="005649AC" w:rsidRPr="011A84CB">
        <w:rPr>
          <w:rFonts w:cs="Arial"/>
          <w:kern w:val="0"/>
        </w:rPr>
        <w:t xml:space="preserve">truction of their facilities and the conduct of their </w:t>
      </w:r>
      <w:proofErr w:type="gramStart"/>
      <w:r w:rsidR="005649AC" w:rsidRPr="011A84CB">
        <w:rPr>
          <w:rFonts w:cs="Arial"/>
          <w:kern w:val="0"/>
        </w:rPr>
        <w:t>undertakings as a whole, to</w:t>
      </w:r>
      <w:proofErr w:type="gramEnd"/>
      <w:r w:rsidR="005649AC" w:rsidRPr="011A84CB">
        <w:rPr>
          <w:rFonts w:cs="Arial"/>
          <w:kern w:val="0"/>
        </w:rPr>
        <w:t xml:space="preserve"> ensure that the safety of their employees and that of others</w:t>
      </w:r>
      <w:r w:rsidR="000E250B" w:rsidRPr="011A84CB">
        <w:rPr>
          <w:rFonts w:cs="Arial"/>
          <w:kern w:val="0"/>
        </w:rPr>
        <w:t xml:space="preserve"> associated with their undertakings and of the general public is not adversely affected by their activities (Sections 2,3 and 4 of the Act). </w:t>
      </w:r>
    </w:p>
    <w:p w14:paraId="1722F8E9" w14:textId="0D588EE5" w:rsidR="00EC7186" w:rsidRDefault="00EC7186" w:rsidP="00EA02FC">
      <w:pPr>
        <w:pStyle w:val="ListParagraph"/>
        <w:numPr>
          <w:ilvl w:val="2"/>
          <w:numId w:val="8"/>
        </w:numPr>
        <w:tabs>
          <w:tab w:val="left" w:pos="1701"/>
        </w:tabs>
        <w:overflowPunct/>
        <w:autoSpaceDE/>
        <w:autoSpaceDN/>
        <w:adjustRightInd/>
        <w:spacing w:after="240"/>
        <w:ind w:left="1134" w:firstLine="0"/>
        <w:contextualSpacing w:val="0"/>
        <w:textAlignment w:val="auto"/>
        <w:rPr>
          <w:rFonts w:cs="Arial"/>
          <w:kern w:val="0"/>
        </w:rPr>
      </w:pPr>
      <w:r w:rsidRPr="011A84CB">
        <w:rPr>
          <w:rFonts w:cs="Arial"/>
          <w:kern w:val="0"/>
        </w:rPr>
        <w:t xml:space="preserve"> All Employees are to note that they have a duty to take reasonable care to avoid injury to themselves and to others in meeting their statutory requirements</w:t>
      </w:r>
      <w:r w:rsidR="00A97AA6" w:rsidRPr="011A84CB">
        <w:rPr>
          <w:rFonts w:cs="Arial"/>
          <w:kern w:val="0"/>
        </w:rPr>
        <w:t xml:space="preserve"> (section 7 of the Act). Also, they may not interfere with or misuse anything provided in compliance with the Act</w:t>
      </w:r>
      <w:r w:rsidR="00CF5943" w:rsidRPr="011A84CB">
        <w:rPr>
          <w:rFonts w:cs="Arial"/>
          <w:kern w:val="0"/>
        </w:rPr>
        <w:t>, t</w:t>
      </w:r>
      <w:r w:rsidR="1C53FFD3" w:rsidRPr="011A84CB">
        <w:rPr>
          <w:rFonts w:cs="Arial"/>
          <w:kern w:val="0"/>
        </w:rPr>
        <w:t>o</w:t>
      </w:r>
      <w:r w:rsidR="00CF5943" w:rsidRPr="011A84CB">
        <w:rPr>
          <w:rFonts w:cs="Arial"/>
          <w:kern w:val="0"/>
        </w:rPr>
        <w:t xml:space="preserve"> protect their health, </w:t>
      </w:r>
      <w:proofErr w:type="gramStart"/>
      <w:r w:rsidR="00CF5943" w:rsidRPr="011A84CB">
        <w:rPr>
          <w:rFonts w:cs="Arial"/>
          <w:kern w:val="0"/>
        </w:rPr>
        <w:t>safety</w:t>
      </w:r>
      <w:proofErr w:type="gramEnd"/>
      <w:r w:rsidR="00CF5943" w:rsidRPr="011A84CB">
        <w:rPr>
          <w:rFonts w:cs="Arial"/>
          <w:kern w:val="0"/>
        </w:rPr>
        <w:t xml:space="preserve"> or welfare (section 8 of the Act).</w:t>
      </w:r>
    </w:p>
    <w:p w14:paraId="3435F843" w14:textId="77BD9234" w:rsidR="00CF5943" w:rsidRDefault="00BA782B" w:rsidP="00EA02FC">
      <w:pPr>
        <w:pStyle w:val="ListParagraph"/>
        <w:numPr>
          <w:ilvl w:val="1"/>
          <w:numId w:val="8"/>
        </w:numPr>
        <w:tabs>
          <w:tab w:val="left" w:pos="1134"/>
        </w:tabs>
        <w:overflowPunct/>
        <w:autoSpaceDE/>
        <w:autoSpaceDN/>
        <w:adjustRightInd/>
        <w:spacing w:after="240"/>
        <w:ind w:left="567" w:firstLine="0"/>
        <w:contextualSpacing w:val="0"/>
        <w:textAlignment w:val="auto"/>
        <w:rPr>
          <w:rFonts w:cs="Arial"/>
          <w:kern w:val="0"/>
        </w:rPr>
      </w:pPr>
      <w:r w:rsidRPr="7316A4AE">
        <w:rPr>
          <w:rFonts w:cs="Arial"/>
          <w:b/>
          <w:bCs/>
          <w:kern w:val="0"/>
        </w:rPr>
        <w:t>R</w:t>
      </w:r>
      <w:r w:rsidR="006C418A" w:rsidRPr="7316A4AE">
        <w:rPr>
          <w:rFonts w:cs="Arial"/>
          <w:b/>
          <w:bCs/>
          <w:kern w:val="0"/>
        </w:rPr>
        <w:t xml:space="preserve">esilience &amp; </w:t>
      </w:r>
      <w:r w:rsidR="00E0425E" w:rsidRPr="7316A4AE">
        <w:rPr>
          <w:rFonts w:cs="Arial"/>
          <w:b/>
          <w:bCs/>
          <w:kern w:val="0"/>
        </w:rPr>
        <w:t>Business Continuity</w:t>
      </w:r>
      <w:r w:rsidR="006C418A" w:rsidRPr="7316A4AE">
        <w:rPr>
          <w:rFonts w:cs="Arial"/>
          <w:b/>
          <w:bCs/>
          <w:kern w:val="0"/>
        </w:rPr>
        <w:t xml:space="preserve"> (R&amp;BC)</w:t>
      </w:r>
      <w:r w:rsidR="006D2BC3" w:rsidRPr="7316A4AE">
        <w:rPr>
          <w:rFonts w:cs="Arial"/>
          <w:b/>
          <w:bCs/>
          <w:kern w:val="0"/>
        </w:rPr>
        <w:t xml:space="preserve">. </w:t>
      </w:r>
      <w:r w:rsidR="006C418A" w:rsidRPr="7316A4AE">
        <w:rPr>
          <w:rFonts w:cs="Arial"/>
          <w:kern w:val="0"/>
        </w:rPr>
        <w:t>Your R&amp;BC</w:t>
      </w:r>
      <w:r w:rsidR="00166B72" w:rsidRPr="7316A4AE">
        <w:rPr>
          <w:rFonts w:cs="Arial"/>
          <w:kern w:val="0"/>
        </w:rPr>
        <w:t xml:space="preserve"> staff priority is </w:t>
      </w:r>
      <w:r w:rsidR="00512A23" w:rsidRPr="7316A4AE">
        <w:rPr>
          <w:rFonts w:cs="Arial"/>
          <w:kern w:val="0"/>
        </w:rPr>
        <w:t>RED</w:t>
      </w:r>
      <w:r w:rsidR="00166B72" w:rsidRPr="7316A4AE">
        <w:rPr>
          <w:rFonts w:cs="Arial"/>
          <w:kern w:val="0"/>
        </w:rPr>
        <w:t xml:space="preserve">. </w:t>
      </w:r>
      <w:r w:rsidRPr="7316A4AE">
        <w:rPr>
          <w:rFonts w:cs="Arial"/>
          <w:kern w:val="0"/>
        </w:rPr>
        <w:t>Y</w:t>
      </w:r>
      <w:r w:rsidR="00BF6A31" w:rsidRPr="7316A4AE">
        <w:rPr>
          <w:rFonts w:cs="Arial"/>
          <w:kern w:val="0"/>
        </w:rPr>
        <w:t>ou must ensure tha</w:t>
      </w:r>
      <w:r w:rsidR="009E1B00" w:rsidRPr="7316A4AE">
        <w:rPr>
          <w:rFonts w:cs="Arial"/>
          <w:kern w:val="0"/>
        </w:rPr>
        <w:t xml:space="preserve">t you are aware of your responsibilities and response actions that you should take on initiation of </w:t>
      </w:r>
      <w:r w:rsidR="00D76A44" w:rsidRPr="7316A4AE">
        <w:rPr>
          <w:rFonts w:cs="Arial"/>
          <w:kern w:val="0"/>
        </w:rPr>
        <w:t>the Business Continuity Plan.</w:t>
      </w:r>
    </w:p>
    <w:p w14:paraId="04015223" w14:textId="6DCAD75B" w:rsidR="00865B47" w:rsidRPr="00865B47" w:rsidRDefault="00D76A44" w:rsidP="7316A4AE">
      <w:pPr>
        <w:pStyle w:val="ListParagraph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spacing w:after="240"/>
        <w:ind w:left="0" w:firstLine="0"/>
        <w:contextualSpacing w:val="0"/>
        <w:jc w:val="both"/>
        <w:textAlignment w:val="auto"/>
        <w:rPr>
          <w:rFonts w:cs="Arial"/>
          <w:b/>
          <w:bCs/>
          <w:kern w:val="0"/>
        </w:rPr>
      </w:pPr>
      <w:r w:rsidRPr="7316A4AE">
        <w:rPr>
          <w:rFonts w:cs="Arial"/>
          <w:b/>
          <w:bCs/>
          <w:kern w:val="0"/>
        </w:rPr>
        <w:t>Skills and knowledge profile.</w:t>
      </w:r>
      <w:r w:rsidR="00F25E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34BD4" wp14:editId="685D7633">
                <wp:simplePos x="0" y="0"/>
                <wp:positionH relativeFrom="column">
                  <wp:posOffset>679450</wp:posOffset>
                </wp:positionH>
                <wp:positionV relativeFrom="paragraph">
                  <wp:posOffset>-1503045</wp:posOffset>
                </wp:positionV>
                <wp:extent cx="0" cy="114300"/>
                <wp:effectExtent l="8890" t="12700" r="10160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B7EF9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pt,-118.35pt" to="53.5pt,-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65B47" w14:paraId="2B2968E4" w14:textId="77777777" w:rsidTr="00671A8F">
        <w:tc>
          <w:tcPr>
            <w:tcW w:w="2972" w:type="dxa"/>
            <w:shd w:val="clear" w:color="auto" w:fill="002060"/>
          </w:tcPr>
          <w:p w14:paraId="16ACFEAA" w14:textId="280B85C7" w:rsidR="00865B47" w:rsidRPr="00671A8F" w:rsidRDefault="00865B47" w:rsidP="00865B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bCs/>
                <w:kern w:val="0"/>
                <w:szCs w:val="22"/>
              </w:rPr>
            </w:pPr>
            <w:r w:rsidRPr="00671A8F">
              <w:rPr>
                <w:rFonts w:cs="Arial"/>
                <w:b/>
                <w:bCs/>
                <w:kern w:val="0"/>
                <w:szCs w:val="22"/>
              </w:rPr>
              <w:t>Core Competencies</w:t>
            </w:r>
          </w:p>
        </w:tc>
        <w:tc>
          <w:tcPr>
            <w:tcW w:w="6656" w:type="dxa"/>
            <w:shd w:val="clear" w:color="auto" w:fill="002060"/>
          </w:tcPr>
          <w:p w14:paraId="05B27B1B" w14:textId="6E56A59A" w:rsidR="00865B47" w:rsidRPr="00671A8F" w:rsidRDefault="00865B47" w:rsidP="00865B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bCs/>
                <w:kern w:val="0"/>
                <w:szCs w:val="22"/>
              </w:rPr>
            </w:pPr>
            <w:r w:rsidRPr="00671A8F">
              <w:rPr>
                <w:rFonts w:cs="Arial"/>
                <w:b/>
                <w:bCs/>
                <w:kern w:val="0"/>
                <w:szCs w:val="22"/>
              </w:rPr>
              <w:t xml:space="preserve">Required background, </w:t>
            </w:r>
            <w:proofErr w:type="gramStart"/>
            <w:r w:rsidRPr="00671A8F">
              <w:rPr>
                <w:rFonts w:cs="Arial"/>
                <w:b/>
                <w:bCs/>
                <w:kern w:val="0"/>
                <w:szCs w:val="22"/>
              </w:rPr>
              <w:t>experience</w:t>
            </w:r>
            <w:proofErr w:type="gramEnd"/>
            <w:r w:rsidRPr="00671A8F">
              <w:rPr>
                <w:rFonts w:cs="Arial"/>
                <w:b/>
                <w:bCs/>
                <w:kern w:val="0"/>
                <w:szCs w:val="22"/>
              </w:rPr>
              <w:t xml:space="preserve"> and attributes</w:t>
            </w:r>
          </w:p>
        </w:tc>
      </w:tr>
      <w:tr w:rsidR="00865B47" w14:paraId="70D9DC80" w14:textId="77777777" w:rsidTr="00671A8F">
        <w:tc>
          <w:tcPr>
            <w:tcW w:w="2972" w:type="dxa"/>
          </w:tcPr>
          <w:p w14:paraId="6EA9C180" w14:textId="77E2CACA" w:rsidR="00865B47" w:rsidRDefault="00AF7843" w:rsidP="00865B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Essential</w:t>
            </w:r>
          </w:p>
        </w:tc>
        <w:tc>
          <w:tcPr>
            <w:tcW w:w="6656" w:type="dxa"/>
          </w:tcPr>
          <w:p w14:paraId="01714111" w14:textId="77777777" w:rsidR="00865B47" w:rsidRDefault="00865B47" w:rsidP="00865B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</w:p>
        </w:tc>
      </w:tr>
      <w:tr w:rsidR="00AF7843" w14:paraId="4EE77D56" w14:textId="77777777" w:rsidTr="00671A8F">
        <w:tc>
          <w:tcPr>
            <w:tcW w:w="2972" w:type="dxa"/>
          </w:tcPr>
          <w:p w14:paraId="49FFC67D" w14:textId="30EC123E" w:rsidR="00AF7843" w:rsidRDefault="00AF7843" w:rsidP="00865B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Highly Desirable</w:t>
            </w:r>
          </w:p>
        </w:tc>
        <w:tc>
          <w:tcPr>
            <w:tcW w:w="6656" w:type="dxa"/>
          </w:tcPr>
          <w:p w14:paraId="746E84BF" w14:textId="5FCF752C" w:rsidR="00AF7843" w:rsidRDefault="00B84B52" w:rsidP="00865B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H&amp;S awareness with some fire safety knowledge</w:t>
            </w:r>
          </w:p>
        </w:tc>
      </w:tr>
      <w:tr w:rsidR="00AF7843" w14:paraId="399AA0EC" w14:textId="77777777" w:rsidTr="00671A8F">
        <w:tc>
          <w:tcPr>
            <w:tcW w:w="2972" w:type="dxa"/>
          </w:tcPr>
          <w:p w14:paraId="2E6E4371" w14:textId="6783B870" w:rsidR="00AF7843" w:rsidRDefault="00AF7843" w:rsidP="00865B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Desirable</w:t>
            </w:r>
          </w:p>
        </w:tc>
        <w:tc>
          <w:tcPr>
            <w:tcW w:w="6656" w:type="dxa"/>
          </w:tcPr>
          <w:p w14:paraId="571E1F11" w14:textId="77777777" w:rsidR="00AF7843" w:rsidRDefault="00AF7843" w:rsidP="00865B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</w:p>
        </w:tc>
      </w:tr>
      <w:tr w:rsidR="00671A8F" w14:paraId="59AC1C6F" w14:textId="77777777" w:rsidTr="00671A8F">
        <w:tc>
          <w:tcPr>
            <w:tcW w:w="2972" w:type="dxa"/>
            <w:shd w:val="clear" w:color="auto" w:fill="002060"/>
          </w:tcPr>
          <w:p w14:paraId="02F9D81A" w14:textId="7D25A42A" w:rsidR="00671A8F" w:rsidRPr="00671A8F" w:rsidRDefault="00671A8F" w:rsidP="00865B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bCs/>
                <w:kern w:val="0"/>
                <w:szCs w:val="22"/>
              </w:rPr>
            </w:pPr>
            <w:r>
              <w:rPr>
                <w:rFonts w:cs="Arial"/>
                <w:b/>
                <w:bCs/>
                <w:kern w:val="0"/>
                <w:szCs w:val="22"/>
              </w:rPr>
              <w:t>Functional Competencies</w:t>
            </w:r>
          </w:p>
        </w:tc>
        <w:tc>
          <w:tcPr>
            <w:tcW w:w="6656" w:type="dxa"/>
          </w:tcPr>
          <w:p w14:paraId="45E412A5" w14:textId="77777777" w:rsidR="00671A8F" w:rsidRDefault="00671A8F" w:rsidP="00865B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</w:p>
        </w:tc>
      </w:tr>
      <w:tr w:rsidR="00671A8F" w14:paraId="3BABE2C9" w14:textId="77777777" w:rsidTr="00B11202">
        <w:tc>
          <w:tcPr>
            <w:tcW w:w="2972" w:type="dxa"/>
            <w:shd w:val="clear" w:color="auto" w:fill="auto"/>
          </w:tcPr>
          <w:p w14:paraId="035DCE3B" w14:textId="79676DFF" w:rsidR="00671A8F" w:rsidRPr="00A2572F" w:rsidRDefault="00A2572F" w:rsidP="00865B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Essential</w:t>
            </w:r>
          </w:p>
        </w:tc>
        <w:tc>
          <w:tcPr>
            <w:tcW w:w="6656" w:type="dxa"/>
          </w:tcPr>
          <w:p w14:paraId="40BD5D2A" w14:textId="3E9ED2D8" w:rsidR="00671A8F" w:rsidRDefault="00671A8F" w:rsidP="00865B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</w:rPr>
            </w:pPr>
          </w:p>
        </w:tc>
      </w:tr>
      <w:tr w:rsidR="00B11202" w14:paraId="10AC7930" w14:textId="77777777" w:rsidTr="00B11202">
        <w:tc>
          <w:tcPr>
            <w:tcW w:w="2972" w:type="dxa"/>
            <w:shd w:val="clear" w:color="auto" w:fill="auto"/>
          </w:tcPr>
          <w:p w14:paraId="36423F8F" w14:textId="63DF179D" w:rsidR="00B11202" w:rsidRPr="008D5CE3" w:rsidRDefault="008D5CE3" w:rsidP="00865B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  <w:r w:rsidRPr="008D5CE3">
              <w:rPr>
                <w:rFonts w:cs="Arial"/>
                <w:kern w:val="0"/>
                <w:szCs w:val="22"/>
              </w:rPr>
              <w:t>Desirable</w:t>
            </w:r>
          </w:p>
        </w:tc>
        <w:tc>
          <w:tcPr>
            <w:tcW w:w="6656" w:type="dxa"/>
          </w:tcPr>
          <w:p w14:paraId="268D2AB7" w14:textId="0C8FAEA5" w:rsidR="00B11202" w:rsidRDefault="00B84B52" w:rsidP="00865B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</w:rPr>
            </w:pPr>
            <w:r>
              <w:rPr>
                <w:rFonts w:cs="Arial"/>
                <w:kern w:val="0"/>
              </w:rPr>
              <w:t>Microsoft Office knowledge</w:t>
            </w:r>
          </w:p>
        </w:tc>
      </w:tr>
      <w:tr w:rsidR="00B11202" w14:paraId="5A3D95D1" w14:textId="77777777" w:rsidTr="00671A8F">
        <w:tc>
          <w:tcPr>
            <w:tcW w:w="2972" w:type="dxa"/>
            <w:shd w:val="clear" w:color="auto" w:fill="002060"/>
          </w:tcPr>
          <w:p w14:paraId="0D6AAC3F" w14:textId="0E4556CE" w:rsidR="00B11202" w:rsidRDefault="00DC4250" w:rsidP="00865B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bCs/>
                <w:kern w:val="0"/>
                <w:szCs w:val="22"/>
              </w:rPr>
            </w:pPr>
            <w:r>
              <w:rPr>
                <w:rFonts w:cs="Arial"/>
                <w:b/>
                <w:bCs/>
                <w:kern w:val="0"/>
                <w:szCs w:val="22"/>
              </w:rPr>
              <w:t>Professional</w:t>
            </w:r>
            <w:r w:rsidR="00795F0B">
              <w:rPr>
                <w:rFonts w:cs="Arial"/>
                <w:b/>
                <w:bCs/>
                <w:kern w:val="0"/>
                <w:szCs w:val="22"/>
              </w:rPr>
              <w:t>/External Qualifications</w:t>
            </w:r>
          </w:p>
        </w:tc>
        <w:tc>
          <w:tcPr>
            <w:tcW w:w="6656" w:type="dxa"/>
          </w:tcPr>
          <w:p w14:paraId="505EA71B" w14:textId="77777777" w:rsidR="00B11202" w:rsidRDefault="00B11202" w:rsidP="00865B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</w:p>
        </w:tc>
      </w:tr>
      <w:tr w:rsidR="00DC4250" w14:paraId="2A006E6E" w14:textId="77777777" w:rsidTr="00795F0B">
        <w:tc>
          <w:tcPr>
            <w:tcW w:w="2972" w:type="dxa"/>
            <w:shd w:val="clear" w:color="auto" w:fill="auto"/>
          </w:tcPr>
          <w:p w14:paraId="49B51FB7" w14:textId="77777777" w:rsidR="00DC4250" w:rsidRDefault="00DC4250" w:rsidP="00865B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bCs/>
                <w:kern w:val="0"/>
                <w:szCs w:val="22"/>
              </w:rPr>
            </w:pPr>
          </w:p>
        </w:tc>
        <w:tc>
          <w:tcPr>
            <w:tcW w:w="6656" w:type="dxa"/>
          </w:tcPr>
          <w:p w14:paraId="448E813A" w14:textId="77777777" w:rsidR="00DC4250" w:rsidRDefault="00DC4250" w:rsidP="00865B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</w:p>
        </w:tc>
      </w:tr>
      <w:tr w:rsidR="00795F0B" w14:paraId="601D096C" w14:textId="77777777" w:rsidTr="00795F0B">
        <w:tc>
          <w:tcPr>
            <w:tcW w:w="2972" w:type="dxa"/>
            <w:shd w:val="clear" w:color="auto" w:fill="auto"/>
          </w:tcPr>
          <w:p w14:paraId="279167A8" w14:textId="77777777" w:rsidR="00795F0B" w:rsidRDefault="00795F0B" w:rsidP="00865B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bCs/>
                <w:kern w:val="0"/>
                <w:szCs w:val="22"/>
              </w:rPr>
            </w:pPr>
          </w:p>
        </w:tc>
        <w:tc>
          <w:tcPr>
            <w:tcW w:w="6656" w:type="dxa"/>
          </w:tcPr>
          <w:p w14:paraId="10427206" w14:textId="77777777" w:rsidR="00795F0B" w:rsidRDefault="00795F0B" w:rsidP="00865B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</w:p>
        </w:tc>
      </w:tr>
    </w:tbl>
    <w:p w14:paraId="70B34B80" w14:textId="3DB22145" w:rsidR="00F25E67" w:rsidRDefault="00F25E67" w:rsidP="004A2E88">
      <w:pPr>
        <w:overflowPunct/>
        <w:autoSpaceDE/>
        <w:autoSpaceDN/>
        <w:adjustRightInd/>
        <w:spacing w:after="240"/>
        <w:jc w:val="both"/>
        <w:textAlignment w:val="auto"/>
        <w:rPr>
          <w:rFonts w:cs="Arial"/>
          <w:kern w:val="0"/>
          <w:szCs w:val="22"/>
        </w:rPr>
      </w:pPr>
    </w:p>
    <w:p w14:paraId="75B31853" w14:textId="6864E42B" w:rsidR="004A6BDD" w:rsidRPr="00BC2433" w:rsidRDefault="00BC2433" w:rsidP="7316A4AE">
      <w:pPr>
        <w:pStyle w:val="ListParagraph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spacing w:after="240"/>
        <w:ind w:left="0" w:firstLine="0"/>
        <w:contextualSpacing w:val="0"/>
        <w:jc w:val="both"/>
        <w:textAlignment w:val="auto"/>
        <w:rPr>
          <w:rFonts w:cs="Arial"/>
          <w:kern w:val="0"/>
        </w:rPr>
      </w:pPr>
      <w:r w:rsidRPr="7316A4AE">
        <w:rPr>
          <w:rFonts w:cs="Arial"/>
          <w:b/>
          <w:bCs/>
          <w:kern w:val="0"/>
        </w:rPr>
        <w:t>Training and development.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701"/>
        <w:gridCol w:w="1553"/>
      </w:tblGrid>
      <w:tr w:rsidR="0079268A" w14:paraId="0B16EACF" w14:textId="77777777" w:rsidTr="00BF13E4">
        <w:tc>
          <w:tcPr>
            <w:tcW w:w="6374" w:type="dxa"/>
            <w:shd w:val="clear" w:color="auto" w:fill="002060"/>
          </w:tcPr>
          <w:p w14:paraId="51A13956" w14:textId="4BD2C719" w:rsidR="0079268A" w:rsidRPr="00BF13E4" w:rsidRDefault="0079268A" w:rsidP="0079268A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bCs/>
                <w:kern w:val="0"/>
                <w:szCs w:val="22"/>
              </w:rPr>
            </w:pPr>
            <w:r w:rsidRPr="00BF13E4">
              <w:rPr>
                <w:rFonts w:cs="Arial"/>
                <w:b/>
                <w:bCs/>
                <w:kern w:val="0"/>
                <w:szCs w:val="22"/>
              </w:rPr>
              <w:t>Training/Development Course</w:t>
            </w:r>
          </w:p>
        </w:tc>
        <w:tc>
          <w:tcPr>
            <w:tcW w:w="1701" w:type="dxa"/>
            <w:shd w:val="clear" w:color="auto" w:fill="002060"/>
          </w:tcPr>
          <w:p w14:paraId="5AD287DA" w14:textId="097306E7" w:rsidR="0079268A" w:rsidRPr="00BF13E4" w:rsidRDefault="0079268A" w:rsidP="0079268A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bCs/>
                <w:kern w:val="0"/>
                <w:szCs w:val="22"/>
              </w:rPr>
            </w:pPr>
            <w:r w:rsidRPr="00BF13E4">
              <w:rPr>
                <w:rFonts w:cs="Arial"/>
                <w:b/>
                <w:bCs/>
                <w:kern w:val="0"/>
                <w:szCs w:val="22"/>
              </w:rPr>
              <w:t>Essential (E)</w:t>
            </w:r>
          </w:p>
          <w:p w14:paraId="31217B60" w14:textId="4186EFFC" w:rsidR="0079268A" w:rsidRPr="00BF13E4" w:rsidRDefault="0079268A" w:rsidP="0079268A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bCs/>
                <w:kern w:val="0"/>
                <w:szCs w:val="22"/>
              </w:rPr>
            </w:pPr>
            <w:r w:rsidRPr="00BF13E4">
              <w:rPr>
                <w:rFonts w:cs="Arial"/>
                <w:b/>
                <w:bCs/>
                <w:kern w:val="0"/>
                <w:szCs w:val="22"/>
              </w:rPr>
              <w:t>Desirable (D)</w:t>
            </w:r>
          </w:p>
        </w:tc>
        <w:tc>
          <w:tcPr>
            <w:tcW w:w="1553" w:type="dxa"/>
            <w:shd w:val="clear" w:color="auto" w:fill="002060"/>
          </w:tcPr>
          <w:p w14:paraId="6C86D143" w14:textId="7892DF7E" w:rsidR="0079268A" w:rsidRPr="00BF13E4" w:rsidRDefault="00BF13E4" w:rsidP="0079268A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bCs/>
                <w:kern w:val="0"/>
                <w:szCs w:val="22"/>
              </w:rPr>
            </w:pPr>
            <w:r w:rsidRPr="00BF13E4">
              <w:rPr>
                <w:rFonts w:cs="Arial"/>
                <w:b/>
                <w:bCs/>
                <w:kern w:val="0"/>
                <w:szCs w:val="22"/>
              </w:rPr>
              <w:t>Target Date</w:t>
            </w:r>
          </w:p>
        </w:tc>
      </w:tr>
      <w:tr w:rsidR="0079268A" w14:paraId="470A9FA7" w14:textId="77777777" w:rsidTr="00BF13E4">
        <w:tc>
          <w:tcPr>
            <w:tcW w:w="6374" w:type="dxa"/>
          </w:tcPr>
          <w:p w14:paraId="093AB73B" w14:textId="0D73389B" w:rsidR="0079268A" w:rsidRDefault="00EE601D" w:rsidP="0079268A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lastRenderedPageBreak/>
              <w:t>Information Management Passport</w:t>
            </w:r>
          </w:p>
        </w:tc>
        <w:tc>
          <w:tcPr>
            <w:tcW w:w="1701" w:type="dxa"/>
          </w:tcPr>
          <w:p w14:paraId="2C941678" w14:textId="184F4D94" w:rsidR="0079268A" w:rsidRDefault="00EE601D" w:rsidP="0079268A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E</w:t>
            </w:r>
          </w:p>
        </w:tc>
        <w:tc>
          <w:tcPr>
            <w:tcW w:w="1553" w:type="dxa"/>
          </w:tcPr>
          <w:p w14:paraId="482ED0BC" w14:textId="77777777" w:rsidR="0079268A" w:rsidRDefault="0079268A" w:rsidP="0079268A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</w:p>
        </w:tc>
      </w:tr>
      <w:tr w:rsidR="0079268A" w14:paraId="4A0BCE22" w14:textId="77777777" w:rsidTr="00BF13E4">
        <w:tc>
          <w:tcPr>
            <w:tcW w:w="6374" w:type="dxa"/>
          </w:tcPr>
          <w:p w14:paraId="7D9B9DF5" w14:textId="70C6874D" w:rsidR="0079268A" w:rsidRDefault="00EE601D" w:rsidP="0079268A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Protecting Information Level 1</w:t>
            </w:r>
          </w:p>
        </w:tc>
        <w:tc>
          <w:tcPr>
            <w:tcW w:w="1701" w:type="dxa"/>
          </w:tcPr>
          <w:p w14:paraId="5607CD78" w14:textId="0B418166" w:rsidR="0079268A" w:rsidRDefault="00EE601D" w:rsidP="0079268A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  <w:r>
              <w:rPr>
                <w:rFonts w:cs="Arial"/>
                <w:kern w:val="0"/>
                <w:szCs w:val="22"/>
              </w:rPr>
              <w:t>E</w:t>
            </w:r>
          </w:p>
        </w:tc>
        <w:tc>
          <w:tcPr>
            <w:tcW w:w="1553" w:type="dxa"/>
          </w:tcPr>
          <w:p w14:paraId="04624C0A" w14:textId="77777777" w:rsidR="0079268A" w:rsidRDefault="0079268A" w:rsidP="0079268A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0"/>
                <w:szCs w:val="22"/>
              </w:rPr>
            </w:pPr>
          </w:p>
        </w:tc>
      </w:tr>
    </w:tbl>
    <w:p w14:paraId="70B34B81" w14:textId="76AD07C5" w:rsidR="00F25E67" w:rsidRPr="002E61DE" w:rsidRDefault="002E61DE" w:rsidP="7316A4AE">
      <w:pPr>
        <w:pStyle w:val="ListParagraph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spacing w:after="240"/>
        <w:ind w:left="0" w:firstLine="0"/>
        <w:contextualSpacing w:val="0"/>
        <w:jc w:val="both"/>
        <w:textAlignment w:val="auto"/>
        <w:rPr>
          <w:rFonts w:cs="Arial"/>
          <w:b/>
          <w:bCs/>
          <w:kern w:val="0"/>
          <w:u w:val="single"/>
        </w:rPr>
      </w:pPr>
      <w:r w:rsidRPr="7316A4AE">
        <w:rPr>
          <w:rFonts w:cs="Arial"/>
          <w:b/>
          <w:bCs/>
          <w:kern w:val="0"/>
        </w:rPr>
        <w:t>Appraisal.</w:t>
      </w:r>
    </w:p>
    <w:p w14:paraId="1EF74E3D" w14:textId="52AD3433" w:rsidR="002E61DE" w:rsidRPr="007C3A88" w:rsidRDefault="002E61DE" w:rsidP="7316A4AE">
      <w:pPr>
        <w:pStyle w:val="ListParagraph"/>
        <w:numPr>
          <w:ilvl w:val="1"/>
          <w:numId w:val="8"/>
        </w:numPr>
        <w:tabs>
          <w:tab w:val="left" w:pos="1134"/>
        </w:tabs>
        <w:overflowPunct/>
        <w:autoSpaceDE/>
        <w:autoSpaceDN/>
        <w:adjustRightInd/>
        <w:spacing w:after="240"/>
        <w:ind w:left="567" w:firstLine="0"/>
        <w:contextualSpacing w:val="0"/>
        <w:jc w:val="both"/>
        <w:textAlignment w:val="auto"/>
        <w:rPr>
          <w:rFonts w:cs="Arial"/>
          <w:b/>
          <w:bCs/>
          <w:kern w:val="0"/>
          <w:u w:val="single"/>
        </w:rPr>
      </w:pPr>
      <w:r w:rsidRPr="7316A4AE">
        <w:rPr>
          <w:rFonts w:cs="Arial"/>
          <w:kern w:val="0"/>
        </w:rPr>
        <w:t xml:space="preserve">Date of next </w:t>
      </w:r>
      <w:r w:rsidR="000845F2">
        <w:rPr>
          <w:rFonts w:cs="Arial"/>
          <w:kern w:val="0"/>
        </w:rPr>
        <w:t>MP</w:t>
      </w:r>
      <w:r w:rsidRPr="7316A4AE">
        <w:rPr>
          <w:rFonts w:cs="Arial"/>
          <w:kern w:val="0"/>
        </w:rPr>
        <w:t>AR</w:t>
      </w:r>
      <w:r w:rsidR="000845F2">
        <w:rPr>
          <w:rFonts w:cs="Arial"/>
          <w:kern w:val="0"/>
        </w:rPr>
        <w:t xml:space="preserve"> and SJ</w:t>
      </w:r>
      <w:r w:rsidRPr="7316A4AE">
        <w:rPr>
          <w:rFonts w:cs="Arial"/>
          <w:kern w:val="0"/>
        </w:rPr>
        <w:t>AR</w:t>
      </w:r>
      <w:r w:rsidR="007C3A88" w:rsidRPr="7316A4AE">
        <w:rPr>
          <w:rFonts w:cs="Arial"/>
          <w:kern w:val="0"/>
        </w:rPr>
        <w:t>:</w:t>
      </w:r>
    </w:p>
    <w:p w14:paraId="70B34B9C" w14:textId="260DF7BA" w:rsidR="00F25E67" w:rsidRDefault="00F25E67" w:rsidP="004A2E88">
      <w:pPr>
        <w:overflowPunct/>
        <w:autoSpaceDE/>
        <w:autoSpaceDN/>
        <w:adjustRightInd/>
        <w:spacing w:after="240"/>
        <w:jc w:val="both"/>
        <w:textAlignment w:val="auto"/>
        <w:rPr>
          <w:rFonts w:cs="Arial"/>
          <w:kern w:val="0"/>
          <w:szCs w:val="22"/>
        </w:rPr>
      </w:pPr>
    </w:p>
    <w:p w14:paraId="00E5535F" w14:textId="5870E2F0" w:rsidR="007C3A88" w:rsidRDefault="007C3A88" w:rsidP="004A2E88">
      <w:pPr>
        <w:overflowPunct/>
        <w:autoSpaceDE/>
        <w:autoSpaceDN/>
        <w:adjustRightInd/>
        <w:spacing w:after="240"/>
        <w:jc w:val="both"/>
        <w:textAlignment w:val="auto"/>
        <w:rPr>
          <w:rFonts w:cs="Arial"/>
          <w:b/>
          <w:bCs/>
          <w:kern w:val="0"/>
          <w:szCs w:val="22"/>
        </w:rPr>
      </w:pPr>
      <w:r>
        <w:rPr>
          <w:rFonts w:cs="Arial"/>
          <w:b/>
          <w:bCs/>
          <w:kern w:val="0"/>
          <w:szCs w:val="22"/>
        </w:rPr>
        <w:t>Acknowledgement:</w:t>
      </w:r>
    </w:p>
    <w:p w14:paraId="7DBEFAAF" w14:textId="2871D9D8" w:rsidR="007C3A88" w:rsidRDefault="007C3A88" w:rsidP="004C5F20">
      <w:pPr>
        <w:overflowPunct/>
        <w:autoSpaceDE/>
        <w:autoSpaceDN/>
        <w:adjustRightInd/>
        <w:jc w:val="both"/>
        <w:textAlignment w:val="auto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>I acknowledge receipt and understand the above Terms of Reference.</w:t>
      </w:r>
    </w:p>
    <w:p w14:paraId="32BF0631" w14:textId="77777777" w:rsidR="004C5F20" w:rsidRDefault="004C5F20" w:rsidP="004C5F20">
      <w:pPr>
        <w:overflowPunct/>
        <w:autoSpaceDE/>
        <w:autoSpaceDN/>
        <w:adjustRightInd/>
        <w:jc w:val="both"/>
        <w:textAlignment w:val="auto"/>
        <w:rPr>
          <w:rFonts w:cs="Arial"/>
          <w:kern w:val="0"/>
          <w:szCs w:val="22"/>
        </w:rPr>
      </w:pPr>
    </w:p>
    <w:p w14:paraId="6E10D4FA" w14:textId="6DE39B80" w:rsidR="007C3A88" w:rsidRDefault="004C5F20" w:rsidP="004C5F20">
      <w:pPr>
        <w:overflowPunct/>
        <w:autoSpaceDE/>
        <w:autoSpaceDN/>
        <w:adjustRightInd/>
        <w:jc w:val="both"/>
        <w:textAlignment w:val="auto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>Name:</w:t>
      </w:r>
      <w:r>
        <w:rPr>
          <w:rFonts w:cs="Arial"/>
          <w:kern w:val="0"/>
          <w:szCs w:val="22"/>
        </w:rPr>
        <w:tab/>
      </w:r>
      <w:r>
        <w:rPr>
          <w:rFonts w:cs="Arial"/>
          <w:kern w:val="0"/>
          <w:szCs w:val="22"/>
        </w:rPr>
        <w:tab/>
      </w:r>
      <w:r>
        <w:rPr>
          <w:rFonts w:cs="Arial"/>
          <w:kern w:val="0"/>
          <w:szCs w:val="22"/>
        </w:rPr>
        <w:tab/>
      </w:r>
      <w:r>
        <w:rPr>
          <w:rFonts w:cs="Arial"/>
          <w:kern w:val="0"/>
          <w:szCs w:val="22"/>
        </w:rPr>
        <w:tab/>
      </w:r>
      <w:r>
        <w:rPr>
          <w:rFonts w:cs="Arial"/>
          <w:kern w:val="0"/>
          <w:szCs w:val="22"/>
        </w:rPr>
        <w:tab/>
      </w:r>
      <w:r>
        <w:rPr>
          <w:rFonts w:cs="Arial"/>
          <w:kern w:val="0"/>
          <w:szCs w:val="22"/>
        </w:rPr>
        <w:tab/>
      </w:r>
      <w:r>
        <w:rPr>
          <w:rFonts w:cs="Arial"/>
          <w:kern w:val="0"/>
          <w:szCs w:val="22"/>
        </w:rPr>
        <w:tab/>
      </w:r>
      <w:r>
        <w:rPr>
          <w:rFonts w:cs="Arial"/>
          <w:kern w:val="0"/>
          <w:szCs w:val="22"/>
        </w:rPr>
        <w:tab/>
      </w:r>
      <w:r>
        <w:rPr>
          <w:rFonts w:cs="Arial"/>
          <w:kern w:val="0"/>
          <w:szCs w:val="22"/>
        </w:rPr>
        <w:tab/>
        <w:t>Date:</w:t>
      </w:r>
    </w:p>
    <w:p w14:paraId="4FD17516" w14:textId="77544F3E" w:rsidR="004C5F20" w:rsidRDefault="004C5F20" w:rsidP="004C5F20">
      <w:pPr>
        <w:overflowPunct/>
        <w:autoSpaceDE/>
        <w:autoSpaceDN/>
        <w:adjustRightInd/>
        <w:jc w:val="both"/>
        <w:textAlignment w:val="auto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>Rank:</w:t>
      </w:r>
    </w:p>
    <w:p w14:paraId="7870FDCC" w14:textId="485A86EF" w:rsidR="004C5F20" w:rsidRDefault="004C5F20" w:rsidP="004C5F20">
      <w:pPr>
        <w:overflowPunct/>
        <w:autoSpaceDE/>
        <w:autoSpaceDN/>
        <w:adjustRightInd/>
        <w:jc w:val="both"/>
        <w:textAlignment w:val="auto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>Post:</w:t>
      </w:r>
    </w:p>
    <w:p w14:paraId="53F7537E" w14:textId="066855EA" w:rsidR="004C5F20" w:rsidRDefault="004C5F20" w:rsidP="004A2E88">
      <w:pPr>
        <w:overflowPunct/>
        <w:autoSpaceDE/>
        <w:autoSpaceDN/>
        <w:adjustRightInd/>
        <w:spacing w:after="240"/>
        <w:jc w:val="both"/>
        <w:textAlignment w:val="auto"/>
        <w:rPr>
          <w:rFonts w:cs="Arial"/>
          <w:kern w:val="0"/>
          <w:szCs w:val="22"/>
        </w:rPr>
      </w:pPr>
    </w:p>
    <w:p w14:paraId="7D67C27C" w14:textId="13047401" w:rsidR="004C5F20" w:rsidRPr="004C5F20" w:rsidRDefault="004C5F20" w:rsidP="004C5F20">
      <w:pPr>
        <w:overflowPunct/>
        <w:autoSpaceDE/>
        <w:autoSpaceDN/>
        <w:adjustRightInd/>
        <w:spacing w:after="240"/>
        <w:jc w:val="both"/>
        <w:textAlignment w:val="auto"/>
        <w:rPr>
          <w:rFonts w:cs="Arial"/>
          <w:b/>
          <w:bCs/>
          <w:kern w:val="0"/>
          <w:szCs w:val="22"/>
        </w:rPr>
      </w:pPr>
      <w:r>
        <w:rPr>
          <w:rFonts w:cs="Arial"/>
          <w:b/>
          <w:bCs/>
          <w:kern w:val="0"/>
          <w:szCs w:val="22"/>
        </w:rPr>
        <w:t>Approved:</w:t>
      </w:r>
    </w:p>
    <w:p w14:paraId="109CFFD1" w14:textId="77777777" w:rsidR="004C5F20" w:rsidRDefault="004C5F20" w:rsidP="004C5F20">
      <w:pPr>
        <w:overflowPunct/>
        <w:autoSpaceDE/>
        <w:autoSpaceDN/>
        <w:adjustRightInd/>
        <w:jc w:val="both"/>
        <w:textAlignment w:val="auto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>Name:</w:t>
      </w:r>
      <w:r>
        <w:rPr>
          <w:rFonts w:cs="Arial"/>
          <w:kern w:val="0"/>
          <w:szCs w:val="22"/>
        </w:rPr>
        <w:tab/>
      </w:r>
      <w:r>
        <w:rPr>
          <w:rFonts w:cs="Arial"/>
          <w:kern w:val="0"/>
          <w:szCs w:val="22"/>
        </w:rPr>
        <w:tab/>
      </w:r>
      <w:r>
        <w:rPr>
          <w:rFonts w:cs="Arial"/>
          <w:kern w:val="0"/>
          <w:szCs w:val="22"/>
        </w:rPr>
        <w:tab/>
      </w:r>
      <w:r>
        <w:rPr>
          <w:rFonts w:cs="Arial"/>
          <w:kern w:val="0"/>
          <w:szCs w:val="22"/>
        </w:rPr>
        <w:tab/>
      </w:r>
      <w:r>
        <w:rPr>
          <w:rFonts w:cs="Arial"/>
          <w:kern w:val="0"/>
          <w:szCs w:val="22"/>
        </w:rPr>
        <w:tab/>
      </w:r>
      <w:r>
        <w:rPr>
          <w:rFonts w:cs="Arial"/>
          <w:kern w:val="0"/>
          <w:szCs w:val="22"/>
        </w:rPr>
        <w:tab/>
      </w:r>
      <w:r>
        <w:rPr>
          <w:rFonts w:cs="Arial"/>
          <w:kern w:val="0"/>
          <w:szCs w:val="22"/>
        </w:rPr>
        <w:tab/>
      </w:r>
      <w:r>
        <w:rPr>
          <w:rFonts w:cs="Arial"/>
          <w:kern w:val="0"/>
          <w:szCs w:val="22"/>
        </w:rPr>
        <w:tab/>
      </w:r>
      <w:r>
        <w:rPr>
          <w:rFonts w:cs="Arial"/>
          <w:kern w:val="0"/>
          <w:szCs w:val="22"/>
        </w:rPr>
        <w:tab/>
        <w:t>Date:</w:t>
      </w:r>
    </w:p>
    <w:p w14:paraId="720EB6A3" w14:textId="77777777" w:rsidR="004C5F20" w:rsidRDefault="004C5F20" w:rsidP="004C5F20">
      <w:pPr>
        <w:overflowPunct/>
        <w:autoSpaceDE/>
        <w:autoSpaceDN/>
        <w:adjustRightInd/>
        <w:jc w:val="both"/>
        <w:textAlignment w:val="auto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>Rank:</w:t>
      </w:r>
    </w:p>
    <w:p w14:paraId="39817085" w14:textId="77777777" w:rsidR="004C5F20" w:rsidRDefault="004C5F20" w:rsidP="004C5F20">
      <w:pPr>
        <w:overflowPunct/>
        <w:autoSpaceDE/>
        <w:autoSpaceDN/>
        <w:adjustRightInd/>
        <w:jc w:val="both"/>
        <w:textAlignment w:val="auto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>Post:</w:t>
      </w:r>
    </w:p>
    <w:p w14:paraId="35C667F9" w14:textId="77777777" w:rsidR="004C5F20" w:rsidRPr="007C3A88" w:rsidRDefault="004C5F20" w:rsidP="004C5F20">
      <w:pPr>
        <w:overflowPunct/>
        <w:autoSpaceDE/>
        <w:autoSpaceDN/>
        <w:adjustRightInd/>
        <w:spacing w:after="240"/>
        <w:jc w:val="both"/>
        <w:textAlignment w:val="auto"/>
        <w:rPr>
          <w:rFonts w:cs="Arial"/>
          <w:kern w:val="0"/>
          <w:szCs w:val="22"/>
        </w:rPr>
      </w:pPr>
    </w:p>
    <w:p w14:paraId="6BB49DFD" w14:textId="77777777" w:rsidR="004C5F20" w:rsidRPr="007C3A88" w:rsidRDefault="004C5F20" w:rsidP="004A2E88">
      <w:pPr>
        <w:overflowPunct/>
        <w:autoSpaceDE/>
        <w:autoSpaceDN/>
        <w:adjustRightInd/>
        <w:spacing w:after="240"/>
        <w:jc w:val="both"/>
        <w:textAlignment w:val="auto"/>
        <w:rPr>
          <w:rFonts w:cs="Arial"/>
          <w:kern w:val="0"/>
          <w:szCs w:val="22"/>
        </w:rPr>
      </w:pPr>
    </w:p>
    <w:sectPr w:rsidR="004C5F20" w:rsidRPr="007C3A88" w:rsidSect="00261720">
      <w:footerReference w:type="first" r:id="rId10"/>
      <w:endnotePr>
        <w:numFmt w:val="decimal"/>
      </w:endnotePr>
      <w:pgSz w:w="11906" w:h="16838" w:code="9"/>
      <w:pgMar w:top="1134" w:right="1134" w:bottom="1134" w:left="1134" w:header="709" w:footer="12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3248" w14:textId="77777777" w:rsidR="001F7CEA" w:rsidRDefault="001F7CEA"/>
  </w:endnote>
  <w:endnote w:type="continuationSeparator" w:id="0">
    <w:p w14:paraId="77DA635C" w14:textId="77777777" w:rsidR="001F7CEA" w:rsidRDefault="001F7CEA">
      <w:r>
        <w:continuationSeparator/>
      </w:r>
    </w:p>
  </w:endnote>
  <w:endnote w:type="continuationNotice" w:id="1">
    <w:p w14:paraId="1D958AB5" w14:textId="77777777" w:rsidR="001F7CEA" w:rsidRDefault="001F7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DE14" w14:textId="460F56DD" w:rsidR="00B84B52" w:rsidRDefault="00B84B52" w:rsidP="00B84B52">
    <w:pPr>
      <w:pStyle w:val="Footer"/>
      <w:jc w:val="right"/>
    </w:pPr>
    <w:r>
      <w:t xml:space="preserve">Page </w:t>
    </w:r>
    <w:sdt>
      <w:sdtPr>
        <w:id w:val="-7215197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sdtContent>
    </w:sdt>
  </w:p>
  <w:p w14:paraId="4F1CFE3B" w14:textId="77777777" w:rsidR="007E61CE" w:rsidRDefault="007E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B911" w14:textId="77777777" w:rsidR="001F7CEA" w:rsidRDefault="001F7CEA">
      <w:r>
        <w:continuationSeparator/>
      </w:r>
    </w:p>
  </w:footnote>
  <w:footnote w:type="continuationSeparator" w:id="0">
    <w:p w14:paraId="276D01D1" w14:textId="77777777" w:rsidR="001F7CEA" w:rsidRDefault="001F7CEA">
      <w:r>
        <w:continuationSeparator/>
      </w:r>
    </w:p>
  </w:footnote>
  <w:footnote w:type="continuationNotice" w:id="1">
    <w:p w14:paraId="321664FA" w14:textId="77777777" w:rsidR="001F7CEA" w:rsidRDefault="001F7C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681"/>
    <w:multiLevelType w:val="multilevel"/>
    <w:tmpl w:val="1EC26814"/>
    <w:lvl w:ilvl="0">
      <w:start w:val="1"/>
      <w:numFmt w:val="bullet"/>
      <w:lvlRestart w:val="0"/>
      <w:pStyle w:val="DWParaBu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25F00F33"/>
    <w:multiLevelType w:val="multilevel"/>
    <w:tmpl w:val="17BE37C6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0D0014"/>
    <w:multiLevelType w:val="multilevel"/>
    <w:tmpl w:val="8AF2D76A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</w:abstractNum>
  <w:abstractNum w:abstractNumId="3" w15:restartNumberingAfterBreak="0">
    <w:nsid w:val="430B43DA"/>
    <w:multiLevelType w:val="multilevel"/>
    <w:tmpl w:val="0D1E8A46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75283C"/>
    <w:multiLevelType w:val="hybridMultilevel"/>
    <w:tmpl w:val="63728A94"/>
    <w:lvl w:ilvl="0" w:tplc="BAF27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41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B49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C3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CB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146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01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87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161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54F3"/>
    <w:multiLevelType w:val="multilevel"/>
    <w:tmpl w:val="A08A7AF4"/>
    <w:lvl w:ilvl="0">
      <w:start w:val="1"/>
      <w:numFmt w:val="decimal"/>
      <w:lvlRestart w:val="0"/>
      <w:pStyle w:val="DWParaPB1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6" w15:restartNumberingAfterBreak="0">
    <w:nsid w:val="567056BE"/>
    <w:multiLevelType w:val="multilevel"/>
    <w:tmpl w:val="AB568194"/>
    <w:lvl w:ilvl="0">
      <w:start w:val="1"/>
      <w:numFmt w:val="decimal"/>
      <w:lvlRestart w:val="0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</w:abstractNum>
  <w:abstractNum w:abstractNumId="7" w15:restartNumberingAfterBreak="0">
    <w:nsid w:val="5CC075FC"/>
    <w:multiLevelType w:val="hybridMultilevel"/>
    <w:tmpl w:val="A586B714"/>
    <w:lvl w:ilvl="0" w:tplc="D056F84A">
      <w:start w:val="1"/>
      <w:numFmt w:val="decimal"/>
      <w:lvlText w:val="%1."/>
      <w:lvlJc w:val="left"/>
      <w:pPr>
        <w:ind w:left="924" w:hanging="56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C0D39"/>
    <w:multiLevelType w:val="hybridMultilevel"/>
    <w:tmpl w:val="F72C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 Format" w:val="RL"/>
    <w:docVar w:name="DW Format" w:val="AP"/>
    <w:docVar w:name="DW FormatName" w:val="Action Plan"/>
    <w:docVar w:name="DW SBapp" w:val=" 0"/>
    <w:docVar w:name="DW SBfap" w:val=" 1"/>
    <w:docVar w:name="DW SigBlock" w:val="2"/>
  </w:docVars>
  <w:rsids>
    <w:rsidRoot w:val="00F25E67"/>
    <w:rsid w:val="00022BF7"/>
    <w:rsid w:val="000418E5"/>
    <w:rsid w:val="000438C8"/>
    <w:rsid w:val="00054B35"/>
    <w:rsid w:val="000624A8"/>
    <w:rsid w:val="0006361C"/>
    <w:rsid w:val="00075652"/>
    <w:rsid w:val="00077374"/>
    <w:rsid w:val="000845F2"/>
    <w:rsid w:val="00085B08"/>
    <w:rsid w:val="00087CA5"/>
    <w:rsid w:val="00091E4C"/>
    <w:rsid w:val="000A3D30"/>
    <w:rsid w:val="000B795E"/>
    <w:rsid w:val="000C0B82"/>
    <w:rsid w:val="000E250B"/>
    <w:rsid w:val="000F250F"/>
    <w:rsid w:val="000F30BF"/>
    <w:rsid w:val="00103BCB"/>
    <w:rsid w:val="0010714F"/>
    <w:rsid w:val="001138A1"/>
    <w:rsid w:val="00117AA6"/>
    <w:rsid w:val="001203C1"/>
    <w:rsid w:val="001421DC"/>
    <w:rsid w:val="00145BE9"/>
    <w:rsid w:val="00152F3F"/>
    <w:rsid w:val="001624A4"/>
    <w:rsid w:val="00166B72"/>
    <w:rsid w:val="001E1304"/>
    <w:rsid w:val="001F7C68"/>
    <w:rsid w:val="001F7CEA"/>
    <w:rsid w:val="0020163F"/>
    <w:rsid w:val="00204A4F"/>
    <w:rsid w:val="00216EE8"/>
    <w:rsid w:val="002402D4"/>
    <w:rsid w:val="00261720"/>
    <w:rsid w:val="002641C7"/>
    <w:rsid w:val="002647CF"/>
    <w:rsid w:val="00271EE5"/>
    <w:rsid w:val="00274C5C"/>
    <w:rsid w:val="00275F47"/>
    <w:rsid w:val="00291932"/>
    <w:rsid w:val="00297034"/>
    <w:rsid w:val="002C37BE"/>
    <w:rsid w:val="002D3B4B"/>
    <w:rsid w:val="002E1584"/>
    <w:rsid w:val="002E2B46"/>
    <w:rsid w:val="002E61DE"/>
    <w:rsid w:val="00304264"/>
    <w:rsid w:val="003269FB"/>
    <w:rsid w:val="00334095"/>
    <w:rsid w:val="00340EF0"/>
    <w:rsid w:val="003510B2"/>
    <w:rsid w:val="003553B8"/>
    <w:rsid w:val="00357BD5"/>
    <w:rsid w:val="00361DFC"/>
    <w:rsid w:val="0036258E"/>
    <w:rsid w:val="0036622C"/>
    <w:rsid w:val="00375882"/>
    <w:rsid w:val="00381E4B"/>
    <w:rsid w:val="00384A52"/>
    <w:rsid w:val="00387413"/>
    <w:rsid w:val="0039389A"/>
    <w:rsid w:val="00395641"/>
    <w:rsid w:val="003A00A0"/>
    <w:rsid w:val="003A1DCD"/>
    <w:rsid w:val="003C178B"/>
    <w:rsid w:val="003C2643"/>
    <w:rsid w:val="003D01FB"/>
    <w:rsid w:val="003D2BF1"/>
    <w:rsid w:val="003E2C44"/>
    <w:rsid w:val="003F41C0"/>
    <w:rsid w:val="003F7941"/>
    <w:rsid w:val="0040402F"/>
    <w:rsid w:val="00417477"/>
    <w:rsid w:val="004201F4"/>
    <w:rsid w:val="00432511"/>
    <w:rsid w:val="00436558"/>
    <w:rsid w:val="00440A6E"/>
    <w:rsid w:val="00445634"/>
    <w:rsid w:val="00451DFE"/>
    <w:rsid w:val="004663C6"/>
    <w:rsid w:val="0049365B"/>
    <w:rsid w:val="00495914"/>
    <w:rsid w:val="004A2BEB"/>
    <w:rsid w:val="004A2E88"/>
    <w:rsid w:val="004A6BDD"/>
    <w:rsid w:val="004A7E82"/>
    <w:rsid w:val="004B0821"/>
    <w:rsid w:val="004B1557"/>
    <w:rsid w:val="004B7148"/>
    <w:rsid w:val="004B7D93"/>
    <w:rsid w:val="004C5F20"/>
    <w:rsid w:val="004D088A"/>
    <w:rsid w:val="004D182D"/>
    <w:rsid w:val="004D278C"/>
    <w:rsid w:val="004D2C8B"/>
    <w:rsid w:val="004D6596"/>
    <w:rsid w:val="004E08C9"/>
    <w:rsid w:val="004F48AC"/>
    <w:rsid w:val="004F50A8"/>
    <w:rsid w:val="004F6AC9"/>
    <w:rsid w:val="004F6BD2"/>
    <w:rsid w:val="004F796F"/>
    <w:rsid w:val="00500A93"/>
    <w:rsid w:val="00501D9A"/>
    <w:rsid w:val="00503AB3"/>
    <w:rsid w:val="00512735"/>
    <w:rsid w:val="00512A23"/>
    <w:rsid w:val="00514903"/>
    <w:rsid w:val="00516329"/>
    <w:rsid w:val="00520223"/>
    <w:rsid w:val="00521C2D"/>
    <w:rsid w:val="00535492"/>
    <w:rsid w:val="00543788"/>
    <w:rsid w:val="00544522"/>
    <w:rsid w:val="00544AF4"/>
    <w:rsid w:val="00547785"/>
    <w:rsid w:val="00554676"/>
    <w:rsid w:val="00554EDD"/>
    <w:rsid w:val="005649AC"/>
    <w:rsid w:val="005829C4"/>
    <w:rsid w:val="00584BC2"/>
    <w:rsid w:val="0058670D"/>
    <w:rsid w:val="00592287"/>
    <w:rsid w:val="00593804"/>
    <w:rsid w:val="005A7175"/>
    <w:rsid w:val="005D6328"/>
    <w:rsid w:val="005E0932"/>
    <w:rsid w:val="005E68E3"/>
    <w:rsid w:val="005E6930"/>
    <w:rsid w:val="005F12DF"/>
    <w:rsid w:val="0060726E"/>
    <w:rsid w:val="00611838"/>
    <w:rsid w:val="00612E72"/>
    <w:rsid w:val="00635591"/>
    <w:rsid w:val="00644F52"/>
    <w:rsid w:val="00671A8F"/>
    <w:rsid w:val="006B0327"/>
    <w:rsid w:val="006C1BC1"/>
    <w:rsid w:val="006C418A"/>
    <w:rsid w:val="006D2BC3"/>
    <w:rsid w:val="006D7678"/>
    <w:rsid w:val="006E143A"/>
    <w:rsid w:val="006F472D"/>
    <w:rsid w:val="006F52AA"/>
    <w:rsid w:val="006F5832"/>
    <w:rsid w:val="006F7E79"/>
    <w:rsid w:val="007032FF"/>
    <w:rsid w:val="0071408C"/>
    <w:rsid w:val="007357CC"/>
    <w:rsid w:val="0074125E"/>
    <w:rsid w:val="00746779"/>
    <w:rsid w:val="00772F25"/>
    <w:rsid w:val="007751F0"/>
    <w:rsid w:val="00791480"/>
    <w:rsid w:val="0079268A"/>
    <w:rsid w:val="00792C23"/>
    <w:rsid w:val="00793881"/>
    <w:rsid w:val="00795F0B"/>
    <w:rsid w:val="007966C6"/>
    <w:rsid w:val="007A186D"/>
    <w:rsid w:val="007A4BE1"/>
    <w:rsid w:val="007B0725"/>
    <w:rsid w:val="007C1E81"/>
    <w:rsid w:val="007C3A88"/>
    <w:rsid w:val="007E4064"/>
    <w:rsid w:val="007E61CE"/>
    <w:rsid w:val="007F0601"/>
    <w:rsid w:val="007F10FE"/>
    <w:rsid w:val="00811F59"/>
    <w:rsid w:val="0082300E"/>
    <w:rsid w:val="008361AF"/>
    <w:rsid w:val="008454BC"/>
    <w:rsid w:val="00865B47"/>
    <w:rsid w:val="008743EC"/>
    <w:rsid w:val="00887979"/>
    <w:rsid w:val="008906B2"/>
    <w:rsid w:val="008972E0"/>
    <w:rsid w:val="008A31B8"/>
    <w:rsid w:val="008A64A8"/>
    <w:rsid w:val="008A6C27"/>
    <w:rsid w:val="008A7EFF"/>
    <w:rsid w:val="008A7FF6"/>
    <w:rsid w:val="008C6A33"/>
    <w:rsid w:val="008D51E2"/>
    <w:rsid w:val="008D5CE3"/>
    <w:rsid w:val="008E7449"/>
    <w:rsid w:val="009000E3"/>
    <w:rsid w:val="0090170B"/>
    <w:rsid w:val="00901D86"/>
    <w:rsid w:val="00913C5C"/>
    <w:rsid w:val="0092110E"/>
    <w:rsid w:val="00924429"/>
    <w:rsid w:val="00934445"/>
    <w:rsid w:val="009419FE"/>
    <w:rsid w:val="009461F9"/>
    <w:rsid w:val="009604CF"/>
    <w:rsid w:val="0097010C"/>
    <w:rsid w:val="0097184C"/>
    <w:rsid w:val="00987387"/>
    <w:rsid w:val="009A18D7"/>
    <w:rsid w:val="009A4FE5"/>
    <w:rsid w:val="009C5ACD"/>
    <w:rsid w:val="009C7899"/>
    <w:rsid w:val="009D4F20"/>
    <w:rsid w:val="009E1B00"/>
    <w:rsid w:val="009F0D61"/>
    <w:rsid w:val="00A0453C"/>
    <w:rsid w:val="00A174AB"/>
    <w:rsid w:val="00A2572F"/>
    <w:rsid w:val="00A263B0"/>
    <w:rsid w:val="00A55B08"/>
    <w:rsid w:val="00A60EBC"/>
    <w:rsid w:val="00A65DAA"/>
    <w:rsid w:val="00A76101"/>
    <w:rsid w:val="00A775E7"/>
    <w:rsid w:val="00A81949"/>
    <w:rsid w:val="00A82E8F"/>
    <w:rsid w:val="00A978B9"/>
    <w:rsid w:val="00A97AA6"/>
    <w:rsid w:val="00AA02B3"/>
    <w:rsid w:val="00AB2765"/>
    <w:rsid w:val="00AD0E79"/>
    <w:rsid w:val="00AD49BD"/>
    <w:rsid w:val="00AE08FB"/>
    <w:rsid w:val="00AE0FA7"/>
    <w:rsid w:val="00AE1840"/>
    <w:rsid w:val="00AE31F7"/>
    <w:rsid w:val="00AF4C91"/>
    <w:rsid w:val="00AF574E"/>
    <w:rsid w:val="00AF7843"/>
    <w:rsid w:val="00B11202"/>
    <w:rsid w:val="00B168F2"/>
    <w:rsid w:val="00B17F0C"/>
    <w:rsid w:val="00B20A51"/>
    <w:rsid w:val="00B273F5"/>
    <w:rsid w:val="00B3035B"/>
    <w:rsid w:val="00B316F2"/>
    <w:rsid w:val="00B56E04"/>
    <w:rsid w:val="00B65B08"/>
    <w:rsid w:val="00B7625F"/>
    <w:rsid w:val="00B826DE"/>
    <w:rsid w:val="00B84B52"/>
    <w:rsid w:val="00BA302C"/>
    <w:rsid w:val="00BA782B"/>
    <w:rsid w:val="00BB3196"/>
    <w:rsid w:val="00BC2433"/>
    <w:rsid w:val="00BD2EB1"/>
    <w:rsid w:val="00BD3B79"/>
    <w:rsid w:val="00BD56F0"/>
    <w:rsid w:val="00BD75B8"/>
    <w:rsid w:val="00BF13E4"/>
    <w:rsid w:val="00BF6A31"/>
    <w:rsid w:val="00C03112"/>
    <w:rsid w:val="00C05568"/>
    <w:rsid w:val="00C071CC"/>
    <w:rsid w:val="00C07DE5"/>
    <w:rsid w:val="00C15ECC"/>
    <w:rsid w:val="00C61113"/>
    <w:rsid w:val="00C61E28"/>
    <w:rsid w:val="00C62ABD"/>
    <w:rsid w:val="00C66CBC"/>
    <w:rsid w:val="00C7205B"/>
    <w:rsid w:val="00C766EC"/>
    <w:rsid w:val="00CE15F5"/>
    <w:rsid w:val="00CE3EA5"/>
    <w:rsid w:val="00CF4FA2"/>
    <w:rsid w:val="00CF5943"/>
    <w:rsid w:val="00D06606"/>
    <w:rsid w:val="00D1377E"/>
    <w:rsid w:val="00D15C25"/>
    <w:rsid w:val="00D24234"/>
    <w:rsid w:val="00D51574"/>
    <w:rsid w:val="00D53E93"/>
    <w:rsid w:val="00D57223"/>
    <w:rsid w:val="00D612F1"/>
    <w:rsid w:val="00D617FA"/>
    <w:rsid w:val="00D70CC1"/>
    <w:rsid w:val="00D742F8"/>
    <w:rsid w:val="00D76A44"/>
    <w:rsid w:val="00D7765B"/>
    <w:rsid w:val="00D77EF6"/>
    <w:rsid w:val="00D80094"/>
    <w:rsid w:val="00D84CF1"/>
    <w:rsid w:val="00D936D2"/>
    <w:rsid w:val="00DA01AA"/>
    <w:rsid w:val="00DB3389"/>
    <w:rsid w:val="00DC0CF7"/>
    <w:rsid w:val="00DC4250"/>
    <w:rsid w:val="00DD6BA4"/>
    <w:rsid w:val="00DD6E07"/>
    <w:rsid w:val="00DE05BB"/>
    <w:rsid w:val="00DF1E61"/>
    <w:rsid w:val="00E02C44"/>
    <w:rsid w:val="00E0425E"/>
    <w:rsid w:val="00E31C4F"/>
    <w:rsid w:val="00E41BB9"/>
    <w:rsid w:val="00E465B6"/>
    <w:rsid w:val="00E95F09"/>
    <w:rsid w:val="00E9698C"/>
    <w:rsid w:val="00EA02FC"/>
    <w:rsid w:val="00EA0415"/>
    <w:rsid w:val="00EA600E"/>
    <w:rsid w:val="00EA750A"/>
    <w:rsid w:val="00EB5B4C"/>
    <w:rsid w:val="00EB78EC"/>
    <w:rsid w:val="00EC31D9"/>
    <w:rsid w:val="00EC7186"/>
    <w:rsid w:val="00ED1736"/>
    <w:rsid w:val="00ED19FA"/>
    <w:rsid w:val="00ED7C05"/>
    <w:rsid w:val="00EE601D"/>
    <w:rsid w:val="00EE62A6"/>
    <w:rsid w:val="00EF014F"/>
    <w:rsid w:val="00EF054A"/>
    <w:rsid w:val="00EF780F"/>
    <w:rsid w:val="00F01CB8"/>
    <w:rsid w:val="00F17A34"/>
    <w:rsid w:val="00F25E67"/>
    <w:rsid w:val="00F300D7"/>
    <w:rsid w:val="00F51CF4"/>
    <w:rsid w:val="00F56878"/>
    <w:rsid w:val="00F57E73"/>
    <w:rsid w:val="00F60A0C"/>
    <w:rsid w:val="00F64AE8"/>
    <w:rsid w:val="00F76003"/>
    <w:rsid w:val="00F85A24"/>
    <w:rsid w:val="00FA3F5A"/>
    <w:rsid w:val="00FB710C"/>
    <w:rsid w:val="00FD4084"/>
    <w:rsid w:val="00FE0B02"/>
    <w:rsid w:val="00FE352F"/>
    <w:rsid w:val="011A84CB"/>
    <w:rsid w:val="125BC754"/>
    <w:rsid w:val="1667F006"/>
    <w:rsid w:val="1670869D"/>
    <w:rsid w:val="1AA1C9AD"/>
    <w:rsid w:val="1C53FFD3"/>
    <w:rsid w:val="2714E667"/>
    <w:rsid w:val="39333D02"/>
    <w:rsid w:val="4D1C21C8"/>
    <w:rsid w:val="5377EAF9"/>
    <w:rsid w:val="54A9DCEE"/>
    <w:rsid w:val="57D63D83"/>
    <w:rsid w:val="5DD12D57"/>
    <w:rsid w:val="68561397"/>
    <w:rsid w:val="6ADC68D6"/>
    <w:rsid w:val="70C6A01E"/>
    <w:rsid w:val="7316A4AE"/>
    <w:rsid w:val="74099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B34B62"/>
  <w15:docId w15:val="{ED841D19-3F1B-489E-95E4-A6E19B6F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3BC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2"/>
      <w:lang w:eastAsia="en-US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Marking">
    <w:name w:val="Additional Marking"/>
    <w:basedOn w:val="DefaultParagraphFont"/>
    <w:rsid w:val="00103BCB"/>
    <w:rPr>
      <w:b/>
      <w:caps/>
    </w:rPr>
  </w:style>
  <w:style w:type="paragraph" w:customStyle="1" w:styleId="AddressBlock">
    <w:name w:val="Address Block"/>
    <w:basedOn w:val="Normal"/>
    <w:rsid w:val="00103BCB"/>
    <w:rPr>
      <w:sz w:val="20"/>
    </w:rPr>
  </w:style>
  <w:style w:type="paragraph" w:customStyle="1" w:styleId="DWListAlphabetical">
    <w:name w:val="DW List Alphabetical"/>
    <w:basedOn w:val="DWNormal"/>
    <w:qFormat/>
    <w:rsid w:val="00103BCB"/>
    <w:pPr>
      <w:numPr>
        <w:numId w:val="5"/>
      </w:numPr>
      <w:tabs>
        <w:tab w:val="clear" w:pos="567"/>
      </w:tabs>
    </w:pPr>
  </w:style>
  <w:style w:type="paragraph" w:customStyle="1" w:styleId="DWNormal">
    <w:name w:val="DW Normal"/>
    <w:basedOn w:val="Normal"/>
    <w:qFormat/>
    <w:rsid w:val="00103BCB"/>
  </w:style>
  <w:style w:type="paragraph" w:customStyle="1" w:styleId="DWAnnex">
    <w:name w:val="DW Annex"/>
    <w:basedOn w:val="Normal"/>
    <w:rsid w:val="00103BCB"/>
    <w:rPr>
      <w:b/>
    </w:rPr>
  </w:style>
  <w:style w:type="paragraph" w:customStyle="1" w:styleId="Appointment">
    <w:name w:val="Appointment"/>
    <w:basedOn w:val="DWNormal"/>
    <w:next w:val="DWNormal"/>
    <w:rsid w:val="00103BCB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rsid w:val="00103BCB"/>
    <w:pPr>
      <w:spacing w:before="1160"/>
    </w:pPr>
    <w:rPr>
      <w:i/>
    </w:rPr>
  </w:style>
  <w:style w:type="character" w:styleId="EndnoteReference">
    <w:name w:val="endnote reference"/>
    <w:basedOn w:val="DefaultParagraphFont"/>
    <w:semiHidden/>
    <w:rsid w:val="00103BCB"/>
    <w:rPr>
      <w:vertAlign w:val="superscript"/>
    </w:rPr>
  </w:style>
  <w:style w:type="paragraph" w:styleId="EndnoteText">
    <w:name w:val="endnote text"/>
    <w:basedOn w:val="DWNormal"/>
    <w:semiHidden/>
    <w:rsid w:val="00103BCB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DWFlag">
    <w:name w:val="DW Flag"/>
    <w:basedOn w:val="DefaultParagraphFont"/>
    <w:rsid w:val="00103BCB"/>
    <w:rPr>
      <w:b/>
    </w:rPr>
  </w:style>
  <w:style w:type="paragraph" w:styleId="Footer">
    <w:name w:val="footer"/>
    <w:basedOn w:val="DWNormal"/>
    <w:link w:val="FooterChar"/>
    <w:uiPriority w:val="99"/>
    <w:rsid w:val="00103BCB"/>
    <w:pPr>
      <w:tabs>
        <w:tab w:val="center" w:pos="4819"/>
        <w:tab w:val="right" w:pos="9638"/>
      </w:tabs>
      <w:spacing w:before="220"/>
    </w:pPr>
  </w:style>
  <w:style w:type="character" w:customStyle="1" w:styleId="FooterCaption">
    <w:name w:val="Footer Caption"/>
    <w:basedOn w:val="DefaultParagraphFont"/>
    <w:rsid w:val="00103BCB"/>
    <w:rPr>
      <w:sz w:val="12"/>
    </w:rPr>
  </w:style>
  <w:style w:type="character" w:styleId="FootnoteReference">
    <w:name w:val="footnote reference"/>
    <w:basedOn w:val="DefaultParagraphFont"/>
    <w:semiHidden/>
    <w:rsid w:val="00103BCB"/>
    <w:rPr>
      <w:vertAlign w:val="superscript"/>
    </w:rPr>
  </w:style>
  <w:style w:type="paragraph" w:styleId="FootnoteText">
    <w:name w:val="footnote text"/>
    <w:basedOn w:val="DWNormal"/>
    <w:semiHidden/>
    <w:rsid w:val="00103BCB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rsid w:val="00103BCB"/>
    <w:pPr>
      <w:keepNext/>
      <w:spacing w:after="220"/>
    </w:pPr>
    <w:rPr>
      <w:b/>
    </w:rPr>
  </w:style>
  <w:style w:type="paragraph" w:customStyle="1" w:styleId="DWPara">
    <w:name w:val="DW Para"/>
    <w:basedOn w:val="DWNormal"/>
    <w:qFormat/>
    <w:rsid w:val="00103BCB"/>
    <w:pPr>
      <w:spacing w:after="220"/>
    </w:pPr>
  </w:style>
  <w:style w:type="paragraph" w:styleId="Header">
    <w:name w:val="header"/>
    <w:basedOn w:val="DWNormal"/>
    <w:rsid w:val="00103BCB"/>
    <w:pPr>
      <w:tabs>
        <w:tab w:val="center" w:pos="4819"/>
        <w:tab w:val="right" w:pos="9638"/>
      </w:tabs>
      <w:spacing w:after="220"/>
    </w:pPr>
  </w:style>
  <w:style w:type="character" w:customStyle="1" w:styleId="HeaderCaption">
    <w:name w:val="Header Caption"/>
    <w:basedOn w:val="DefaultParagraphFont"/>
    <w:rsid w:val="00103BCB"/>
    <w:rPr>
      <w:sz w:val="12"/>
    </w:rPr>
  </w:style>
  <w:style w:type="character" w:customStyle="1" w:styleId="HiddenText">
    <w:name w:val="Hidden Text"/>
    <w:basedOn w:val="DefaultParagraphFont"/>
    <w:rPr>
      <w:vanish/>
    </w:rPr>
  </w:style>
  <w:style w:type="paragraph" w:customStyle="1" w:styleId="DWHdgMain">
    <w:name w:val="DW Hdg Main"/>
    <w:basedOn w:val="DWHdgGroup"/>
    <w:next w:val="DWHdgGroup"/>
    <w:rsid w:val="00103BCB"/>
    <w:pPr>
      <w:jc w:val="center"/>
    </w:pPr>
  </w:style>
  <w:style w:type="character" w:customStyle="1" w:styleId="MarginalNote">
    <w:name w:val="Marginal Note"/>
    <w:basedOn w:val="DefaultParagraphFont"/>
    <w:rsid w:val="00103BCB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rsid w:val="00103BCB"/>
    <w:pPr>
      <w:keepNext/>
      <w:spacing w:before="220"/>
    </w:pPr>
  </w:style>
  <w:style w:type="paragraph" w:customStyle="1" w:styleId="DWListNumerical">
    <w:name w:val="DW List Numerical"/>
    <w:basedOn w:val="DWNormal"/>
    <w:qFormat/>
    <w:rsid w:val="00103BCB"/>
    <w:pPr>
      <w:numPr>
        <w:numId w:val="3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rsid w:val="00103BCB"/>
    <w:pPr>
      <w:spacing w:after="220"/>
    </w:pPr>
  </w:style>
  <w:style w:type="character" w:customStyle="1" w:styleId="DWHdgPara">
    <w:name w:val="DW Hdg Para"/>
    <w:basedOn w:val="DefaultParagraphFont"/>
    <w:rsid w:val="00103BCB"/>
    <w:rPr>
      <w:b/>
      <w:u w:val="none"/>
    </w:rPr>
  </w:style>
  <w:style w:type="character" w:customStyle="1" w:styleId="PostTown">
    <w:name w:val="Post Town"/>
    <w:basedOn w:val="DefaultParagraphFont"/>
    <w:rsid w:val="00103BCB"/>
    <w:rPr>
      <w:smallCaps/>
    </w:rPr>
  </w:style>
  <w:style w:type="character" w:customStyle="1" w:styleId="ProtectiveMarking">
    <w:name w:val="Protective Marking"/>
    <w:basedOn w:val="DefaultParagraphFont"/>
    <w:rsid w:val="00103BCB"/>
    <w:rPr>
      <w:b/>
      <w:caps/>
    </w:rPr>
  </w:style>
  <w:style w:type="character" w:customStyle="1" w:styleId="ReferenceDate">
    <w:name w:val="Reference/Date"/>
    <w:basedOn w:val="DefaultParagraphFont"/>
    <w:rsid w:val="00103BCB"/>
    <w:rPr>
      <w:rFonts w:ascii="Arial" w:hAnsi="Arial"/>
      <w:spacing w:val="0"/>
      <w:sz w:val="20"/>
    </w:rPr>
  </w:style>
  <w:style w:type="character" w:customStyle="1" w:styleId="DWHdgSubject">
    <w:name w:val="DW Hdg Subject"/>
    <w:basedOn w:val="DefaultParagraphFont"/>
    <w:rsid w:val="00103BCB"/>
    <w:rPr>
      <w:caps/>
      <w:u w:val="none"/>
    </w:rPr>
  </w:style>
  <w:style w:type="paragraph" w:customStyle="1" w:styleId="DWTable">
    <w:name w:val="DW Table"/>
    <w:basedOn w:val="DWNormal"/>
    <w:rsid w:val="00103BCB"/>
    <w:rPr>
      <w:sz w:val="20"/>
    </w:rPr>
  </w:style>
  <w:style w:type="paragraph" w:customStyle="1" w:styleId="TableBox">
    <w:name w:val="Table Box"/>
    <w:basedOn w:val="DWTable"/>
    <w:next w:val="DWPara"/>
    <w:rsid w:val="00103BCB"/>
  </w:style>
  <w:style w:type="paragraph" w:customStyle="1" w:styleId="DWTablePara">
    <w:name w:val="DW Table Para"/>
    <w:basedOn w:val="DWTable"/>
    <w:rsid w:val="00103BCB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rsid w:val="00103BCB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rsid w:val="00103BCB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rsid w:val="00103BCB"/>
    <w:rPr>
      <w:sz w:val="18"/>
    </w:rPr>
  </w:style>
  <w:style w:type="paragraph" w:styleId="TOC1">
    <w:name w:val="toc 1"/>
    <w:basedOn w:val="DWNormal"/>
    <w:semiHidden/>
    <w:rsid w:val="00103BCB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semiHidden/>
    <w:rsid w:val="00103BCB"/>
    <w:pPr>
      <w:ind w:left="851"/>
    </w:pPr>
    <w:rPr>
      <w:smallCaps w:val="0"/>
    </w:rPr>
  </w:style>
  <w:style w:type="paragraph" w:styleId="TOC3">
    <w:name w:val="toc 3"/>
    <w:basedOn w:val="TOC2"/>
    <w:semiHidden/>
    <w:rsid w:val="00103BCB"/>
    <w:pPr>
      <w:ind w:left="1134"/>
    </w:pPr>
  </w:style>
  <w:style w:type="paragraph" w:styleId="TOC4">
    <w:name w:val="toc 4"/>
    <w:basedOn w:val="TOC3"/>
    <w:semiHidden/>
    <w:rsid w:val="00103BCB"/>
    <w:pPr>
      <w:ind w:left="1418"/>
    </w:pPr>
  </w:style>
  <w:style w:type="paragraph" w:styleId="TOC5">
    <w:name w:val="toc 5"/>
    <w:basedOn w:val="TOC4"/>
    <w:semiHidden/>
    <w:rsid w:val="00103BCB"/>
    <w:pPr>
      <w:ind w:left="1701"/>
    </w:pPr>
  </w:style>
  <w:style w:type="paragraph" w:styleId="TOC6">
    <w:name w:val="toc 6"/>
    <w:basedOn w:val="TOC5"/>
    <w:semiHidden/>
    <w:rsid w:val="00103BCB"/>
    <w:pPr>
      <w:ind w:left="1985"/>
    </w:pPr>
  </w:style>
  <w:style w:type="paragraph" w:styleId="TOC7">
    <w:name w:val="toc 7"/>
    <w:basedOn w:val="TOC6"/>
    <w:semiHidden/>
    <w:rsid w:val="00103BCB"/>
    <w:pPr>
      <w:ind w:left="2268"/>
    </w:pPr>
  </w:style>
  <w:style w:type="paragraph" w:customStyle="1" w:styleId="UnitTitle">
    <w:name w:val="Unit Title"/>
    <w:basedOn w:val="AddressBlock"/>
    <w:next w:val="AddressBlock"/>
    <w:rsid w:val="00103BCB"/>
    <w:rPr>
      <w:b/>
      <w:sz w:val="22"/>
    </w:rPr>
  </w:style>
  <w:style w:type="paragraph" w:customStyle="1" w:styleId="DWSignature">
    <w:name w:val="DW Signature"/>
    <w:basedOn w:val="DWNormal"/>
    <w:next w:val="DWName"/>
    <w:rsid w:val="00103BCB"/>
    <w:pPr>
      <w:spacing w:before="160"/>
    </w:pPr>
  </w:style>
  <w:style w:type="character" w:styleId="PageNumber">
    <w:name w:val="page number"/>
    <w:basedOn w:val="DefaultParagraphFont"/>
    <w:rsid w:val="00103BCB"/>
  </w:style>
  <w:style w:type="paragraph" w:customStyle="1" w:styleId="DWParaNum1">
    <w:name w:val="DW Para Num1"/>
    <w:basedOn w:val="DWPara"/>
    <w:qFormat/>
    <w:rsid w:val="00103BCB"/>
    <w:pPr>
      <w:numPr>
        <w:numId w:val="6"/>
      </w:numPr>
      <w:tabs>
        <w:tab w:val="clear" w:pos="567"/>
      </w:tabs>
    </w:pPr>
  </w:style>
  <w:style w:type="paragraph" w:customStyle="1" w:styleId="DWParaNum2">
    <w:name w:val="DW Para Num2"/>
    <w:basedOn w:val="DWPara"/>
    <w:qFormat/>
    <w:rsid w:val="00103BCB"/>
    <w:pPr>
      <w:numPr>
        <w:ilvl w:val="1"/>
        <w:numId w:val="6"/>
      </w:numPr>
      <w:tabs>
        <w:tab w:val="clear" w:pos="1134"/>
      </w:tabs>
    </w:pPr>
  </w:style>
  <w:style w:type="paragraph" w:customStyle="1" w:styleId="DWParaNum3">
    <w:name w:val="DW Para Num3"/>
    <w:basedOn w:val="DWPara"/>
    <w:qFormat/>
    <w:rsid w:val="00103BCB"/>
    <w:pPr>
      <w:numPr>
        <w:ilvl w:val="2"/>
        <w:numId w:val="6"/>
      </w:numPr>
      <w:tabs>
        <w:tab w:val="clear" w:pos="1701"/>
      </w:tabs>
    </w:pPr>
  </w:style>
  <w:style w:type="paragraph" w:customStyle="1" w:styleId="DWParaNum4">
    <w:name w:val="DW Para Num4"/>
    <w:basedOn w:val="DWPara"/>
    <w:qFormat/>
    <w:rsid w:val="00103BCB"/>
    <w:pPr>
      <w:numPr>
        <w:ilvl w:val="3"/>
        <w:numId w:val="6"/>
      </w:numPr>
      <w:tabs>
        <w:tab w:val="clear" w:pos="2268"/>
      </w:tabs>
    </w:pPr>
  </w:style>
  <w:style w:type="paragraph" w:customStyle="1" w:styleId="DWParaNum5">
    <w:name w:val="DW Para Num5"/>
    <w:basedOn w:val="DWPara"/>
    <w:qFormat/>
    <w:rsid w:val="00103BCB"/>
    <w:pPr>
      <w:numPr>
        <w:ilvl w:val="4"/>
        <w:numId w:val="6"/>
      </w:numPr>
      <w:tabs>
        <w:tab w:val="clear" w:pos="2835"/>
      </w:tabs>
    </w:pPr>
  </w:style>
  <w:style w:type="paragraph" w:customStyle="1" w:styleId="DWParaPB1">
    <w:name w:val="DW Para PB1"/>
    <w:basedOn w:val="DWPara"/>
    <w:qFormat/>
    <w:rsid w:val="00103BCB"/>
    <w:pPr>
      <w:numPr>
        <w:numId w:val="2"/>
      </w:numPr>
      <w:tabs>
        <w:tab w:val="clear" w:pos="567"/>
      </w:tabs>
    </w:pPr>
  </w:style>
  <w:style w:type="paragraph" w:customStyle="1" w:styleId="DWParaPB2">
    <w:name w:val="DW Para PB2"/>
    <w:basedOn w:val="DWPara"/>
    <w:qFormat/>
    <w:rsid w:val="00103BCB"/>
    <w:pPr>
      <w:numPr>
        <w:ilvl w:val="1"/>
        <w:numId w:val="2"/>
      </w:numPr>
      <w:tabs>
        <w:tab w:val="clear" w:pos="1134"/>
      </w:tabs>
    </w:pPr>
  </w:style>
  <w:style w:type="paragraph" w:customStyle="1" w:styleId="DWParaPB3">
    <w:name w:val="DW Para PB3"/>
    <w:basedOn w:val="DWPara"/>
    <w:qFormat/>
    <w:rsid w:val="00103BCB"/>
    <w:pPr>
      <w:numPr>
        <w:ilvl w:val="2"/>
        <w:numId w:val="2"/>
      </w:numPr>
      <w:tabs>
        <w:tab w:val="clear" w:pos="1701"/>
      </w:tabs>
    </w:pPr>
  </w:style>
  <w:style w:type="paragraph" w:customStyle="1" w:styleId="DWParaPB4">
    <w:name w:val="DW Para PB4"/>
    <w:basedOn w:val="DWPara"/>
    <w:qFormat/>
    <w:rsid w:val="00103BCB"/>
    <w:pPr>
      <w:numPr>
        <w:ilvl w:val="3"/>
        <w:numId w:val="2"/>
      </w:numPr>
      <w:tabs>
        <w:tab w:val="clear" w:pos="2268"/>
      </w:tabs>
    </w:pPr>
  </w:style>
  <w:style w:type="paragraph" w:customStyle="1" w:styleId="DWParaPB5">
    <w:name w:val="DW Para PB5"/>
    <w:basedOn w:val="DWPara"/>
    <w:qFormat/>
    <w:rsid w:val="00103BCB"/>
    <w:pPr>
      <w:numPr>
        <w:ilvl w:val="4"/>
        <w:numId w:val="2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rsid w:val="00103BCB"/>
    <w:pPr>
      <w:numPr>
        <w:numId w:val="4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rsid w:val="00103BCB"/>
    <w:pPr>
      <w:numPr>
        <w:ilvl w:val="1"/>
        <w:numId w:val="4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rsid w:val="00103BCB"/>
    <w:pPr>
      <w:numPr>
        <w:ilvl w:val="2"/>
        <w:numId w:val="4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rsid w:val="00103BCB"/>
    <w:pPr>
      <w:numPr>
        <w:ilvl w:val="3"/>
        <w:numId w:val="4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rsid w:val="00103BCB"/>
    <w:pPr>
      <w:numPr>
        <w:ilvl w:val="4"/>
        <w:numId w:val="4"/>
      </w:numPr>
      <w:tabs>
        <w:tab w:val="left" w:pos="1843"/>
      </w:tabs>
    </w:pPr>
  </w:style>
  <w:style w:type="paragraph" w:customStyle="1" w:styleId="DWParaBul1">
    <w:name w:val="DW Para Bul1"/>
    <w:basedOn w:val="DWPara"/>
    <w:qFormat/>
    <w:rsid w:val="00103BCB"/>
    <w:pPr>
      <w:numPr>
        <w:numId w:val="7"/>
      </w:numPr>
      <w:tabs>
        <w:tab w:val="clear" w:pos="567"/>
      </w:tabs>
    </w:pPr>
  </w:style>
  <w:style w:type="paragraph" w:customStyle="1" w:styleId="DWParaBul2">
    <w:name w:val="DW Para Bul2"/>
    <w:basedOn w:val="DWPara"/>
    <w:qFormat/>
    <w:rsid w:val="00103BCB"/>
    <w:pPr>
      <w:numPr>
        <w:ilvl w:val="1"/>
        <w:numId w:val="7"/>
      </w:numPr>
      <w:tabs>
        <w:tab w:val="clear" w:pos="1134"/>
      </w:tabs>
    </w:pPr>
  </w:style>
  <w:style w:type="paragraph" w:customStyle="1" w:styleId="DWParaBul3">
    <w:name w:val="DW Para Bul3"/>
    <w:basedOn w:val="DWPara"/>
    <w:qFormat/>
    <w:rsid w:val="00103BCB"/>
    <w:pPr>
      <w:numPr>
        <w:ilvl w:val="2"/>
        <w:numId w:val="7"/>
      </w:numPr>
      <w:tabs>
        <w:tab w:val="clear" w:pos="1701"/>
      </w:tabs>
    </w:pPr>
  </w:style>
  <w:style w:type="paragraph" w:customStyle="1" w:styleId="DWParaBul4">
    <w:name w:val="DW Para Bul4"/>
    <w:basedOn w:val="DWPara"/>
    <w:qFormat/>
    <w:rsid w:val="00103BCB"/>
    <w:pPr>
      <w:numPr>
        <w:ilvl w:val="3"/>
        <w:numId w:val="7"/>
      </w:numPr>
      <w:tabs>
        <w:tab w:val="clear" w:pos="2268"/>
      </w:tabs>
    </w:pPr>
  </w:style>
  <w:style w:type="paragraph" w:customStyle="1" w:styleId="DWParaBul5">
    <w:name w:val="DW Para Bul5"/>
    <w:basedOn w:val="DWPara"/>
    <w:qFormat/>
    <w:rsid w:val="00103BCB"/>
    <w:pPr>
      <w:numPr>
        <w:ilvl w:val="4"/>
        <w:numId w:val="7"/>
      </w:numPr>
      <w:tabs>
        <w:tab w:val="clear" w:pos="2835"/>
      </w:tabs>
    </w:pPr>
  </w:style>
  <w:style w:type="paragraph" w:customStyle="1" w:styleId="FooterFilename">
    <w:name w:val="Footer Filename"/>
    <w:basedOn w:val="Footer"/>
    <w:rsid w:val="00103BCB"/>
    <w:pPr>
      <w:tabs>
        <w:tab w:val="clear" w:pos="4819"/>
        <w:tab w:val="clear" w:pos="9638"/>
        <w:tab w:val="center" w:pos="4815"/>
        <w:tab w:val="right" w:pos="9645"/>
      </w:tabs>
      <w:spacing w:before="120"/>
    </w:pPr>
    <w:rPr>
      <w:sz w:val="12"/>
    </w:rPr>
  </w:style>
  <w:style w:type="character" w:styleId="PlaceholderText">
    <w:name w:val="Placeholder Text"/>
    <w:basedOn w:val="DefaultParagraphFont"/>
    <w:uiPriority w:val="99"/>
    <w:semiHidden/>
    <w:rsid w:val="00EF054A"/>
    <w:rPr>
      <w:color w:val="808080"/>
    </w:rPr>
  </w:style>
  <w:style w:type="paragraph" w:styleId="BalloonText">
    <w:name w:val="Balloon Text"/>
    <w:basedOn w:val="Normal"/>
    <w:link w:val="BalloonTextChar"/>
    <w:rsid w:val="00EF0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54A"/>
    <w:rPr>
      <w:rFonts w:ascii="Tahoma" w:hAnsi="Tahoma" w:cs="Tahoma"/>
      <w:kern w:val="22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61CE"/>
    <w:rPr>
      <w:rFonts w:ascii="Arial" w:hAnsi="Arial"/>
      <w:kern w:val="22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A7610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2E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2E7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2E72"/>
    <w:rPr>
      <w:rFonts w:ascii="Arial" w:hAnsi="Arial"/>
      <w:kern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2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2E72"/>
    <w:rPr>
      <w:rFonts w:ascii="Arial" w:hAnsi="Arial"/>
      <w:b/>
      <w:bCs/>
      <w:kern w:val="22"/>
      <w:lang w:eastAsia="en-US"/>
    </w:rPr>
  </w:style>
  <w:style w:type="table" w:styleId="TableGrid">
    <w:name w:val="Table Grid"/>
    <w:basedOn w:val="TableNormal"/>
    <w:rsid w:val="0038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7533F4FD8AD4C9C08BA03DFA69960" ma:contentTypeVersion="8" ma:contentTypeDescription="Create a new document." ma:contentTypeScope="" ma:versionID="52489ed89a7ae96d151e33067b23b0a7">
  <xsd:schema xmlns:xsd="http://www.w3.org/2001/XMLSchema" xmlns:xs="http://www.w3.org/2001/XMLSchema" xmlns:p="http://schemas.microsoft.com/office/2006/metadata/properties" xmlns:ns2="771df441-f7ea-4420-872e-413faa34140b" xmlns:ns3="8f850f0a-1215-4275-9845-340acd13ce37" xmlns:ns4="f08b6ef0-d9a2-417d-93da-6d9e77a0613e" targetNamespace="http://schemas.microsoft.com/office/2006/metadata/properties" ma:root="true" ma:fieldsID="8d78ec0f1415478a5a2c635c8715319d" ns2:_="" ns3:_="" ns4:_="">
    <xsd:import namespace="771df441-f7ea-4420-872e-413faa34140b"/>
    <xsd:import namespace="8f850f0a-1215-4275-9845-340acd13ce37"/>
    <xsd:import namespace="f08b6ef0-d9a2-417d-93da-6d9e77a061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tective_x0020_Marking"/>
                <xsd:element ref="ns3:Category_x0020_L1" minOccurs="0"/>
                <xsd:element ref="ns4:Category_x0020_L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df441-f7ea-4420-872e-413faa341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tective_x0020_Marking" ma:index="10" ma:displayName="Security Marking" ma:format="Dropdown" ma:internalName="Protective_x0020_Marking">
      <xsd:simpleType>
        <xsd:restriction base="dms:Choice">
          <xsd:enumeration value="OFFICIAL"/>
          <xsd:enumeration value="OFFICIAL 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0f0a-1215-4275-9845-340acd13ce37" elementFormDefault="qualified">
    <xsd:import namespace="http://schemas.microsoft.com/office/2006/documentManagement/types"/>
    <xsd:import namespace="http://schemas.microsoft.com/office/infopath/2007/PartnerControls"/>
    <xsd:element name="Category_x0020_L1" ma:index="11" nillable="true" ma:displayName="Category L1" ma:format="Dropdown" ma:internalName="Category_x0020_L1">
      <xsd:simpleType>
        <xsd:restriction base="dms:Choice">
          <xsd:enumeration value="TORs"/>
          <xsd:enumeration value="Restructuring"/>
          <xsd:enumeration value="General"/>
          <xsd:enumeration value="Supersession"/>
          <xsd:enumeration value="Joining Le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b6ef0-d9a2-417d-93da-6d9e77a0613e" elementFormDefault="qualified">
    <xsd:import namespace="http://schemas.microsoft.com/office/2006/documentManagement/types"/>
    <xsd:import namespace="http://schemas.microsoft.com/office/infopath/2007/PartnerControls"/>
    <xsd:element name="Category_x0020_L2" ma:index="12" nillable="true" ma:displayName="Category L2" ma:default="First Lt" ma:format="Dropdown" ma:internalName="Category_x0020_L2">
      <xsd:simpleType>
        <xsd:restriction base="dms:Choice">
          <xsd:enumeration value="First Lt"/>
          <xsd:enumeration value="BWO"/>
          <xsd:enumeration value="XO"/>
          <xsd:enumeration value="Gener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ategory_x0020_L1 xmlns="8f850f0a-1215-4275-9845-340acd13ce37">TORs</Category_x0020_L1>
    <Category_x0020_L2 xmlns="f08b6ef0-d9a2-417d-93da-6d9e77a0613e">General</Category_x0020_L2>
    <Protective_x0020_Marking xmlns="771df441-f7ea-4420-872e-413faa34140b">OFFICIAL</Protective_x0020_Marking>
  </documentManagement>
</p:properties>
</file>

<file path=customXml/itemProps1.xml><?xml version="1.0" encoding="utf-8"?>
<ds:datastoreItem xmlns:ds="http://schemas.openxmlformats.org/officeDocument/2006/customXml" ds:itemID="{2A413FFD-6BA1-404B-BA33-EE561D50B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04BEC-B83A-4D11-8166-275BE602B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df441-f7ea-4420-872e-413faa34140b"/>
    <ds:schemaRef ds:uri="8f850f0a-1215-4275-9845-340acd13ce37"/>
    <ds:schemaRef ds:uri="f08b6ef0-d9a2-417d-93da-6d9e77a06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85B0D-28A0-4CBE-A87C-5962F03B2590}">
  <ds:schemaRefs>
    <ds:schemaRef ds:uri="http://schemas.microsoft.com/office/2006/metadata/properties"/>
    <ds:schemaRef ds:uri="8f850f0a-1215-4275-9845-340acd13ce37"/>
    <ds:schemaRef ds:uri="f08b6ef0-d9a2-417d-93da-6d9e77a0613e"/>
    <ds:schemaRef ds:uri="771df441-f7ea-4420-872e-413faa3414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20181122-1Lt TORs</vt:lpstr>
    </vt:vector>
  </TitlesOfParts>
  <Company>Ministry of Defence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20181122-1Lt TORs</dc:title>
  <dc:creator>Rawlings, Zoe Lt Cdr (SUL-FIRST LT)</dc:creator>
  <dc:description>20181122-1Lt TORs</dc:description>
  <cp:lastModifiedBy>Taylor, Jon Lt Cdr (SUL-SOO)</cp:lastModifiedBy>
  <cp:revision>2</cp:revision>
  <cp:lastPrinted>2022-06-27T10:54:00Z</cp:lastPrinted>
  <dcterms:created xsi:type="dcterms:W3CDTF">2022-08-30T09:41:00Z</dcterms:created>
  <dcterms:modified xsi:type="dcterms:W3CDTF">2022-08-30T09:41:00Z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0x010100A5D7533F4FD8AD4C9C08BA03DFA69960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Subject Category">
    <vt:lpwstr>87;# management and communication|5362d3c9-d479-438a-9ac7-2153fa58cbf7;#47;# personnel|a75fba59-6cf8-46da-997e-cc6db2c01523</vt:lpwstr>
  </property>
  <property fmtid="{D5CDD505-2E9C-101B-9397-08002B2CF9AE}" pid="6" name="TaxKeyword">
    <vt:lpwstr/>
  </property>
  <property fmtid="{D5CDD505-2E9C-101B-9397-08002B2CF9AE}" pid="7" name="cc">
    <vt:lpwstr/>
  </property>
  <property fmtid="{D5CDD505-2E9C-101B-9397-08002B2CF9AE}" pid="8" name="Order">
    <vt:r8>8800</vt:r8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to">
    <vt:lpwstr/>
  </property>
  <property fmtid="{D5CDD505-2E9C-101B-9397-08002B2CF9AE}" pid="13" name="Business Owner">
    <vt:lpwstr>3;#hms sultan|e1a8ffa8-2840-44a0-9889-51f9bf9dbad4</vt:lpwstr>
  </property>
  <property fmtid="{D5CDD505-2E9C-101B-9397-08002B2CF9AE}" pid="14" name="fileplanid">
    <vt:lpwstr>86;#02_04 manage executive|04347827-2ac2-4a04-bc63-10980fec54bd</vt:lpwstr>
  </property>
  <property fmtid="{D5CDD505-2E9C-101B-9397-08002B2CF9AE}" pid="15" name="MODImageCleaning">
    <vt:lpwstr/>
  </property>
  <property fmtid="{D5CDD505-2E9C-101B-9397-08002B2CF9AE}" pid="16" name="MODScanStandard">
    <vt:lpwstr/>
  </property>
  <property fmtid="{D5CDD505-2E9C-101B-9397-08002B2CF9AE}" pid="17" name="MODScanVerified">
    <vt:lpwstr/>
  </property>
  <property fmtid="{D5CDD505-2E9C-101B-9397-08002B2CF9AE}" pid="18" name="ScannerOperator">
    <vt:lpwstr/>
  </property>
  <property fmtid="{D5CDD505-2E9C-101B-9397-08002B2CF9AE}" pid="19" name="URL">
    <vt:lpwstr/>
  </property>
  <property fmtid="{D5CDD505-2E9C-101B-9397-08002B2CF9AE}" pid="20" name="from">
    <vt:lpwstr/>
  </property>
  <property fmtid="{D5CDD505-2E9C-101B-9397-08002B2CF9AE}" pid="21" name="Subject Keywords">
    <vt:lpwstr>555;# organisational reviews|34513e9d-ed18-4e79-aad0-d6a4290e9f40</vt:lpwstr>
  </property>
  <property fmtid="{D5CDD505-2E9C-101B-9397-08002B2CF9AE}" pid="22" name="Email_x0020z_Subject">
    <vt:lpwstr/>
  </property>
  <property fmtid="{D5CDD505-2E9C-101B-9397-08002B2CF9AE}" pid="23" name="MODNumberOfPagesScanned">
    <vt:lpwstr/>
  </property>
  <property fmtid="{D5CDD505-2E9C-101B-9397-08002B2CF9AE}" pid="24" name="SharedWithUsers">
    <vt:lpwstr/>
  </property>
  <property fmtid="{D5CDD505-2E9C-101B-9397-08002B2CF9AE}" pid="25" name="MSIP_Label_d8a60473-494b-4586-a1bb-b0e663054676_Enabled">
    <vt:lpwstr>true</vt:lpwstr>
  </property>
  <property fmtid="{D5CDD505-2E9C-101B-9397-08002B2CF9AE}" pid="26" name="MSIP_Label_d8a60473-494b-4586-a1bb-b0e663054676_SetDate">
    <vt:lpwstr>2022-06-27T09:25:42Z</vt:lpwstr>
  </property>
  <property fmtid="{D5CDD505-2E9C-101B-9397-08002B2CF9AE}" pid="27" name="MSIP_Label_d8a60473-494b-4586-a1bb-b0e663054676_Method">
    <vt:lpwstr>Privileged</vt:lpwstr>
  </property>
  <property fmtid="{D5CDD505-2E9C-101B-9397-08002B2CF9AE}" pid="28" name="MSIP_Label_d8a60473-494b-4586-a1bb-b0e663054676_Name">
    <vt:lpwstr>MOD-1-O-‘UNMARKED’</vt:lpwstr>
  </property>
  <property fmtid="{D5CDD505-2E9C-101B-9397-08002B2CF9AE}" pid="29" name="MSIP_Label_d8a60473-494b-4586-a1bb-b0e663054676_SiteId">
    <vt:lpwstr>be7760ed-5953-484b-ae95-d0a16dfa09e5</vt:lpwstr>
  </property>
  <property fmtid="{D5CDD505-2E9C-101B-9397-08002B2CF9AE}" pid="30" name="MSIP_Label_d8a60473-494b-4586-a1bb-b0e663054676_ActionId">
    <vt:lpwstr>6819aac3-8a6b-4fa8-ad39-889e5dd1487d</vt:lpwstr>
  </property>
  <property fmtid="{D5CDD505-2E9C-101B-9397-08002B2CF9AE}" pid="31" name="MSIP_Label_d8a60473-494b-4586-a1bb-b0e663054676_ContentBits">
    <vt:lpwstr>0</vt:lpwstr>
  </property>
</Properties>
</file>