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97"/>
        <w:gridCol w:w="5529"/>
      </w:tblGrid>
      <w:tr w:rsidR="00D42F43" w14:paraId="27409607" w14:textId="77777777" w:rsidTr="44B958F3">
        <w:tc>
          <w:tcPr>
            <w:tcW w:w="8926" w:type="dxa"/>
            <w:gridSpan w:val="2"/>
            <w:shd w:val="clear" w:color="auto" w:fill="D0CECE" w:themeFill="background2" w:themeFillShade="E6"/>
          </w:tcPr>
          <w:p w14:paraId="0392F790" w14:textId="36FE80AA" w:rsidR="00D42F43" w:rsidRDefault="0FD6C14F" w:rsidP="5054969A">
            <w:pPr>
              <w:rPr>
                <w:rFonts w:ascii="Arial" w:hAnsi="Arial" w:cs="Arial"/>
                <w:b/>
                <w:bCs/>
                <w:color w:val="FF0000"/>
              </w:rPr>
            </w:pPr>
            <w:r w:rsidRPr="5054969A">
              <w:rPr>
                <w:rFonts w:ascii="Arial" w:hAnsi="Arial" w:cs="Arial"/>
                <w:b/>
                <w:bCs/>
              </w:rPr>
              <w:t>TERMS OF REFERENCE</w:t>
            </w:r>
            <w:r w:rsidR="1753974E" w:rsidRPr="00EA3549">
              <w:rPr>
                <w:rFonts w:ascii="Arial" w:hAnsi="Arial" w:cs="Arial"/>
                <w:b/>
                <w:bCs/>
              </w:rPr>
              <w:t xml:space="preserve">: </w:t>
            </w:r>
            <w:r w:rsidR="008370D0">
              <w:rPr>
                <w:rFonts w:ascii="Arial" w:hAnsi="Arial" w:cs="Arial"/>
                <w:b/>
                <w:bCs/>
              </w:rPr>
              <w:t>PACC SO</w:t>
            </w:r>
            <w:r w:rsidR="00E5181A">
              <w:rPr>
                <w:rFonts w:ascii="Arial" w:hAnsi="Arial" w:cs="Arial"/>
                <w:b/>
                <w:bCs/>
              </w:rPr>
              <w:t>2</w:t>
            </w:r>
            <w:r w:rsidR="008370D0">
              <w:rPr>
                <w:rFonts w:ascii="Arial" w:hAnsi="Arial" w:cs="Arial"/>
                <w:b/>
                <w:bCs/>
              </w:rPr>
              <w:t xml:space="preserve"> (MIAA TL)</w:t>
            </w:r>
          </w:p>
          <w:p w14:paraId="38301273" w14:textId="77777777" w:rsidR="00D42F43" w:rsidRDefault="00D42F43" w:rsidP="00D42F43">
            <w:pPr>
              <w:jc w:val="center"/>
            </w:pPr>
          </w:p>
        </w:tc>
      </w:tr>
      <w:tr w:rsidR="00D42F43" w14:paraId="6835AFCE" w14:textId="77777777" w:rsidTr="44B958F3">
        <w:tc>
          <w:tcPr>
            <w:tcW w:w="8926" w:type="dxa"/>
            <w:gridSpan w:val="2"/>
            <w:shd w:val="clear" w:color="auto" w:fill="D0CECE" w:themeFill="background2" w:themeFillShade="E6"/>
          </w:tcPr>
          <w:p w14:paraId="73C8529F" w14:textId="77777777" w:rsidR="00D42F43" w:rsidRDefault="00D42F43" w:rsidP="00D42F43">
            <w:pPr>
              <w:rPr>
                <w:rFonts w:ascii="Arial" w:hAnsi="Arial" w:cs="Arial"/>
                <w:b/>
              </w:rPr>
            </w:pPr>
            <w:r w:rsidRPr="00A05D4A">
              <w:rPr>
                <w:rFonts w:ascii="Arial" w:hAnsi="Arial" w:cs="Arial"/>
                <w:b/>
              </w:rPr>
              <w:t>PART A – POST DETAILS</w:t>
            </w:r>
          </w:p>
          <w:p w14:paraId="671693EC" w14:textId="77777777" w:rsidR="00D42F43" w:rsidRDefault="00D42F43" w:rsidP="00D42F43"/>
        </w:tc>
      </w:tr>
      <w:tr w:rsidR="00D42F43" w14:paraId="1F4C4887" w14:textId="77777777" w:rsidTr="44B958F3">
        <w:tc>
          <w:tcPr>
            <w:tcW w:w="3397" w:type="dxa"/>
          </w:tcPr>
          <w:p w14:paraId="6EA66154" w14:textId="77777777" w:rsidR="00D42F43" w:rsidRPr="00D42F43" w:rsidRDefault="00D42F43" w:rsidP="00D42F43">
            <w:pPr>
              <w:rPr>
                <w:b/>
              </w:rPr>
            </w:pPr>
            <w:r w:rsidRPr="00D42F43">
              <w:rPr>
                <w:b/>
              </w:rPr>
              <w:t>Post Title</w:t>
            </w:r>
          </w:p>
          <w:p w14:paraId="7FF0B824" w14:textId="77777777" w:rsidR="00D42F43" w:rsidRPr="00D42F43" w:rsidRDefault="00D42F43" w:rsidP="00D42F43">
            <w:pPr>
              <w:rPr>
                <w:b/>
              </w:rPr>
            </w:pPr>
          </w:p>
        </w:tc>
        <w:tc>
          <w:tcPr>
            <w:tcW w:w="5529" w:type="dxa"/>
          </w:tcPr>
          <w:p w14:paraId="50D53B2F" w14:textId="3C627B47" w:rsidR="00D42F43" w:rsidRDefault="008370D0" w:rsidP="5054969A">
            <w:pPr>
              <w:rPr>
                <w:rFonts w:ascii="Arial" w:eastAsia="Arial Unicode MS" w:hAnsi="Arial" w:cs="Arial"/>
              </w:rPr>
            </w:pPr>
            <w:r>
              <w:rPr>
                <w:rFonts w:ascii="Arial" w:eastAsia="Arial Unicode MS" w:hAnsi="Arial" w:cs="Arial"/>
              </w:rPr>
              <w:t xml:space="preserve">TMG PACC </w:t>
            </w:r>
            <w:r w:rsidR="00320DA9">
              <w:rPr>
                <w:rFonts w:ascii="Arial" w:eastAsia="Arial Unicode MS" w:hAnsi="Arial" w:cs="Arial"/>
              </w:rPr>
              <w:t>MIAA SO2</w:t>
            </w:r>
          </w:p>
        </w:tc>
      </w:tr>
      <w:tr w:rsidR="00D42F43" w14:paraId="562816A6" w14:textId="77777777" w:rsidTr="44B958F3">
        <w:tc>
          <w:tcPr>
            <w:tcW w:w="3397" w:type="dxa"/>
          </w:tcPr>
          <w:p w14:paraId="4C871D56" w14:textId="77777777" w:rsidR="00D42F43" w:rsidRPr="00D42F43" w:rsidRDefault="00D42F43" w:rsidP="00D42F43">
            <w:pPr>
              <w:rPr>
                <w:b/>
              </w:rPr>
            </w:pPr>
            <w:r w:rsidRPr="00D42F43">
              <w:rPr>
                <w:b/>
              </w:rPr>
              <w:t>Grade</w:t>
            </w:r>
          </w:p>
          <w:p w14:paraId="767D5237" w14:textId="77777777" w:rsidR="00D42F43" w:rsidRPr="00D42F43" w:rsidRDefault="00D42F43" w:rsidP="00D42F43">
            <w:pPr>
              <w:rPr>
                <w:b/>
              </w:rPr>
            </w:pPr>
          </w:p>
        </w:tc>
        <w:tc>
          <w:tcPr>
            <w:tcW w:w="5529" w:type="dxa"/>
          </w:tcPr>
          <w:p w14:paraId="40C8105A" w14:textId="51EFD970" w:rsidR="00D42F43" w:rsidRDefault="00EA3549" w:rsidP="00D42F43">
            <w:r>
              <w:t>O</w:t>
            </w:r>
            <w:r w:rsidR="00E719CC">
              <w:t>F</w:t>
            </w:r>
            <w:r w:rsidR="00320DA9">
              <w:t>3</w:t>
            </w:r>
          </w:p>
        </w:tc>
      </w:tr>
      <w:tr w:rsidR="00D42F43" w14:paraId="0F0A8952" w14:textId="77777777" w:rsidTr="44B958F3">
        <w:tc>
          <w:tcPr>
            <w:tcW w:w="3397" w:type="dxa"/>
          </w:tcPr>
          <w:p w14:paraId="5AF9C2DB" w14:textId="77777777" w:rsidR="00D42F43" w:rsidRPr="00D42F43" w:rsidRDefault="00D42F43" w:rsidP="00D42F43">
            <w:pPr>
              <w:rPr>
                <w:b/>
              </w:rPr>
            </w:pPr>
            <w:r w:rsidRPr="00D42F43">
              <w:rPr>
                <w:b/>
              </w:rPr>
              <w:t>Location</w:t>
            </w:r>
          </w:p>
          <w:p w14:paraId="3AB5429F" w14:textId="77777777" w:rsidR="00D42F43" w:rsidRPr="00D42F43" w:rsidRDefault="00D42F43" w:rsidP="00D42F43">
            <w:pPr>
              <w:rPr>
                <w:b/>
              </w:rPr>
            </w:pPr>
          </w:p>
        </w:tc>
        <w:tc>
          <w:tcPr>
            <w:tcW w:w="5529" w:type="dxa"/>
          </w:tcPr>
          <w:p w14:paraId="56C9994A" w14:textId="67AAD310" w:rsidR="00D42F43" w:rsidRDefault="008370D0" w:rsidP="5054969A">
            <w:pPr>
              <w:spacing w:line="259" w:lineRule="auto"/>
            </w:pPr>
            <w:r>
              <w:t>HMS COLLINGWOOD</w:t>
            </w:r>
          </w:p>
        </w:tc>
      </w:tr>
      <w:tr w:rsidR="00D42F43" w14:paraId="4D814B72" w14:textId="77777777" w:rsidTr="44B958F3">
        <w:tc>
          <w:tcPr>
            <w:tcW w:w="3397" w:type="dxa"/>
          </w:tcPr>
          <w:p w14:paraId="2242D5AC" w14:textId="7EDA982F" w:rsidR="00D42F43" w:rsidRPr="00D42F43" w:rsidRDefault="357F1898" w:rsidP="5054969A">
            <w:pPr>
              <w:rPr>
                <w:b/>
                <w:bCs/>
              </w:rPr>
            </w:pPr>
            <w:r w:rsidRPr="5054969A">
              <w:rPr>
                <w:b/>
                <w:bCs/>
              </w:rPr>
              <w:t>JPA</w:t>
            </w:r>
            <w:r w:rsidR="0FD6C14F" w:rsidRPr="5054969A">
              <w:rPr>
                <w:b/>
                <w:bCs/>
              </w:rPr>
              <w:t xml:space="preserve"> Number</w:t>
            </w:r>
          </w:p>
          <w:p w14:paraId="790BFAE0" w14:textId="77777777" w:rsidR="00D42F43" w:rsidRPr="00D42F43" w:rsidRDefault="00D42F43" w:rsidP="00D42F43">
            <w:pPr>
              <w:rPr>
                <w:b/>
              </w:rPr>
            </w:pPr>
          </w:p>
        </w:tc>
        <w:tc>
          <w:tcPr>
            <w:tcW w:w="5529" w:type="dxa"/>
          </w:tcPr>
          <w:p w14:paraId="5BA469F2" w14:textId="18996915" w:rsidR="00D42F43" w:rsidRPr="00364E1D" w:rsidRDefault="00E5181A" w:rsidP="44B958F3">
            <w:r w:rsidRPr="00E5181A">
              <w:t>2116441</w:t>
            </w:r>
          </w:p>
        </w:tc>
      </w:tr>
      <w:tr w:rsidR="00D42F43" w14:paraId="3A3BEBF0" w14:textId="77777777" w:rsidTr="44B958F3">
        <w:tc>
          <w:tcPr>
            <w:tcW w:w="3397" w:type="dxa"/>
          </w:tcPr>
          <w:p w14:paraId="743828C8" w14:textId="77777777" w:rsidR="00D42F43" w:rsidRPr="00D42F43" w:rsidRDefault="00D42F43" w:rsidP="00D42F43">
            <w:pPr>
              <w:rPr>
                <w:b/>
              </w:rPr>
            </w:pPr>
            <w:r w:rsidRPr="00D42F43">
              <w:rPr>
                <w:b/>
              </w:rPr>
              <w:t>HRMS Job Family/Job Code</w:t>
            </w:r>
          </w:p>
          <w:p w14:paraId="29816EBA" w14:textId="77777777" w:rsidR="00D42F43" w:rsidRPr="00D42F43" w:rsidRDefault="00D42F43" w:rsidP="00D42F43">
            <w:pPr>
              <w:rPr>
                <w:b/>
              </w:rPr>
            </w:pPr>
          </w:p>
        </w:tc>
        <w:tc>
          <w:tcPr>
            <w:tcW w:w="5529" w:type="dxa"/>
          </w:tcPr>
          <w:p w14:paraId="6581A8F7" w14:textId="086F4F4D" w:rsidR="00D42F43" w:rsidRPr="00364E1D" w:rsidRDefault="00D42F43" w:rsidP="00D42F43">
            <w:pPr>
              <w:rPr>
                <w:highlight w:val="yellow"/>
              </w:rPr>
            </w:pPr>
          </w:p>
        </w:tc>
      </w:tr>
      <w:tr w:rsidR="00D42F43" w14:paraId="6896EC37" w14:textId="77777777" w:rsidTr="44B958F3">
        <w:tc>
          <w:tcPr>
            <w:tcW w:w="3397" w:type="dxa"/>
          </w:tcPr>
          <w:p w14:paraId="27D738B8" w14:textId="77777777" w:rsidR="00D42F43" w:rsidRPr="00D42F43" w:rsidRDefault="00D42F43" w:rsidP="00D42F43">
            <w:pPr>
              <w:rPr>
                <w:b/>
              </w:rPr>
            </w:pPr>
            <w:r w:rsidRPr="00D42F43">
              <w:rPr>
                <w:b/>
              </w:rPr>
              <w:t>Line Manager Name/Grade</w:t>
            </w:r>
          </w:p>
          <w:p w14:paraId="06A7BF38" w14:textId="77777777" w:rsidR="00D42F43" w:rsidRPr="00D42F43" w:rsidRDefault="00D42F43" w:rsidP="00D42F43">
            <w:pPr>
              <w:rPr>
                <w:b/>
              </w:rPr>
            </w:pPr>
          </w:p>
        </w:tc>
        <w:tc>
          <w:tcPr>
            <w:tcW w:w="5529" w:type="dxa"/>
          </w:tcPr>
          <w:p w14:paraId="233FFB43" w14:textId="506102D3" w:rsidR="00D42F43" w:rsidRPr="00D41627" w:rsidRDefault="009A4AEC" w:rsidP="5054969A">
            <w:r>
              <w:t xml:space="preserve">TMG </w:t>
            </w:r>
            <w:r w:rsidR="0044342D">
              <w:t>PACC SO1</w:t>
            </w:r>
            <w:r w:rsidR="00E5181A">
              <w:t xml:space="preserve"> </w:t>
            </w:r>
          </w:p>
        </w:tc>
      </w:tr>
      <w:tr w:rsidR="00D42F43" w14:paraId="226D0CE1" w14:textId="77777777" w:rsidTr="44B958F3">
        <w:tc>
          <w:tcPr>
            <w:tcW w:w="3397" w:type="dxa"/>
          </w:tcPr>
          <w:p w14:paraId="00F0E0A3" w14:textId="77777777" w:rsidR="00D42F43" w:rsidRPr="00D42F43" w:rsidRDefault="00D42F43" w:rsidP="00D42F43">
            <w:pPr>
              <w:rPr>
                <w:b/>
              </w:rPr>
            </w:pPr>
            <w:r w:rsidRPr="00D42F43">
              <w:rPr>
                <w:b/>
              </w:rPr>
              <w:t>Day-to-day Supervisor (if different)</w:t>
            </w:r>
          </w:p>
        </w:tc>
        <w:tc>
          <w:tcPr>
            <w:tcW w:w="5529" w:type="dxa"/>
          </w:tcPr>
          <w:p w14:paraId="33E67AD9" w14:textId="24BC790D" w:rsidR="00E55C88" w:rsidRPr="00D41627" w:rsidRDefault="00E55C88" w:rsidP="00D42F43">
            <w:pPr>
              <w:rPr>
                <w:color w:val="FF0000"/>
              </w:rPr>
            </w:pPr>
            <w:r w:rsidRPr="00D41627">
              <w:rPr>
                <w:color w:val="FF0000"/>
              </w:rPr>
              <w:t xml:space="preserve"> </w:t>
            </w:r>
          </w:p>
          <w:p w14:paraId="2C03A210" w14:textId="348FD2FC" w:rsidR="00D42F43" w:rsidRPr="00D41627" w:rsidRDefault="00D42F43" w:rsidP="00D42F43">
            <w:pPr>
              <w:rPr>
                <w:color w:val="FF0000"/>
              </w:rPr>
            </w:pPr>
          </w:p>
        </w:tc>
      </w:tr>
      <w:tr w:rsidR="00D42F43" w14:paraId="44AAC954" w14:textId="77777777" w:rsidTr="44B958F3">
        <w:tc>
          <w:tcPr>
            <w:tcW w:w="3397" w:type="dxa"/>
          </w:tcPr>
          <w:p w14:paraId="4C93D364" w14:textId="77777777" w:rsidR="00D42F43" w:rsidRPr="00D42F43" w:rsidRDefault="00D42F43" w:rsidP="00D42F43">
            <w:pPr>
              <w:rPr>
                <w:b/>
              </w:rPr>
            </w:pPr>
            <w:r w:rsidRPr="00D42F43">
              <w:rPr>
                <w:b/>
              </w:rPr>
              <w:t>Countersigning Officer Name/Grade</w:t>
            </w:r>
          </w:p>
        </w:tc>
        <w:tc>
          <w:tcPr>
            <w:tcW w:w="5529" w:type="dxa"/>
          </w:tcPr>
          <w:p w14:paraId="5E2175A3" w14:textId="2FC9BD53" w:rsidR="00D42F43" w:rsidRDefault="00D42F43" w:rsidP="00D42F43"/>
        </w:tc>
      </w:tr>
      <w:tr w:rsidR="00D42F43" w14:paraId="5D696752" w14:textId="77777777" w:rsidTr="44B958F3">
        <w:tc>
          <w:tcPr>
            <w:tcW w:w="3397" w:type="dxa"/>
          </w:tcPr>
          <w:p w14:paraId="66FA708F" w14:textId="77777777" w:rsidR="00D42F43" w:rsidRPr="00D42F43" w:rsidRDefault="00D42F43" w:rsidP="00D42F43">
            <w:pPr>
              <w:rPr>
                <w:b/>
              </w:rPr>
            </w:pPr>
            <w:r w:rsidRPr="00D42F43">
              <w:rPr>
                <w:b/>
              </w:rPr>
              <w:t>Working Pattern (FT/PT/Alternative)/hours</w:t>
            </w:r>
          </w:p>
        </w:tc>
        <w:tc>
          <w:tcPr>
            <w:tcW w:w="5529" w:type="dxa"/>
          </w:tcPr>
          <w:p w14:paraId="30BCFE02" w14:textId="77777777" w:rsidR="00D42F43" w:rsidRDefault="00AF60C8" w:rsidP="00D42F43">
            <w:r>
              <w:t>FT</w:t>
            </w:r>
          </w:p>
        </w:tc>
      </w:tr>
      <w:tr w:rsidR="00D42F43" w14:paraId="70B9643F" w14:textId="77777777" w:rsidTr="44B958F3">
        <w:tc>
          <w:tcPr>
            <w:tcW w:w="3397" w:type="dxa"/>
          </w:tcPr>
          <w:p w14:paraId="2FAD9167" w14:textId="77777777" w:rsidR="00D42F43" w:rsidRPr="00D42F43" w:rsidRDefault="00D42F43" w:rsidP="00D42F43">
            <w:pPr>
              <w:rPr>
                <w:b/>
              </w:rPr>
            </w:pPr>
            <w:r w:rsidRPr="00D42F43">
              <w:rPr>
                <w:b/>
              </w:rPr>
              <w:t>Security Clearance Required</w:t>
            </w:r>
          </w:p>
          <w:p w14:paraId="30AFE360" w14:textId="77777777" w:rsidR="00D42F43" w:rsidRPr="00D42F43" w:rsidRDefault="00D42F43" w:rsidP="00D42F43">
            <w:pPr>
              <w:rPr>
                <w:b/>
              </w:rPr>
            </w:pPr>
          </w:p>
        </w:tc>
        <w:tc>
          <w:tcPr>
            <w:tcW w:w="5529" w:type="dxa"/>
          </w:tcPr>
          <w:p w14:paraId="66B2B43D" w14:textId="23B3B7EE" w:rsidR="00D42F43" w:rsidRPr="00C84D15" w:rsidRDefault="00AF60C8" w:rsidP="00D42F43">
            <w:pPr>
              <w:rPr>
                <w:highlight w:val="yellow"/>
              </w:rPr>
            </w:pPr>
            <w:r w:rsidRPr="00197BA4">
              <w:t>SC</w:t>
            </w:r>
            <w:r w:rsidR="00C84D15" w:rsidRPr="00197BA4">
              <w:t xml:space="preserve"> </w:t>
            </w:r>
          </w:p>
        </w:tc>
      </w:tr>
    </w:tbl>
    <w:p w14:paraId="1347A7CC" w14:textId="77777777" w:rsidR="00B856AD" w:rsidRDefault="00B856AD"/>
    <w:tbl>
      <w:tblPr>
        <w:tblStyle w:val="TableGrid"/>
        <w:tblW w:w="0" w:type="auto"/>
        <w:tblLook w:val="04A0" w:firstRow="1" w:lastRow="0" w:firstColumn="1" w:lastColumn="0" w:noHBand="0" w:noVBand="1"/>
      </w:tblPr>
      <w:tblGrid>
        <w:gridCol w:w="9016"/>
      </w:tblGrid>
      <w:tr w:rsidR="00D42F43" w14:paraId="44F48DC5" w14:textId="77777777" w:rsidTr="5054969A">
        <w:tc>
          <w:tcPr>
            <w:tcW w:w="9016" w:type="dxa"/>
            <w:shd w:val="clear" w:color="auto" w:fill="D0CECE" w:themeFill="background2" w:themeFillShade="E6"/>
          </w:tcPr>
          <w:p w14:paraId="3EFCE798" w14:textId="77777777" w:rsidR="00D42F43" w:rsidRPr="00007238" w:rsidRDefault="00007238">
            <w:pPr>
              <w:rPr>
                <w:b/>
              </w:rPr>
            </w:pPr>
            <w:r w:rsidRPr="00007238">
              <w:rPr>
                <w:b/>
              </w:rPr>
              <w:t>PART B - ORGANISATION &amp; BACKGROUND</w:t>
            </w:r>
          </w:p>
          <w:p w14:paraId="074D8BB0" w14:textId="77777777" w:rsidR="00007238" w:rsidRDefault="00007238"/>
        </w:tc>
      </w:tr>
      <w:tr w:rsidR="00D42F43" w14:paraId="5C033B39" w14:textId="77777777" w:rsidTr="5054969A">
        <w:tc>
          <w:tcPr>
            <w:tcW w:w="9016" w:type="dxa"/>
          </w:tcPr>
          <w:p w14:paraId="74EF8632" w14:textId="77777777" w:rsidR="00007238" w:rsidRDefault="00007238" w:rsidP="00007238">
            <w:pPr>
              <w:shd w:val="clear" w:color="auto" w:fill="FFFFFF" w:themeFill="background1"/>
              <w:rPr>
                <w:rFonts w:ascii="Arial" w:hAnsi="Arial" w:cs="Arial"/>
                <w:b/>
              </w:rPr>
            </w:pPr>
            <w:r>
              <w:rPr>
                <w:rFonts w:ascii="Arial" w:hAnsi="Arial" w:cs="Arial"/>
                <w:b/>
              </w:rPr>
              <w:t>Details of Organisation/Business Directorate</w:t>
            </w:r>
          </w:p>
          <w:p w14:paraId="23FC1EE2" w14:textId="57D5313B" w:rsidR="00364E1D" w:rsidRDefault="00586C60" w:rsidP="00586C60">
            <w:pPr>
              <w:pStyle w:val="NormalWeb"/>
              <w:rPr>
                <w:rFonts w:asciiTheme="minorHAnsi" w:hAnsiTheme="minorHAnsi" w:cstheme="minorHAnsi"/>
                <w:sz w:val="22"/>
                <w:szCs w:val="22"/>
              </w:rPr>
            </w:pPr>
            <w:r w:rsidRPr="00FC7554">
              <w:rPr>
                <w:rFonts w:asciiTheme="minorHAnsi" w:hAnsiTheme="minorHAnsi" w:cstheme="minorHAnsi"/>
                <w:sz w:val="22"/>
                <w:szCs w:val="22"/>
              </w:rPr>
              <w:t xml:space="preserve">Under the </w:t>
            </w:r>
            <w:proofErr w:type="spellStart"/>
            <w:r w:rsidR="00431D3D" w:rsidRPr="00431D3D">
              <w:rPr>
                <w:rFonts w:asciiTheme="minorHAnsi" w:hAnsiTheme="minorHAnsi" w:cstheme="minorHAnsi"/>
                <w:sz w:val="22"/>
                <w:szCs w:val="22"/>
              </w:rPr>
              <w:t>Selborne</w:t>
            </w:r>
            <w:proofErr w:type="spellEnd"/>
            <w:r w:rsidRPr="00FC7554">
              <w:rPr>
                <w:rFonts w:asciiTheme="minorHAnsi" w:hAnsiTheme="minorHAnsi" w:cstheme="minorHAnsi"/>
                <w:sz w:val="22"/>
                <w:szCs w:val="22"/>
              </w:rPr>
              <w:t xml:space="preserve"> contract, the Contractor has responsibility for management of the training</w:t>
            </w:r>
            <w:r w:rsidR="00364E1D">
              <w:rPr>
                <w:rFonts w:asciiTheme="minorHAnsi" w:hAnsiTheme="minorHAnsi" w:cstheme="minorHAnsi"/>
                <w:sz w:val="22"/>
                <w:szCs w:val="22"/>
              </w:rPr>
              <w:t xml:space="preserve"> output for </w:t>
            </w:r>
            <w:r w:rsidR="0026548E" w:rsidRPr="0026548E">
              <w:rPr>
                <w:rFonts w:ascii="Arial" w:hAnsi="Arial" w:cs="Arial"/>
              </w:rPr>
              <w:t>in scope training locations</w:t>
            </w:r>
            <w:r w:rsidR="00364E1D">
              <w:rPr>
                <w:rFonts w:asciiTheme="minorHAnsi" w:hAnsiTheme="minorHAnsi" w:cstheme="minorHAnsi"/>
                <w:sz w:val="22"/>
                <w:szCs w:val="22"/>
              </w:rPr>
              <w:t xml:space="preserve">. </w:t>
            </w:r>
          </w:p>
          <w:p w14:paraId="1A397B2D" w14:textId="2C288AA8" w:rsidR="00364E1D" w:rsidRPr="00DC503C" w:rsidRDefault="00364E1D" w:rsidP="6F1762F8">
            <w:pPr>
              <w:pStyle w:val="NormalWeb"/>
              <w:rPr>
                <w:rFonts w:asciiTheme="minorHAnsi" w:hAnsiTheme="minorHAnsi" w:cstheme="minorBidi"/>
                <w:sz w:val="22"/>
                <w:szCs w:val="22"/>
              </w:rPr>
            </w:pPr>
            <w:r w:rsidRPr="6F1762F8">
              <w:rPr>
                <w:rFonts w:asciiTheme="minorHAnsi" w:hAnsiTheme="minorHAnsi" w:cstheme="minorBidi"/>
                <w:sz w:val="22"/>
                <w:szCs w:val="22"/>
              </w:rPr>
              <w:t>The Authority has a need to establish a suitably resourced and empowered ‘customer’ function to manage the contract, coordinate and manage the provision of Authority enablers and dependencies</w:t>
            </w:r>
            <w:r w:rsidR="5740DAAE" w:rsidRPr="6F1762F8">
              <w:rPr>
                <w:rFonts w:asciiTheme="minorHAnsi" w:hAnsiTheme="minorHAnsi" w:cstheme="minorBidi"/>
                <w:sz w:val="22"/>
                <w:szCs w:val="22"/>
              </w:rPr>
              <w:t>,</w:t>
            </w:r>
            <w:r w:rsidRPr="6F1762F8">
              <w:rPr>
                <w:rFonts w:asciiTheme="minorHAnsi" w:hAnsiTheme="minorHAnsi" w:cstheme="minorBidi"/>
                <w:sz w:val="22"/>
                <w:szCs w:val="22"/>
              </w:rPr>
              <w:t xml:space="preserve"> and hold the Contractor to account for the delivery of the in-scope training services to the volume and quality standard required by the Authority.</w:t>
            </w:r>
          </w:p>
          <w:p w14:paraId="2A37343B" w14:textId="350CC34B" w:rsidR="00586C60" w:rsidRPr="00224D1D" w:rsidRDefault="00364E1D" w:rsidP="6F1762F8">
            <w:pPr>
              <w:pStyle w:val="NormalWeb"/>
              <w:rPr>
                <w:rFonts w:asciiTheme="minorHAnsi" w:hAnsiTheme="minorHAnsi" w:cstheme="minorBidi"/>
                <w:sz w:val="22"/>
                <w:szCs w:val="22"/>
              </w:rPr>
            </w:pPr>
            <w:r w:rsidRPr="6F1762F8">
              <w:rPr>
                <w:rFonts w:asciiTheme="minorHAnsi" w:hAnsiTheme="minorHAnsi" w:cstheme="minorBidi"/>
                <w:sz w:val="22"/>
                <w:szCs w:val="22"/>
              </w:rPr>
              <w:t xml:space="preserve">The Authority’s responsibilities as an intelligent customer will be discharged through the Authority component of the </w:t>
            </w:r>
            <w:r w:rsidR="00DC503C" w:rsidRPr="6F1762F8">
              <w:rPr>
                <w:rFonts w:asciiTheme="minorHAnsi" w:hAnsiTheme="minorHAnsi" w:cstheme="minorBidi"/>
                <w:sz w:val="22"/>
                <w:szCs w:val="22"/>
              </w:rPr>
              <w:t>Training Management Group (TMG)</w:t>
            </w:r>
            <w:r w:rsidR="2493DDFD" w:rsidRPr="6F1762F8">
              <w:rPr>
                <w:rFonts w:asciiTheme="minorHAnsi" w:hAnsiTheme="minorHAnsi" w:cstheme="minorBidi"/>
                <w:sz w:val="22"/>
                <w:szCs w:val="22"/>
              </w:rPr>
              <w:t xml:space="preserve"> within the Personnel and Training Directorate</w:t>
            </w:r>
            <w:r w:rsidRPr="6F1762F8">
              <w:rPr>
                <w:rFonts w:asciiTheme="minorHAnsi" w:hAnsiTheme="minorHAnsi" w:cstheme="minorBidi"/>
                <w:sz w:val="22"/>
                <w:szCs w:val="22"/>
              </w:rPr>
              <w:t xml:space="preserve">. The </w:t>
            </w:r>
            <w:r w:rsidR="00DC503C" w:rsidRPr="6F1762F8">
              <w:rPr>
                <w:rFonts w:asciiTheme="minorHAnsi" w:hAnsiTheme="minorHAnsi" w:cstheme="minorBidi"/>
                <w:sz w:val="22"/>
                <w:szCs w:val="22"/>
              </w:rPr>
              <w:t xml:space="preserve">TMG </w:t>
            </w:r>
            <w:r w:rsidRPr="6F1762F8">
              <w:rPr>
                <w:rFonts w:asciiTheme="minorHAnsi" w:hAnsiTheme="minorHAnsi" w:cstheme="minorBidi"/>
                <w:sz w:val="22"/>
                <w:szCs w:val="22"/>
              </w:rPr>
              <w:t xml:space="preserve">is the key forum for collaborative working between the Authority and the Contractor at a </w:t>
            </w:r>
            <w:r w:rsidR="00524162">
              <w:rPr>
                <w:rFonts w:asciiTheme="minorHAnsi" w:hAnsiTheme="minorHAnsi" w:cstheme="minorBidi"/>
                <w:sz w:val="22"/>
                <w:szCs w:val="22"/>
              </w:rPr>
              <w:t>corporate</w:t>
            </w:r>
            <w:r w:rsidRPr="6F1762F8">
              <w:rPr>
                <w:rFonts w:asciiTheme="minorHAnsi" w:hAnsiTheme="minorHAnsi" w:cstheme="minorBidi"/>
                <w:sz w:val="22"/>
                <w:szCs w:val="22"/>
              </w:rPr>
              <w:t xml:space="preserve"> level, and for the day-to-day management and oversight of the training service.</w:t>
            </w:r>
          </w:p>
          <w:p w14:paraId="17F1AF91" w14:textId="65C85961" w:rsidR="0059529C" w:rsidRDefault="2493DDFD" w:rsidP="00014119">
            <w:pPr>
              <w:textAlignment w:val="baseline"/>
            </w:pPr>
            <w:r>
              <w:t xml:space="preserve">The Authority’s role as ‘customer’ within the </w:t>
            </w:r>
            <w:r w:rsidR="00DC503C">
              <w:t xml:space="preserve">TMG </w:t>
            </w:r>
            <w:r>
              <w:t xml:space="preserve">is to oversee, assure, consult, </w:t>
            </w:r>
            <w:proofErr w:type="gramStart"/>
            <w:r>
              <w:t>inform</w:t>
            </w:r>
            <w:proofErr w:type="gramEnd"/>
            <w:r>
              <w:t xml:space="preserve"> and influence, not to determine how the Contractor delivers the contracted services. The Authority component of the </w:t>
            </w:r>
            <w:r w:rsidR="00DC503C">
              <w:t xml:space="preserve">TMG </w:t>
            </w:r>
            <w:r>
              <w:t xml:space="preserve">constitutes both a centralised team and local ‘key customers’ at the </w:t>
            </w:r>
            <w:r w:rsidR="00A76DC8">
              <w:t>point</w:t>
            </w:r>
            <w:r>
              <w:t xml:space="preserve"> of training delivery to support the proactive management of the Contractor and the coordination of relevant Authority dependencies.</w:t>
            </w:r>
          </w:p>
          <w:p w14:paraId="612E2C32" w14:textId="77777777" w:rsidR="000D5601" w:rsidRDefault="000D5601" w:rsidP="00014119">
            <w:pPr>
              <w:textAlignment w:val="baseline"/>
            </w:pPr>
          </w:p>
          <w:p w14:paraId="31C7D461" w14:textId="380329F2" w:rsidR="00B60F8F" w:rsidRDefault="00075A12" w:rsidP="00014119">
            <w:pPr>
              <w:textAlignment w:val="baseline"/>
              <w:rPr>
                <w:rFonts w:ascii="Arial" w:hAnsi="Arial" w:cs="Arial"/>
              </w:rPr>
            </w:pPr>
            <w:r>
              <w:t xml:space="preserve">The TMG operates on </w:t>
            </w:r>
            <w:r w:rsidR="2C8A5BD9">
              <w:t xml:space="preserve">a collaborative basis with </w:t>
            </w:r>
            <w:proofErr w:type="gramStart"/>
            <w:r w:rsidR="2C8A5BD9">
              <w:t>joint-working</w:t>
            </w:r>
            <w:proofErr w:type="gramEnd"/>
            <w:r w:rsidR="2C8A5BD9">
              <w:t xml:space="preserve"> between the Authority and Contractor </w:t>
            </w:r>
            <w:r w:rsidR="00BDDC06">
              <w:t>to help each Party achieve their aligned objectives.</w:t>
            </w:r>
            <w:r w:rsidR="7AE24B08">
              <w:t xml:space="preserve"> This </w:t>
            </w:r>
            <w:r w:rsidR="3CADF9BB">
              <w:t xml:space="preserve">includes the Parties working together to identify and resolve risks and issues, and </w:t>
            </w:r>
            <w:r w:rsidR="7472566B">
              <w:t xml:space="preserve">to </w:t>
            </w:r>
            <w:r w:rsidR="3CADF9BB">
              <w:t xml:space="preserve">realise opportunities. </w:t>
            </w:r>
            <w:r w:rsidR="3E3037B0">
              <w:t xml:space="preserve">It also </w:t>
            </w:r>
            <w:r w:rsidR="72CC64C9">
              <w:t xml:space="preserve">involves the Parties </w:t>
            </w:r>
            <w:r w:rsidR="367F5B2E">
              <w:t xml:space="preserve">supporting one another to </w:t>
            </w:r>
            <w:r w:rsidR="6997C46E">
              <w:t xml:space="preserve">help </w:t>
            </w:r>
            <w:r w:rsidR="367F5B2E">
              <w:t xml:space="preserve">fulfil their respective </w:t>
            </w:r>
            <w:r w:rsidR="367F5B2E">
              <w:lastRenderedPageBreak/>
              <w:t>responsibilities and obligations</w:t>
            </w:r>
            <w:r w:rsidR="43F5BBB8">
              <w:t>, in accordance with the terms set out in Clau</w:t>
            </w:r>
            <w:r w:rsidR="0BA1DA34">
              <w:t>s</w:t>
            </w:r>
            <w:r w:rsidR="43F5BBB8">
              <w:t>e 62 (Cooperation and Collaboration) of the contract</w:t>
            </w:r>
            <w:r w:rsidR="398BB9C6">
              <w:t xml:space="preserve">. </w:t>
            </w:r>
            <w:r w:rsidR="749A529D">
              <w:t xml:space="preserve">In the case of the </w:t>
            </w:r>
            <w:r w:rsidR="3229FAD7">
              <w:t xml:space="preserve">Authority, </w:t>
            </w:r>
            <w:r w:rsidR="613B1D6F">
              <w:t xml:space="preserve">this will mean </w:t>
            </w:r>
            <w:r w:rsidR="7AE24B08" w:rsidRPr="6F1762F8">
              <w:rPr>
                <w:rFonts w:ascii="Arial" w:hAnsi="Arial" w:cs="Arial"/>
              </w:rPr>
              <w:t>the provision of technical SME advice and guidance to the Contractor in relation to RN training and education, support in the design and implementation of remedial, opportunity realisation and modernisation plans, and facilitating change elsewhere within the RN which supports and enables the realisation of benefits within the training system.</w:t>
            </w:r>
          </w:p>
          <w:p w14:paraId="6C6D072C" w14:textId="32216D34" w:rsidR="008A3F54" w:rsidRDefault="008A3F54" w:rsidP="00014119">
            <w:pPr>
              <w:textAlignment w:val="baseline"/>
              <w:rPr>
                <w:rFonts w:ascii="Arial" w:hAnsi="Arial" w:cs="Arial"/>
              </w:rPr>
            </w:pPr>
          </w:p>
          <w:p w14:paraId="476741ED" w14:textId="40359FFD" w:rsidR="008A3F54" w:rsidRDefault="008A3F54" w:rsidP="00014119">
            <w:pPr>
              <w:textAlignment w:val="baseline"/>
              <w:rPr>
                <w:rFonts w:ascii="Arial" w:hAnsi="Arial" w:cs="Arial"/>
              </w:rPr>
            </w:pPr>
            <w:r>
              <w:rPr>
                <w:rFonts w:ascii="Arial" w:hAnsi="Arial" w:cs="Arial"/>
              </w:rPr>
              <w:t xml:space="preserve">The Pipeline </w:t>
            </w:r>
            <w:r w:rsidR="00102904">
              <w:rPr>
                <w:rFonts w:ascii="Arial" w:hAnsi="Arial" w:cs="Arial"/>
              </w:rPr>
              <w:t>Accreditation</w:t>
            </w:r>
            <w:r w:rsidR="00AE2F93">
              <w:rPr>
                <w:rFonts w:ascii="Arial" w:hAnsi="Arial" w:cs="Arial"/>
              </w:rPr>
              <w:t xml:space="preserve"> (PACC) </w:t>
            </w:r>
            <w:proofErr w:type="gramStart"/>
            <w:r w:rsidR="00AE2F93">
              <w:rPr>
                <w:rFonts w:ascii="Arial" w:hAnsi="Arial" w:cs="Arial"/>
              </w:rPr>
              <w:t>team</w:t>
            </w:r>
            <w:r w:rsidR="00E5181A">
              <w:rPr>
                <w:rFonts w:ascii="Arial" w:hAnsi="Arial" w:cs="Arial"/>
              </w:rPr>
              <w:t>s</w:t>
            </w:r>
            <w:proofErr w:type="gramEnd"/>
            <w:r w:rsidR="00AE2F93">
              <w:rPr>
                <w:rFonts w:ascii="Arial" w:hAnsi="Arial" w:cs="Arial"/>
              </w:rPr>
              <w:t xml:space="preserve"> </w:t>
            </w:r>
            <w:r w:rsidR="00105641">
              <w:rPr>
                <w:rFonts w:ascii="Arial" w:hAnsi="Arial" w:cs="Arial"/>
              </w:rPr>
              <w:t xml:space="preserve">role is to </w:t>
            </w:r>
            <w:r w:rsidR="00105641" w:rsidRPr="00BB2388">
              <w:rPr>
                <w:rFonts w:ascii="Arial" w:hAnsi="Arial"/>
                <w:color w:val="000000"/>
              </w:rPr>
              <w:t>ensure accreditations requirements for each profession are met within resource envelope</w:t>
            </w:r>
            <w:r w:rsidR="00823134">
              <w:rPr>
                <w:rFonts w:ascii="Arial" w:hAnsi="Arial"/>
                <w:color w:val="000000"/>
              </w:rPr>
              <w:t>. The M</w:t>
            </w:r>
            <w:r w:rsidR="00252A76">
              <w:rPr>
                <w:rFonts w:ascii="Arial" w:hAnsi="Arial"/>
                <w:color w:val="000000"/>
              </w:rPr>
              <w:t xml:space="preserve">ilitary Independent Assessment Authority </w:t>
            </w:r>
            <w:r w:rsidR="008505D9">
              <w:rPr>
                <w:rFonts w:ascii="Arial" w:hAnsi="Arial"/>
                <w:color w:val="000000"/>
              </w:rPr>
              <w:t xml:space="preserve">is </w:t>
            </w:r>
            <w:r w:rsidR="00252A76">
              <w:rPr>
                <w:rFonts w:ascii="Arial" w:hAnsi="Arial"/>
                <w:color w:val="000000"/>
              </w:rPr>
              <w:t xml:space="preserve">the End Point Assessment </w:t>
            </w:r>
            <w:r w:rsidR="004039C3">
              <w:rPr>
                <w:rFonts w:ascii="Arial" w:hAnsi="Arial"/>
                <w:color w:val="000000"/>
              </w:rPr>
              <w:t xml:space="preserve">(EPA) </w:t>
            </w:r>
            <w:r w:rsidR="00252A76">
              <w:rPr>
                <w:rFonts w:ascii="Arial" w:hAnsi="Arial"/>
                <w:color w:val="000000"/>
              </w:rPr>
              <w:t xml:space="preserve">Organisation for </w:t>
            </w:r>
            <w:proofErr w:type="gramStart"/>
            <w:r w:rsidR="00252A76">
              <w:rPr>
                <w:rFonts w:ascii="Arial" w:hAnsi="Arial"/>
                <w:color w:val="000000"/>
              </w:rPr>
              <w:t>a number of</w:t>
            </w:r>
            <w:proofErr w:type="gramEnd"/>
            <w:r w:rsidR="00252A76">
              <w:rPr>
                <w:rFonts w:ascii="Arial" w:hAnsi="Arial"/>
                <w:color w:val="000000"/>
              </w:rPr>
              <w:t xml:space="preserve"> Apprenticeship Standard</w:t>
            </w:r>
            <w:r w:rsidR="008505D9">
              <w:rPr>
                <w:rFonts w:ascii="Arial" w:hAnsi="Arial"/>
                <w:color w:val="000000"/>
              </w:rPr>
              <w:t>s</w:t>
            </w:r>
            <w:r w:rsidR="00252A76">
              <w:rPr>
                <w:rFonts w:ascii="Arial" w:hAnsi="Arial"/>
                <w:color w:val="000000"/>
              </w:rPr>
              <w:t xml:space="preserve"> for the RN</w:t>
            </w:r>
            <w:r w:rsidR="008505D9">
              <w:rPr>
                <w:rFonts w:ascii="Arial" w:hAnsi="Arial"/>
                <w:color w:val="000000"/>
              </w:rPr>
              <w:t xml:space="preserve">. </w:t>
            </w:r>
            <w:r w:rsidR="00892D7E">
              <w:rPr>
                <w:rFonts w:ascii="Arial" w:hAnsi="Arial"/>
                <w:color w:val="000000"/>
              </w:rPr>
              <w:t>The</w:t>
            </w:r>
            <w:r w:rsidR="008505D9">
              <w:rPr>
                <w:rFonts w:ascii="Arial" w:hAnsi="Arial"/>
                <w:color w:val="000000"/>
              </w:rPr>
              <w:t xml:space="preserve"> primary role</w:t>
            </w:r>
            <w:r w:rsidR="00892D7E">
              <w:rPr>
                <w:rFonts w:ascii="Arial" w:hAnsi="Arial"/>
                <w:color w:val="000000"/>
              </w:rPr>
              <w:t xml:space="preserve"> of the MIAA</w:t>
            </w:r>
            <w:r w:rsidR="008505D9">
              <w:rPr>
                <w:rFonts w:ascii="Arial" w:hAnsi="Arial"/>
                <w:color w:val="000000"/>
              </w:rPr>
              <w:t xml:space="preserve"> is to act </w:t>
            </w:r>
            <w:r w:rsidR="004039C3">
              <w:rPr>
                <w:rFonts w:ascii="Arial" w:hAnsi="Arial"/>
                <w:color w:val="000000"/>
              </w:rPr>
              <w:t>separately</w:t>
            </w:r>
            <w:r w:rsidR="008505D9">
              <w:rPr>
                <w:rFonts w:ascii="Arial" w:hAnsi="Arial"/>
                <w:color w:val="000000"/>
              </w:rPr>
              <w:t xml:space="preserve"> f</w:t>
            </w:r>
            <w:r w:rsidR="004039C3">
              <w:rPr>
                <w:rFonts w:ascii="Arial" w:hAnsi="Arial"/>
                <w:color w:val="000000"/>
              </w:rPr>
              <w:t>rom</w:t>
            </w:r>
            <w:r w:rsidR="008505D9">
              <w:rPr>
                <w:rFonts w:ascii="Arial" w:hAnsi="Arial"/>
                <w:color w:val="000000"/>
              </w:rPr>
              <w:t xml:space="preserve"> other training aspects to offer unbiased grading assurance </w:t>
            </w:r>
            <w:r w:rsidR="004039C3">
              <w:rPr>
                <w:rFonts w:ascii="Arial" w:hAnsi="Arial"/>
                <w:color w:val="000000"/>
              </w:rPr>
              <w:t>on EPAs</w:t>
            </w:r>
            <w:r w:rsidR="00345256">
              <w:rPr>
                <w:rFonts w:ascii="Arial" w:hAnsi="Arial"/>
                <w:color w:val="000000"/>
              </w:rPr>
              <w:t xml:space="preserve"> and</w:t>
            </w:r>
            <w:r w:rsidR="00ED2A6B">
              <w:rPr>
                <w:rFonts w:ascii="Arial" w:hAnsi="Arial"/>
                <w:color w:val="000000"/>
              </w:rPr>
              <w:t xml:space="preserve"> to apply for the apprenticeship certification on the Standards it is registered for. The MIAA is </w:t>
            </w:r>
            <w:r w:rsidR="00892D7E">
              <w:rPr>
                <w:rFonts w:ascii="Arial" w:hAnsi="Arial"/>
                <w:color w:val="000000"/>
              </w:rPr>
              <w:t>externally assured by Ofqual.</w:t>
            </w:r>
          </w:p>
          <w:p w14:paraId="22DB8ED5" w14:textId="482E42DC" w:rsidR="00C139BA" w:rsidRDefault="00C139BA" w:rsidP="00014119">
            <w:pPr>
              <w:textAlignment w:val="baseline"/>
            </w:pPr>
          </w:p>
        </w:tc>
      </w:tr>
      <w:tr w:rsidR="00D42F43" w14:paraId="7FD23647" w14:textId="77777777" w:rsidTr="5054969A">
        <w:trPr>
          <w:trHeight w:val="841"/>
        </w:trPr>
        <w:tc>
          <w:tcPr>
            <w:tcW w:w="9016" w:type="dxa"/>
          </w:tcPr>
          <w:p w14:paraId="0303DC3E" w14:textId="77777777" w:rsidR="00007238" w:rsidRPr="00B1417B" w:rsidRDefault="00007238" w:rsidP="00007238">
            <w:pPr>
              <w:pBdr>
                <w:left w:val="single" w:sz="4" w:space="4" w:color="auto"/>
                <w:right w:val="single" w:sz="4" w:space="4" w:color="auto"/>
              </w:pBdr>
              <w:rPr>
                <w:rFonts w:ascii="Arial" w:hAnsi="Arial" w:cs="Arial"/>
                <w:b/>
              </w:rPr>
            </w:pPr>
            <w:r w:rsidRPr="00B1417B">
              <w:rPr>
                <w:rFonts w:ascii="Arial" w:hAnsi="Arial" w:cs="Arial"/>
                <w:b/>
              </w:rPr>
              <w:lastRenderedPageBreak/>
              <w:t>Job Purpose</w:t>
            </w:r>
          </w:p>
          <w:p w14:paraId="4624E488" w14:textId="77777777" w:rsidR="00327C2B" w:rsidRDefault="00327C2B" w:rsidP="00494F03">
            <w:pPr>
              <w:rPr>
                <w:rFonts w:ascii="Arial" w:hAnsi="Arial" w:cs="Arial"/>
              </w:rPr>
            </w:pPr>
          </w:p>
          <w:p w14:paraId="5487AB10" w14:textId="5A9B85D4" w:rsidR="00905BBC" w:rsidRDefault="00905BBC" w:rsidP="00905BBC">
            <w:pPr>
              <w:spacing w:after="220"/>
              <w:rPr>
                <w:rFonts w:ascii="Arial" w:hAnsi="Arial"/>
                <w:b/>
                <w:color w:val="000000"/>
              </w:rPr>
            </w:pPr>
            <w:r w:rsidRPr="00E4100D">
              <w:rPr>
                <w:rFonts w:ascii="Arial" w:hAnsi="Arial"/>
                <w:b/>
                <w:color w:val="000000"/>
              </w:rPr>
              <w:t>Primary Purpose</w:t>
            </w:r>
            <w:r w:rsidR="002D510C">
              <w:rPr>
                <w:rFonts w:ascii="Arial" w:hAnsi="Arial"/>
                <w:b/>
                <w:color w:val="000000"/>
              </w:rPr>
              <w:t xml:space="preserve"> of the P</w:t>
            </w:r>
            <w:r w:rsidR="00320DA9">
              <w:rPr>
                <w:rFonts w:ascii="Arial" w:hAnsi="Arial"/>
                <w:b/>
                <w:color w:val="000000"/>
              </w:rPr>
              <w:t xml:space="preserve">ACC </w:t>
            </w:r>
            <w:r w:rsidR="002D510C">
              <w:rPr>
                <w:rFonts w:ascii="Arial" w:hAnsi="Arial"/>
                <w:b/>
                <w:color w:val="000000"/>
              </w:rPr>
              <w:t>MIAA T</w:t>
            </w:r>
            <w:r w:rsidR="00FD4445">
              <w:rPr>
                <w:rFonts w:ascii="Arial" w:hAnsi="Arial"/>
                <w:b/>
                <w:color w:val="000000"/>
              </w:rPr>
              <w:t xml:space="preserve">eam </w:t>
            </w:r>
            <w:r w:rsidR="002D510C">
              <w:rPr>
                <w:rFonts w:ascii="Arial" w:hAnsi="Arial"/>
                <w:b/>
                <w:color w:val="000000"/>
              </w:rPr>
              <w:t>L</w:t>
            </w:r>
            <w:r w:rsidR="00FD4445">
              <w:rPr>
                <w:rFonts w:ascii="Arial" w:hAnsi="Arial"/>
                <w:b/>
                <w:color w:val="000000"/>
              </w:rPr>
              <w:t>eader (TL)</w:t>
            </w:r>
          </w:p>
          <w:p w14:paraId="51EA6607" w14:textId="67FEB2DD" w:rsidR="00905BBC" w:rsidRPr="00543D21" w:rsidRDefault="00905BBC" w:rsidP="00905BBC">
            <w:pPr>
              <w:numPr>
                <w:ilvl w:val="0"/>
                <w:numId w:val="13"/>
              </w:numPr>
              <w:spacing w:after="220"/>
              <w:rPr>
                <w:rFonts w:ascii="Arial" w:hAnsi="Arial"/>
              </w:rPr>
            </w:pPr>
            <w:r w:rsidRPr="00543D21">
              <w:rPr>
                <w:rFonts w:ascii="Arial" w:hAnsi="Arial"/>
              </w:rPr>
              <w:t xml:space="preserve">Manage </w:t>
            </w:r>
            <w:r w:rsidRPr="00543D21">
              <w:rPr>
                <w:rFonts w:ascii="Arial" w:eastAsia="Times New Roman" w:hAnsi="Arial" w:cs="Arial"/>
                <w:lang w:eastAsia="en-GB"/>
              </w:rPr>
              <w:t>the day to day running of the Military Independent Assessment Authority (MIAA) liaising with all branches to develop EPA solutions.</w:t>
            </w:r>
          </w:p>
          <w:p w14:paraId="2858EC97" w14:textId="77777777" w:rsidR="00905BBC" w:rsidRPr="00543D21" w:rsidRDefault="00905BBC" w:rsidP="00905BBC">
            <w:pPr>
              <w:numPr>
                <w:ilvl w:val="0"/>
                <w:numId w:val="13"/>
              </w:numPr>
              <w:spacing w:after="220"/>
              <w:rPr>
                <w:rFonts w:ascii="Arial" w:hAnsi="Arial"/>
              </w:rPr>
            </w:pPr>
            <w:r w:rsidRPr="00543D21">
              <w:rPr>
                <w:rFonts w:ascii="Arial" w:eastAsia="Times New Roman" w:hAnsi="Arial" w:cs="Arial"/>
                <w:lang w:eastAsia="en-GB"/>
              </w:rPr>
              <w:t>Ensure that the MIAA is aligned to Office of Qualifications and Examinations Regulation (Ofqual) standards and act as the Ofqual Responsibility Officer.</w:t>
            </w:r>
          </w:p>
          <w:p w14:paraId="767932B8" w14:textId="5C4D4C19" w:rsidR="00905BBC" w:rsidRPr="00320DA9" w:rsidRDefault="00905BBC" w:rsidP="00905BBC">
            <w:pPr>
              <w:numPr>
                <w:ilvl w:val="0"/>
                <w:numId w:val="13"/>
              </w:numPr>
              <w:spacing w:after="220"/>
              <w:rPr>
                <w:rFonts w:ascii="Arial" w:hAnsi="Arial"/>
                <w:b/>
              </w:rPr>
            </w:pPr>
            <w:r w:rsidRPr="00543D21">
              <w:rPr>
                <w:rFonts w:ascii="Arial" w:hAnsi="Arial"/>
                <w:bCs/>
              </w:rPr>
              <w:t xml:space="preserve">Review and implement MIAA policy, updating it as necessary to continuously improve upon the EPA process. </w:t>
            </w:r>
          </w:p>
          <w:p w14:paraId="1C6D30F4" w14:textId="19FB8BD8" w:rsidR="00320DA9" w:rsidRPr="00320DA9" w:rsidRDefault="00320DA9" w:rsidP="00320DA9">
            <w:pPr>
              <w:numPr>
                <w:ilvl w:val="0"/>
                <w:numId w:val="13"/>
              </w:numPr>
              <w:spacing w:after="220"/>
              <w:rPr>
                <w:rFonts w:ascii="Arial" w:hAnsi="Arial"/>
              </w:rPr>
            </w:pPr>
            <w:r>
              <w:rPr>
                <w:rFonts w:ascii="Arial" w:hAnsi="Arial"/>
              </w:rPr>
              <w:t>Assist the PACC SO1 in the day to day running of the PACC group.</w:t>
            </w:r>
          </w:p>
          <w:p w14:paraId="229BC331" w14:textId="77777777" w:rsidR="00905BBC" w:rsidRPr="007B3D6C" w:rsidRDefault="00905BBC" w:rsidP="00905BBC">
            <w:pPr>
              <w:spacing w:after="220"/>
              <w:rPr>
                <w:rFonts w:ascii="Arial" w:hAnsi="Arial"/>
                <w:b/>
              </w:rPr>
            </w:pPr>
            <w:r w:rsidRPr="007B3D6C">
              <w:rPr>
                <w:rFonts w:ascii="Arial" w:hAnsi="Arial"/>
                <w:b/>
              </w:rPr>
              <w:t>Secondary Purposes</w:t>
            </w:r>
          </w:p>
          <w:p w14:paraId="4C9BFC80" w14:textId="77777777" w:rsidR="00905BBC" w:rsidRPr="00543D21" w:rsidRDefault="00905BBC" w:rsidP="00905BBC">
            <w:pPr>
              <w:numPr>
                <w:ilvl w:val="0"/>
                <w:numId w:val="13"/>
              </w:numPr>
              <w:spacing w:after="220"/>
              <w:rPr>
                <w:rFonts w:ascii="Arial" w:hAnsi="Arial"/>
                <w:b/>
              </w:rPr>
            </w:pPr>
            <w:r w:rsidRPr="003949EF">
              <w:rPr>
                <w:rFonts w:ascii="Arial" w:hAnsi="Arial"/>
              </w:rPr>
              <w:t>Manage the MIAA Grading Assessors daily tasking.</w:t>
            </w:r>
          </w:p>
          <w:p w14:paraId="1732A234" w14:textId="77777777" w:rsidR="00905BBC" w:rsidRPr="003949EF" w:rsidRDefault="00905BBC" w:rsidP="00905BBC">
            <w:pPr>
              <w:numPr>
                <w:ilvl w:val="0"/>
                <w:numId w:val="13"/>
              </w:numPr>
              <w:spacing w:after="220"/>
              <w:rPr>
                <w:rFonts w:ascii="Arial" w:hAnsi="Arial"/>
                <w:b/>
              </w:rPr>
            </w:pPr>
            <w:r>
              <w:rPr>
                <w:rFonts w:ascii="Arial" w:hAnsi="Arial"/>
              </w:rPr>
              <w:t>Attend RN and National events on behalf of the PACC group.</w:t>
            </w:r>
          </w:p>
          <w:p w14:paraId="0C85675B" w14:textId="77777777" w:rsidR="00905BBC" w:rsidRPr="00EB6100" w:rsidRDefault="00905BBC" w:rsidP="00905BBC">
            <w:pPr>
              <w:numPr>
                <w:ilvl w:val="0"/>
                <w:numId w:val="13"/>
              </w:numPr>
              <w:spacing w:after="220"/>
              <w:rPr>
                <w:rFonts w:ascii="Arial" w:hAnsi="Arial"/>
                <w:b/>
              </w:rPr>
            </w:pPr>
            <w:r w:rsidRPr="003949EF">
              <w:rPr>
                <w:rFonts w:ascii="Arial" w:hAnsi="Arial"/>
              </w:rPr>
              <w:t>Provide termly feedback to Fleet on EPA outcomes.</w:t>
            </w:r>
          </w:p>
          <w:p w14:paraId="47B4D813" w14:textId="0F9A0066" w:rsidR="00B159D6" w:rsidRPr="0000136C" w:rsidRDefault="00905BBC" w:rsidP="0000136C">
            <w:pPr>
              <w:numPr>
                <w:ilvl w:val="0"/>
                <w:numId w:val="13"/>
              </w:numPr>
              <w:spacing w:after="220"/>
              <w:rPr>
                <w:rFonts w:ascii="Arial" w:hAnsi="Arial"/>
                <w:b/>
              </w:rPr>
            </w:pPr>
            <w:r w:rsidRPr="00EB6100">
              <w:rPr>
                <w:rFonts w:ascii="Arial" w:eastAsia="Times New Roman" w:hAnsi="Arial"/>
                <w:lang w:eastAsia="en-GB"/>
              </w:rPr>
              <w:t>Assist in the development and maintenance of MIAA/EPA funding models.</w:t>
            </w:r>
          </w:p>
        </w:tc>
      </w:tr>
      <w:tr w:rsidR="00D42F43" w14:paraId="25CC5727" w14:textId="77777777" w:rsidTr="5054969A">
        <w:trPr>
          <w:trHeight w:val="6369"/>
        </w:trPr>
        <w:tc>
          <w:tcPr>
            <w:tcW w:w="9016" w:type="dxa"/>
          </w:tcPr>
          <w:p w14:paraId="3E7938C8" w14:textId="77777777" w:rsidR="00007238" w:rsidRDefault="00007238" w:rsidP="00007238">
            <w:pPr>
              <w:rPr>
                <w:rFonts w:ascii="Arial" w:hAnsi="Arial" w:cs="Arial"/>
                <w:b/>
              </w:rPr>
            </w:pPr>
            <w:r w:rsidRPr="00B1417B">
              <w:rPr>
                <w:rFonts w:ascii="Arial" w:hAnsi="Arial" w:cs="Arial"/>
                <w:b/>
              </w:rPr>
              <w:lastRenderedPageBreak/>
              <w:t>Organisation Char</w:t>
            </w:r>
            <w:r>
              <w:rPr>
                <w:rFonts w:ascii="Arial" w:hAnsi="Arial" w:cs="Arial"/>
                <w:b/>
              </w:rPr>
              <w:t>t</w:t>
            </w:r>
          </w:p>
          <w:p w14:paraId="0D9D34A5" w14:textId="65BA0EBF" w:rsidR="00007238" w:rsidRDefault="005C14CF">
            <w:r>
              <w:rPr>
                <w:noProof/>
              </w:rPr>
              <w:drawing>
                <wp:anchor distT="0" distB="0" distL="114300" distR="114300" simplePos="0" relativeHeight="251659264" behindDoc="0" locked="0" layoutInCell="1" allowOverlap="1" wp14:anchorId="3605EB87" wp14:editId="120B0093">
                  <wp:simplePos x="0" y="0"/>
                  <wp:positionH relativeFrom="column">
                    <wp:posOffset>2164715</wp:posOffset>
                  </wp:positionH>
                  <wp:positionV relativeFrom="paragraph">
                    <wp:posOffset>318135</wp:posOffset>
                  </wp:positionV>
                  <wp:extent cx="3487420" cy="2228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7420" cy="2228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336ECC8" wp14:editId="25460DBC">
                  <wp:simplePos x="0" y="0"/>
                  <wp:positionH relativeFrom="column">
                    <wp:posOffset>-65405</wp:posOffset>
                  </wp:positionH>
                  <wp:positionV relativeFrom="paragraph">
                    <wp:posOffset>135890</wp:posOffset>
                  </wp:positionV>
                  <wp:extent cx="2076450" cy="7677150"/>
                  <wp:effectExtent l="0" t="0" r="0" b="0"/>
                  <wp:wrapTight wrapText="bothSides">
                    <wp:wrapPolygon edited="0">
                      <wp:start x="0" y="0"/>
                      <wp:lineTo x="0" y="21546"/>
                      <wp:lineTo x="21402" y="21546"/>
                      <wp:lineTo x="214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76450" cy="7677150"/>
                          </a:xfrm>
                          <a:prstGeom prst="rect">
                            <a:avLst/>
                          </a:prstGeom>
                        </pic:spPr>
                      </pic:pic>
                    </a:graphicData>
                  </a:graphic>
                </wp:anchor>
              </w:drawing>
            </w:r>
          </w:p>
          <w:p w14:paraId="62F94E7E" w14:textId="13FCD668" w:rsidR="00007238" w:rsidRDefault="00007238" w:rsidP="009D6445">
            <w:pPr>
              <w:jc w:val="center"/>
            </w:pPr>
          </w:p>
          <w:p w14:paraId="11452C97" w14:textId="64BF044C" w:rsidR="00007238" w:rsidRDefault="00007238"/>
        </w:tc>
      </w:tr>
    </w:tbl>
    <w:p w14:paraId="2B3832C9" w14:textId="2DD4B3B8" w:rsidR="00D42F43" w:rsidRDefault="00D42F43"/>
    <w:p w14:paraId="53FF56C2" w14:textId="77777777" w:rsidR="005C14CF" w:rsidRDefault="005C14CF"/>
    <w:tbl>
      <w:tblPr>
        <w:tblStyle w:val="TableGrid"/>
        <w:tblW w:w="0" w:type="auto"/>
        <w:tblLook w:val="04A0" w:firstRow="1" w:lastRow="0" w:firstColumn="1" w:lastColumn="0" w:noHBand="0" w:noVBand="1"/>
      </w:tblPr>
      <w:tblGrid>
        <w:gridCol w:w="6929"/>
        <w:gridCol w:w="2087"/>
      </w:tblGrid>
      <w:tr w:rsidR="00007238" w14:paraId="38C0A5AC" w14:textId="77777777" w:rsidTr="6F1762F8">
        <w:tc>
          <w:tcPr>
            <w:tcW w:w="9016" w:type="dxa"/>
            <w:gridSpan w:val="2"/>
            <w:shd w:val="clear" w:color="auto" w:fill="D0CECE" w:themeFill="background2" w:themeFillShade="E6"/>
          </w:tcPr>
          <w:p w14:paraId="260104AA" w14:textId="368C6AB0" w:rsidR="00007238" w:rsidRPr="00007238" w:rsidRDefault="00007238">
            <w:pPr>
              <w:rPr>
                <w:b/>
              </w:rPr>
            </w:pPr>
            <w:r w:rsidRPr="00007238">
              <w:rPr>
                <w:b/>
              </w:rPr>
              <w:t>PART C - RESPONSIBILITIES</w:t>
            </w:r>
          </w:p>
          <w:p w14:paraId="101CB7B7" w14:textId="77777777" w:rsidR="00007238" w:rsidRDefault="00007238"/>
        </w:tc>
      </w:tr>
      <w:tr w:rsidR="00A74F29" w14:paraId="768F7761" w14:textId="77777777" w:rsidTr="6F1762F8">
        <w:tc>
          <w:tcPr>
            <w:tcW w:w="6929" w:type="dxa"/>
            <w:hideMark/>
          </w:tcPr>
          <w:p w14:paraId="51A0882E" w14:textId="77777777" w:rsidR="00A74F29" w:rsidRDefault="00A74F29" w:rsidP="00AE479D">
            <w:pPr>
              <w:spacing w:before="60" w:after="60"/>
              <w:ind w:right="206"/>
              <w:rPr>
                <w:rFonts w:ascii="Arial" w:hAnsi="Arial" w:cs="Arial"/>
                <w:b/>
              </w:rPr>
            </w:pPr>
            <w:r>
              <w:rPr>
                <w:rFonts w:ascii="Arial" w:hAnsi="Arial" w:cs="Arial"/>
                <w:b/>
              </w:rPr>
              <w:lastRenderedPageBreak/>
              <w:t>Responsib</w:t>
            </w:r>
            <w:r w:rsidR="00AE479D">
              <w:rPr>
                <w:rFonts w:ascii="Arial" w:hAnsi="Arial" w:cs="Arial"/>
                <w:b/>
              </w:rPr>
              <w:t>le for:</w:t>
            </w:r>
          </w:p>
        </w:tc>
        <w:tc>
          <w:tcPr>
            <w:tcW w:w="2087" w:type="dxa"/>
            <w:hideMark/>
          </w:tcPr>
          <w:p w14:paraId="16953E9B" w14:textId="77777777" w:rsidR="00A74F29" w:rsidRDefault="00A74F29">
            <w:pPr>
              <w:spacing w:before="60" w:after="60"/>
              <w:ind w:right="206"/>
              <w:rPr>
                <w:rFonts w:ascii="Arial" w:hAnsi="Arial" w:cs="Arial"/>
                <w:b/>
              </w:rPr>
            </w:pPr>
            <w:r>
              <w:rPr>
                <w:rFonts w:ascii="Arial" w:hAnsi="Arial" w:cs="Arial"/>
                <w:b/>
              </w:rPr>
              <w:t>Percentage</w:t>
            </w:r>
          </w:p>
        </w:tc>
      </w:tr>
      <w:tr w:rsidR="00017528" w14:paraId="326F5013" w14:textId="77777777" w:rsidTr="00F63942">
        <w:tc>
          <w:tcPr>
            <w:tcW w:w="6929" w:type="dxa"/>
            <w:vAlign w:val="center"/>
          </w:tcPr>
          <w:p w14:paraId="78E3B17B" w14:textId="15705B0B" w:rsidR="00017528" w:rsidRPr="00E028FC" w:rsidRDefault="007C1062" w:rsidP="00017528">
            <w:pPr>
              <w:pStyle w:val="ListParagraph"/>
              <w:tabs>
                <w:tab w:val="left" w:pos="525"/>
              </w:tabs>
              <w:spacing w:before="120" w:after="120"/>
              <w:ind w:left="22"/>
              <w:rPr>
                <w:rFonts w:ascii="Arial" w:hAnsi="Arial" w:cs="Arial"/>
                <w:sz w:val="24"/>
                <w:szCs w:val="24"/>
              </w:rPr>
            </w:pPr>
            <w:r>
              <w:rPr>
                <w:rFonts w:ascii="Arial" w:hAnsi="Arial"/>
              </w:rPr>
              <w:t xml:space="preserve">Manage the </w:t>
            </w:r>
            <w:r w:rsidR="00AC5F17">
              <w:rPr>
                <w:rFonts w:ascii="Arial" w:hAnsi="Arial"/>
              </w:rPr>
              <w:t>day-to-day</w:t>
            </w:r>
            <w:r>
              <w:rPr>
                <w:rFonts w:ascii="Arial" w:hAnsi="Arial"/>
              </w:rPr>
              <w:t xml:space="preserve"> </w:t>
            </w:r>
            <w:r w:rsidR="00AC5F17">
              <w:rPr>
                <w:rFonts w:ascii="Arial" w:hAnsi="Arial"/>
              </w:rPr>
              <w:t>business of the MIAA</w:t>
            </w:r>
          </w:p>
        </w:tc>
        <w:tc>
          <w:tcPr>
            <w:tcW w:w="2087" w:type="dxa"/>
          </w:tcPr>
          <w:p w14:paraId="521CB597" w14:textId="0CF22CC1" w:rsidR="00017528" w:rsidRPr="00D040E6" w:rsidRDefault="00017528" w:rsidP="00017528">
            <w:pPr>
              <w:spacing w:before="60" w:after="60"/>
              <w:ind w:right="206"/>
              <w:rPr>
                <w:rFonts w:ascii="Arial" w:hAnsi="Arial" w:cs="Arial"/>
                <w:highlight w:val="yellow"/>
              </w:rPr>
            </w:pPr>
            <w:r w:rsidRPr="00D040E6">
              <w:rPr>
                <w:rFonts w:ascii="Arial" w:hAnsi="Arial" w:cs="Arial"/>
              </w:rPr>
              <w:t>30%</w:t>
            </w:r>
          </w:p>
        </w:tc>
      </w:tr>
      <w:tr w:rsidR="007C1062" w14:paraId="10527D4C" w14:textId="77777777" w:rsidTr="00F63942">
        <w:tc>
          <w:tcPr>
            <w:tcW w:w="6929" w:type="dxa"/>
            <w:vAlign w:val="center"/>
          </w:tcPr>
          <w:p w14:paraId="2087245C" w14:textId="0F063301" w:rsidR="007C1062" w:rsidRPr="00543D21" w:rsidRDefault="007C1062" w:rsidP="007C1062">
            <w:pPr>
              <w:pStyle w:val="ListParagraph"/>
              <w:tabs>
                <w:tab w:val="left" w:pos="525"/>
              </w:tabs>
              <w:spacing w:before="120" w:after="120"/>
              <w:ind w:left="22"/>
              <w:rPr>
                <w:rFonts w:ascii="Arial" w:hAnsi="Arial"/>
              </w:rPr>
            </w:pPr>
            <w:r w:rsidRPr="00543D21">
              <w:rPr>
                <w:rFonts w:ascii="Arial" w:hAnsi="Arial"/>
              </w:rPr>
              <w:t>L</w:t>
            </w:r>
            <w:r w:rsidRPr="00543D21">
              <w:rPr>
                <w:rFonts w:ascii="Arial" w:hAnsi="Arial" w:hint="eastAsia"/>
              </w:rPr>
              <w:t>iaise</w:t>
            </w:r>
            <w:r w:rsidRPr="00543D21">
              <w:rPr>
                <w:rFonts w:ascii="Arial" w:hAnsi="Arial"/>
              </w:rPr>
              <w:t>/</w:t>
            </w:r>
            <w:r w:rsidRPr="00543D21">
              <w:rPr>
                <w:rFonts w:ascii="Arial" w:hAnsi="Arial" w:hint="eastAsia"/>
              </w:rPr>
              <w:t xml:space="preserve">Support </w:t>
            </w:r>
            <w:r w:rsidRPr="00543D21">
              <w:rPr>
                <w:rFonts w:ascii="Arial" w:hAnsi="Arial"/>
              </w:rPr>
              <w:t>Branch Managers with EPA solutions</w:t>
            </w:r>
          </w:p>
        </w:tc>
        <w:tc>
          <w:tcPr>
            <w:tcW w:w="2087" w:type="dxa"/>
          </w:tcPr>
          <w:p w14:paraId="7B8AA114" w14:textId="7BDF6C3A" w:rsidR="007C1062" w:rsidRPr="00D040E6" w:rsidRDefault="007C1062" w:rsidP="007C1062">
            <w:pPr>
              <w:spacing w:before="60" w:after="60"/>
              <w:ind w:right="206"/>
              <w:rPr>
                <w:rFonts w:ascii="Arial" w:hAnsi="Arial" w:cs="Arial"/>
              </w:rPr>
            </w:pPr>
            <w:r w:rsidRPr="00D040E6">
              <w:rPr>
                <w:rFonts w:ascii="Arial" w:hAnsi="Arial" w:cs="Arial"/>
              </w:rPr>
              <w:t>20%</w:t>
            </w:r>
          </w:p>
        </w:tc>
      </w:tr>
      <w:tr w:rsidR="007C1062" w14:paraId="7AE2F910" w14:textId="77777777" w:rsidTr="00F63942">
        <w:tc>
          <w:tcPr>
            <w:tcW w:w="6929" w:type="dxa"/>
            <w:vAlign w:val="center"/>
          </w:tcPr>
          <w:p w14:paraId="19B33BFB" w14:textId="41A01920" w:rsidR="007C1062" w:rsidRPr="00D27979" w:rsidRDefault="0004008B" w:rsidP="007C1062">
            <w:pPr>
              <w:pStyle w:val="ListParagraph"/>
              <w:tabs>
                <w:tab w:val="left" w:pos="525"/>
              </w:tabs>
              <w:spacing w:before="120" w:after="120"/>
              <w:ind w:left="22"/>
              <w:rPr>
                <w:rFonts w:ascii="Arial" w:hAnsi="Arial" w:cs="Arial"/>
              </w:rPr>
            </w:pPr>
            <w:r>
              <w:rPr>
                <w:rFonts w:ascii="Arial" w:hAnsi="Arial" w:cs="Arial"/>
              </w:rPr>
              <w:t xml:space="preserve">Act as the Ofqual Responsibility Officer </w:t>
            </w:r>
          </w:p>
        </w:tc>
        <w:tc>
          <w:tcPr>
            <w:tcW w:w="2087" w:type="dxa"/>
          </w:tcPr>
          <w:p w14:paraId="0C10C85B" w14:textId="6ED6CC6D" w:rsidR="007C1062" w:rsidRPr="00D040E6" w:rsidRDefault="001A76AA" w:rsidP="007C1062">
            <w:pPr>
              <w:spacing w:before="60" w:after="60"/>
              <w:ind w:right="206"/>
              <w:rPr>
                <w:rFonts w:ascii="Arial" w:hAnsi="Arial" w:cs="Arial"/>
                <w:highlight w:val="yellow"/>
              </w:rPr>
            </w:pPr>
            <w:r>
              <w:rPr>
                <w:rFonts w:ascii="Arial" w:hAnsi="Arial" w:cs="Arial"/>
              </w:rPr>
              <w:t>5</w:t>
            </w:r>
            <w:r w:rsidR="007C1062" w:rsidRPr="00D040E6">
              <w:rPr>
                <w:rFonts w:ascii="Arial" w:hAnsi="Arial" w:cs="Arial"/>
              </w:rPr>
              <w:t>%</w:t>
            </w:r>
          </w:p>
        </w:tc>
      </w:tr>
      <w:tr w:rsidR="007C1062" w14:paraId="1E02F6D9" w14:textId="77777777" w:rsidTr="00F63942">
        <w:tc>
          <w:tcPr>
            <w:tcW w:w="6929" w:type="dxa"/>
            <w:vAlign w:val="center"/>
          </w:tcPr>
          <w:p w14:paraId="18505D42" w14:textId="42F7C7F8" w:rsidR="007C1062" w:rsidRPr="00770AC3" w:rsidRDefault="007C1062" w:rsidP="007C1062">
            <w:pPr>
              <w:pStyle w:val="ListParagraph"/>
              <w:tabs>
                <w:tab w:val="left" w:pos="525"/>
              </w:tabs>
              <w:spacing w:before="120" w:after="120"/>
              <w:ind w:left="22"/>
              <w:rPr>
                <w:rFonts w:ascii="Arial" w:hAnsi="Arial" w:cs="Arial"/>
                <w:color w:val="FF0000"/>
              </w:rPr>
            </w:pPr>
            <w:r w:rsidRPr="00543D21">
              <w:rPr>
                <w:rFonts w:ascii="Arial" w:hAnsi="Arial"/>
              </w:rPr>
              <w:t>Liaise with TMG PACC SO1 to update Apprenticeship Policies and EPA solutions</w:t>
            </w:r>
          </w:p>
        </w:tc>
        <w:tc>
          <w:tcPr>
            <w:tcW w:w="2087" w:type="dxa"/>
          </w:tcPr>
          <w:p w14:paraId="5E16713C" w14:textId="6BEEC690" w:rsidR="007C1062" w:rsidRPr="00D040E6" w:rsidRDefault="00B307A1" w:rsidP="007C1062">
            <w:pPr>
              <w:spacing w:before="60" w:after="60"/>
              <w:ind w:right="206"/>
              <w:rPr>
                <w:rFonts w:ascii="Arial" w:hAnsi="Arial" w:cs="Arial"/>
              </w:rPr>
            </w:pPr>
            <w:r>
              <w:rPr>
                <w:rFonts w:ascii="Arial" w:hAnsi="Arial" w:cs="Arial"/>
              </w:rPr>
              <w:t>10</w:t>
            </w:r>
            <w:r w:rsidR="007C1062" w:rsidRPr="00D040E6">
              <w:rPr>
                <w:rFonts w:ascii="Arial" w:hAnsi="Arial" w:cs="Arial"/>
              </w:rPr>
              <w:t>%</w:t>
            </w:r>
          </w:p>
        </w:tc>
      </w:tr>
      <w:tr w:rsidR="0004008B" w14:paraId="7E5F5181" w14:textId="77777777" w:rsidTr="00F63942">
        <w:tc>
          <w:tcPr>
            <w:tcW w:w="6929" w:type="dxa"/>
            <w:vAlign w:val="center"/>
          </w:tcPr>
          <w:p w14:paraId="7997C1FB" w14:textId="422A72CE" w:rsidR="0004008B" w:rsidRPr="00543D21" w:rsidRDefault="0004008B" w:rsidP="0004008B">
            <w:pPr>
              <w:pStyle w:val="ListParagraph"/>
              <w:tabs>
                <w:tab w:val="left" w:pos="525"/>
              </w:tabs>
              <w:spacing w:before="120" w:after="120"/>
              <w:ind w:left="22"/>
              <w:rPr>
                <w:rFonts w:ascii="Arial" w:hAnsi="Arial"/>
              </w:rPr>
            </w:pPr>
            <w:r w:rsidRPr="00543D21">
              <w:rPr>
                <w:rFonts w:ascii="Arial" w:hAnsi="Arial"/>
              </w:rPr>
              <w:t>Liaise with Trailblazer Groups in updating existing Apprenticeship Standards</w:t>
            </w:r>
          </w:p>
        </w:tc>
        <w:tc>
          <w:tcPr>
            <w:tcW w:w="2087" w:type="dxa"/>
          </w:tcPr>
          <w:p w14:paraId="4DF9AC99" w14:textId="71832991" w:rsidR="0004008B" w:rsidRDefault="0004008B" w:rsidP="0004008B">
            <w:pPr>
              <w:spacing w:before="60" w:after="60"/>
              <w:ind w:right="206"/>
              <w:rPr>
                <w:rFonts w:ascii="Arial" w:hAnsi="Arial" w:cs="Arial"/>
              </w:rPr>
            </w:pPr>
            <w:r>
              <w:rPr>
                <w:rFonts w:ascii="Arial" w:hAnsi="Arial" w:cs="Arial"/>
              </w:rPr>
              <w:t>5</w:t>
            </w:r>
            <w:r w:rsidRPr="00D040E6">
              <w:rPr>
                <w:rFonts w:ascii="Arial" w:hAnsi="Arial" w:cs="Arial"/>
              </w:rPr>
              <w:t>%</w:t>
            </w:r>
          </w:p>
        </w:tc>
      </w:tr>
      <w:tr w:rsidR="007C1062" w14:paraId="66A42C0E" w14:textId="77777777" w:rsidTr="00F63942">
        <w:tc>
          <w:tcPr>
            <w:tcW w:w="6929" w:type="dxa"/>
            <w:vAlign w:val="center"/>
          </w:tcPr>
          <w:p w14:paraId="72C49375" w14:textId="621C1153" w:rsidR="007C1062" w:rsidRPr="00770AC3" w:rsidRDefault="007C1062" w:rsidP="007C1062">
            <w:pPr>
              <w:rPr>
                <w:rFonts w:ascii="Arial" w:hAnsi="Arial" w:cs="Arial"/>
                <w:color w:val="FF0000"/>
              </w:rPr>
            </w:pPr>
            <w:r w:rsidRPr="00543D21">
              <w:rPr>
                <w:rFonts w:ascii="Arial" w:hAnsi="Arial"/>
              </w:rPr>
              <w:t>Identify</w:t>
            </w:r>
            <w:r w:rsidRPr="00543D21">
              <w:rPr>
                <w:rFonts w:ascii="Arial" w:hAnsi="Arial" w:hint="eastAsia"/>
              </w:rPr>
              <w:t xml:space="preserve"> opportunities to develop </w:t>
            </w:r>
            <w:r w:rsidRPr="00543D21">
              <w:rPr>
                <w:rFonts w:ascii="Arial" w:hAnsi="Arial"/>
              </w:rPr>
              <w:t>MIAA processes</w:t>
            </w:r>
            <w:r w:rsidRPr="00543D21">
              <w:rPr>
                <w:rFonts w:ascii="Arial" w:hAnsi="Arial" w:hint="eastAsia"/>
              </w:rPr>
              <w:t xml:space="preserve"> to benefit </w:t>
            </w:r>
            <w:r w:rsidRPr="00543D21">
              <w:rPr>
                <w:rFonts w:ascii="Arial" w:hAnsi="Arial"/>
              </w:rPr>
              <w:t xml:space="preserve">Unit assessors and apprentices, while still </w:t>
            </w:r>
            <w:r w:rsidRPr="00543D21">
              <w:rPr>
                <w:rFonts w:ascii="Arial" w:hAnsi="Arial" w:hint="eastAsia"/>
              </w:rPr>
              <w:t>meet</w:t>
            </w:r>
            <w:r w:rsidRPr="00543D21">
              <w:rPr>
                <w:rFonts w:ascii="Arial" w:hAnsi="Arial"/>
              </w:rPr>
              <w:t>ing</w:t>
            </w:r>
            <w:r w:rsidRPr="00543D21">
              <w:rPr>
                <w:rFonts w:ascii="Arial" w:hAnsi="Arial" w:hint="eastAsia"/>
              </w:rPr>
              <w:t xml:space="preserve"> government aspirations</w:t>
            </w:r>
            <w:r w:rsidRPr="00543D21">
              <w:rPr>
                <w:rFonts w:ascii="Arial" w:hAnsi="Arial"/>
              </w:rPr>
              <w:t>.</w:t>
            </w:r>
          </w:p>
        </w:tc>
        <w:tc>
          <w:tcPr>
            <w:tcW w:w="2087" w:type="dxa"/>
          </w:tcPr>
          <w:p w14:paraId="7A59EB48" w14:textId="7D99D58F" w:rsidR="007C1062" w:rsidRPr="00D040E6" w:rsidRDefault="007C1062" w:rsidP="007C1062">
            <w:pPr>
              <w:spacing w:before="60" w:after="60"/>
              <w:ind w:right="206"/>
              <w:rPr>
                <w:rFonts w:ascii="Arial" w:hAnsi="Arial" w:cs="Arial"/>
              </w:rPr>
            </w:pPr>
            <w:r w:rsidRPr="00D040E6">
              <w:rPr>
                <w:rFonts w:ascii="Arial" w:hAnsi="Arial" w:cs="Arial"/>
              </w:rPr>
              <w:t>5%</w:t>
            </w:r>
          </w:p>
        </w:tc>
      </w:tr>
      <w:tr w:rsidR="007C1062" w14:paraId="63879B96" w14:textId="77777777" w:rsidTr="00F63942">
        <w:tc>
          <w:tcPr>
            <w:tcW w:w="6929" w:type="dxa"/>
            <w:vAlign w:val="center"/>
          </w:tcPr>
          <w:p w14:paraId="433AFB83" w14:textId="27555757" w:rsidR="007C1062" w:rsidRPr="00770AC3" w:rsidRDefault="007C1062" w:rsidP="007C1062">
            <w:pPr>
              <w:pStyle w:val="ListParagraph"/>
              <w:tabs>
                <w:tab w:val="left" w:pos="525"/>
              </w:tabs>
              <w:spacing w:before="120" w:after="120"/>
              <w:ind w:left="22"/>
              <w:rPr>
                <w:rFonts w:ascii="Arial" w:hAnsi="Arial" w:cs="Arial"/>
                <w:color w:val="FF0000"/>
              </w:rPr>
            </w:pPr>
            <w:r w:rsidRPr="00543D21">
              <w:rPr>
                <w:rFonts w:ascii="Arial" w:hAnsi="Arial"/>
              </w:rPr>
              <w:t>Implement and maintain relevant MIAA Policies.</w:t>
            </w:r>
          </w:p>
        </w:tc>
        <w:tc>
          <w:tcPr>
            <w:tcW w:w="2087" w:type="dxa"/>
          </w:tcPr>
          <w:p w14:paraId="48CFB60B" w14:textId="64712EE2" w:rsidR="007C1062" w:rsidRPr="00D040E6" w:rsidRDefault="007C1062" w:rsidP="007C1062">
            <w:pPr>
              <w:spacing w:before="60" w:after="60"/>
              <w:ind w:right="206"/>
              <w:rPr>
                <w:rFonts w:ascii="Arial" w:hAnsi="Arial" w:cs="Arial"/>
              </w:rPr>
            </w:pPr>
            <w:r w:rsidRPr="00D040E6">
              <w:rPr>
                <w:rFonts w:ascii="Arial" w:hAnsi="Arial" w:cs="Arial"/>
              </w:rPr>
              <w:t>5%</w:t>
            </w:r>
          </w:p>
        </w:tc>
      </w:tr>
      <w:tr w:rsidR="007C1062" w14:paraId="3011AD62" w14:textId="77777777" w:rsidTr="00F63942">
        <w:tc>
          <w:tcPr>
            <w:tcW w:w="6929" w:type="dxa"/>
            <w:vAlign w:val="center"/>
          </w:tcPr>
          <w:p w14:paraId="61740756" w14:textId="132F5E3C" w:rsidR="007C1062" w:rsidRPr="005F696B" w:rsidRDefault="007C1062" w:rsidP="007C1062">
            <w:pPr>
              <w:pStyle w:val="ListParagraph"/>
              <w:tabs>
                <w:tab w:val="left" w:pos="525"/>
              </w:tabs>
              <w:spacing w:before="120" w:after="120"/>
              <w:ind w:left="22"/>
              <w:rPr>
                <w:rFonts w:ascii="Arial" w:hAnsi="Arial" w:cs="Arial"/>
                <w:sz w:val="24"/>
                <w:szCs w:val="24"/>
              </w:rPr>
            </w:pPr>
            <w:r w:rsidRPr="00543D21">
              <w:rPr>
                <w:rFonts w:ascii="Arial" w:hAnsi="Arial"/>
              </w:rPr>
              <w:t>Brief career courses on RN Apprenticeships and EPAs.</w:t>
            </w:r>
          </w:p>
        </w:tc>
        <w:tc>
          <w:tcPr>
            <w:tcW w:w="2087" w:type="dxa"/>
          </w:tcPr>
          <w:p w14:paraId="3B4A6501" w14:textId="67FBB88B" w:rsidR="007C1062" w:rsidRPr="00D040E6" w:rsidRDefault="007C1062" w:rsidP="007C1062">
            <w:pPr>
              <w:spacing w:before="60" w:after="60"/>
              <w:ind w:right="206"/>
              <w:rPr>
                <w:rFonts w:ascii="Arial" w:hAnsi="Arial" w:cs="Arial"/>
              </w:rPr>
            </w:pPr>
            <w:r w:rsidRPr="00D040E6">
              <w:rPr>
                <w:rFonts w:ascii="Arial" w:hAnsi="Arial" w:cs="Arial"/>
              </w:rPr>
              <w:t>5%</w:t>
            </w:r>
          </w:p>
        </w:tc>
      </w:tr>
      <w:tr w:rsidR="007C1062" w14:paraId="37370D19" w14:textId="77777777" w:rsidTr="00F63942">
        <w:tc>
          <w:tcPr>
            <w:tcW w:w="6929" w:type="dxa"/>
            <w:vAlign w:val="center"/>
          </w:tcPr>
          <w:p w14:paraId="5C53E20F" w14:textId="53BBB6C6" w:rsidR="007C1062" w:rsidRPr="00FA764C" w:rsidDel="00A90F8A" w:rsidRDefault="007C1062" w:rsidP="007C1062">
            <w:pPr>
              <w:pStyle w:val="ListParagraph"/>
              <w:tabs>
                <w:tab w:val="left" w:pos="525"/>
              </w:tabs>
              <w:spacing w:before="120" w:after="120"/>
              <w:ind w:left="22"/>
              <w:rPr>
                <w:rFonts w:ascii="Arial" w:hAnsi="Arial" w:cs="Arial"/>
              </w:rPr>
            </w:pPr>
            <w:r w:rsidRPr="00543D21">
              <w:rPr>
                <w:rFonts w:ascii="Arial" w:hAnsi="Arial"/>
              </w:rPr>
              <w:t>Assist the MIAA WO in the management of the MIAA Grading Assessors and Administrators delivery of EPA documentation to the required Units.</w:t>
            </w:r>
          </w:p>
        </w:tc>
        <w:tc>
          <w:tcPr>
            <w:tcW w:w="2087" w:type="dxa"/>
          </w:tcPr>
          <w:p w14:paraId="191434B7" w14:textId="10172FFD" w:rsidR="007C1062" w:rsidRPr="00D040E6" w:rsidRDefault="001A76AA" w:rsidP="007C1062">
            <w:pPr>
              <w:spacing w:before="60" w:after="60"/>
              <w:ind w:right="206"/>
              <w:rPr>
                <w:rFonts w:ascii="Arial" w:hAnsi="Arial" w:cs="Arial"/>
              </w:rPr>
            </w:pPr>
            <w:r>
              <w:rPr>
                <w:rFonts w:ascii="Arial" w:hAnsi="Arial" w:cs="Arial"/>
              </w:rPr>
              <w:t>10</w:t>
            </w:r>
            <w:r w:rsidR="007C1062" w:rsidRPr="00D040E6">
              <w:rPr>
                <w:rFonts w:ascii="Arial" w:hAnsi="Arial" w:cs="Arial"/>
              </w:rPr>
              <w:t>%</w:t>
            </w:r>
          </w:p>
        </w:tc>
      </w:tr>
      <w:tr w:rsidR="007C1062" w14:paraId="7AD2DE52" w14:textId="77777777" w:rsidTr="00F63942">
        <w:tc>
          <w:tcPr>
            <w:tcW w:w="6929" w:type="dxa"/>
            <w:vAlign w:val="center"/>
          </w:tcPr>
          <w:p w14:paraId="3D23B49B" w14:textId="6A116C18" w:rsidR="007C1062" w:rsidRPr="00770AC3" w:rsidDel="004B19D0" w:rsidRDefault="007C1062" w:rsidP="007C1062">
            <w:pPr>
              <w:rPr>
                <w:rFonts w:ascii="Arial" w:hAnsi="Arial" w:cs="Arial"/>
                <w:color w:val="FF0000"/>
              </w:rPr>
            </w:pPr>
            <w:r w:rsidRPr="00543D21">
              <w:rPr>
                <w:rFonts w:ascii="Arial" w:hAnsi="Arial"/>
              </w:rPr>
              <w:t>Collate feedback on EPAs to assist the MIAA Team Leader on monthly fleet updates of good practices and areas of improvement.</w:t>
            </w:r>
          </w:p>
        </w:tc>
        <w:tc>
          <w:tcPr>
            <w:tcW w:w="2087" w:type="dxa"/>
          </w:tcPr>
          <w:p w14:paraId="1DD47680" w14:textId="28B3A968" w:rsidR="007C1062" w:rsidRPr="00D040E6" w:rsidRDefault="007C1062" w:rsidP="007C1062">
            <w:pPr>
              <w:spacing w:before="60" w:after="60"/>
              <w:ind w:right="206"/>
              <w:rPr>
                <w:rFonts w:ascii="Arial" w:hAnsi="Arial" w:cs="Arial"/>
              </w:rPr>
            </w:pPr>
            <w:r w:rsidRPr="00D040E6">
              <w:rPr>
                <w:rFonts w:ascii="Arial" w:hAnsi="Arial" w:cs="Arial"/>
              </w:rPr>
              <w:t>5%</w:t>
            </w:r>
          </w:p>
        </w:tc>
      </w:tr>
    </w:tbl>
    <w:p w14:paraId="3C72B3CF" w14:textId="77777777" w:rsidR="17AF882B" w:rsidRDefault="17AF882B"/>
    <w:tbl>
      <w:tblPr>
        <w:tblStyle w:val="TableGrid"/>
        <w:tblW w:w="0" w:type="auto"/>
        <w:tblLook w:val="04A0" w:firstRow="1" w:lastRow="0" w:firstColumn="1" w:lastColumn="0" w:noHBand="0" w:noVBand="1"/>
      </w:tblPr>
      <w:tblGrid>
        <w:gridCol w:w="9016"/>
      </w:tblGrid>
      <w:tr w:rsidR="0006041B" w14:paraId="5AB20A5B" w14:textId="77777777" w:rsidTr="6F1762F8">
        <w:tc>
          <w:tcPr>
            <w:tcW w:w="9016" w:type="dxa"/>
            <w:shd w:val="clear" w:color="auto" w:fill="D0CECE" w:themeFill="background2" w:themeFillShade="E6"/>
          </w:tcPr>
          <w:p w14:paraId="1768F2A1" w14:textId="77777777" w:rsidR="0006041B" w:rsidRPr="00007238" w:rsidRDefault="0006041B" w:rsidP="0069723F">
            <w:pPr>
              <w:rPr>
                <w:b/>
              </w:rPr>
            </w:pPr>
            <w:r>
              <w:rPr>
                <w:b/>
              </w:rPr>
              <w:t>PART D</w:t>
            </w:r>
            <w:r w:rsidRPr="00007238">
              <w:rPr>
                <w:b/>
              </w:rPr>
              <w:t xml:space="preserve"> - </w:t>
            </w:r>
            <w:r>
              <w:rPr>
                <w:b/>
              </w:rPr>
              <w:t>AUTHORITY</w:t>
            </w:r>
          </w:p>
          <w:p w14:paraId="3030C994" w14:textId="77777777" w:rsidR="0006041B" w:rsidRDefault="0006041B" w:rsidP="0069723F"/>
        </w:tc>
      </w:tr>
      <w:tr w:rsidR="0006041B" w14:paraId="6E1831E7" w14:textId="77777777" w:rsidTr="6F1762F8">
        <w:tc>
          <w:tcPr>
            <w:tcW w:w="9016" w:type="dxa"/>
          </w:tcPr>
          <w:p w14:paraId="273AA569" w14:textId="77777777" w:rsidR="0000136C" w:rsidRPr="007B3D6C" w:rsidRDefault="0000136C" w:rsidP="0000136C">
            <w:pPr>
              <w:spacing w:after="220"/>
              <w:rPr>
                <w:rFonts w:ascii="Arial" w:hAnsi="Arial"/>
                <w:b/>
              </w:rPr>
            </w:pPr>
            <w:r w:rsidRPr="007B3D6C">
              <w:rPr>
                <w:rFonts w:ascii="Arial" w:hAnsi="Arial"/>
                <w:b/>
              </w:rPr>
              <w:t>Responsibilities</w:t>
            </w:r>
          </w:p>
          <w:p w14:paraId="0FE87707" w14:textId="4D8D4EEA" w:rsidR="0000136C" w:rsidRPr="007B3D6C" w:rsidRDefault="0000136C" w:rsidP="0000136C">
            <w:pPr>
              <w:numPr>
                <w:ilvl w:val="0"/>
                <w:numId w:val="14"/>
              </w:numPr>
              <w:spacing w:after="240"/>
              <w:rPr>
                <w:rFonts w:ascii="Arial" w:hAnsi="Arial"/>
              </w:rPr>
            </w:pPr>
            <w:r w:rsidRPr="007B3D6C">
              <w:rPr>
                <w:rFonts w:ascii="Arial" w:hAnsi="Arial"/>
              </w:rPr>
              <w:t xml:space="preserve">The MIAA </w:t>
            </w:r>
            <w:r>
              <w:rPr>
                <w:rFonts w:ascii="Arial" w:hAnsi="Arial"/>
              </w:rPr>
              <w:t>SO</w:t>
            </w:r>
            <w:r w:rsidR="00320DA9">
              <w:rPr>
                <w:rFonts w:ascii="Arial" w:hAnsi="Arial"/>
              </w:rPr>
              <w:t>2</w:t>
            </w:r>
            <w:r>
              <w:rPr>
                <w:rFonts w:ascii="Arial" w:hAnsi="Arial"/>
              </w:rPr>
              <w:t>/</w:t>
            </w:r>
            <w:r w:rsidRPr="007B3D6C">
              <w:rPr>
                <w:rFonts w:ascii="Arial" w:hAnsi="Arial"/>
              </w:rPr>
              <w:t xml:space="preserve">Team Leader is accountable to </w:t>
            </w:r>
            <w:r>
              <w:rPr>
                <w:rFonts w:ascii="Arial" w:hAnsi="Arial"/>
              </w:rPr>
              <w:t>TMG PACC SO1</w:t>
            </w:r>
          </w:p>
          <w:p w14:paraId="5A93AB1C" w14:textId="642AFEC3" w:rsidR="0006041B" w:rsidRDefault="0000136C" w:rsidP="0000136C">
            <w:pPr>
              <w:pStyle w:val="ListParagraph"/>
              <w:numPr>
                <w:ilvl w:val="0"/>
                <w:numId w:val="14"/>
              </w:numPr>
              <w:spacing w:before="120"/>
              <w:contextualSpacing w:val="0"/>
              <w:rPr>
                <w:rFonts w:ascii="Arial" w:hAnsi="Arial" w:cs="Arial"/>
              </w:rPr>
            </w:pPr>
            <w:r>
              <w:rPr>
                <w:rFonts w:ascii="Arial" w:hAnsi="Arial"/>
              </w:rPr>
              <w:t>1RO for the Warrant Officer and the 2RO for the Grading Assessors.</w:t>
            </w:r>
          </w:p>
        </w:tc>
      </w:tr>
    </w:tbl>
    <w:p w14:paraId="313F57DD" w14:textId="77777777" w:rsidR="0006041B" w:rsidRDefault="0006041B"/>
    <w:tbl>
      <w:tblPr>
        <w:tblStyle w:val="TableGrid"/>
        <w:tblW w:w="0" w:type="auto"/>
        <w:tblLook w:val="04A0" w:firstRow="1" w:lastRow="0" w:firstColumn="1" w:lastColumn="0" w:noHBand="0" w:noVBand="1"/>
      </w:tblPr>
      <w:tblGrid>
        <w:gridCol w:w="9016"/>
      </w:tblGrid>
      <w:tr w:rsidR="000962F5" w14:paraId="2397DAE1" w14:textId="77777777" w:rsidTr="6F1762F8">
        <w:tc>
          <w:tcPr>
            <w:tcW w:w="9016" w:type="dxa"/>
            <w:shd w:val="clear" w:color="auto" w:fill="D0CECE" w:themeFill="background2" w:themeFillShade="E6"/>
          </w:tcPr>
          <w:p w14:paraId="661A9751" w14:textId="77777777" w:rsidR="000962F5" w:rsidRPr="000962F5" w:rsidRDefault="0022025D">
            <w:pPr>
              <w:rPr>
                <w:b/>
              </w:rPr>
            </w:pPr>
            <w:r>
              <w:rPr>
                <w:b/>
              </w:rPr>
              <w:t>PART E</w:t>
            </w:r>
            <w:r w:rsidR="000962F5" w:rsidRPr="000962F5">
              <w:rPr>
                <w:b/>
              </w:rPr>
              <w:t xml:space="preserve"> - SUCCESS PROFILES</w:t>
            </w:r>
          </w:p>
          <w:p w14:paraId="252BFD0E" w14:textId="77777777" w:rsidR="000962F5" w:rsidRDefault="000962F5"/>
        </w:tc>
      </w:tr>
      <w:tr w:rsidR="000962F5" w14:paraId="3DD6D295" w14:textId="77777777" w:rsidTr="6F1762F8">
        <w:tc>
          <w:tcPr>
            <w:tcW w:w="9016" w:type="dxa"/>
          </w:tcPr>
          <w:p w14:paraId="13B4A695" w14:textId="77777777" w:rsidR="0022025D" w:rsidRPr="0022025D" w:rsidRDefault="0022025D"/>
          <w:p w14:paraId="4012C324" w14:textId="77777777" w:rsidR="00AE1B69" w:rsidRPr="005172E0" w:rsidRDefault="00AE1B69" w:rsidP="00AE1B69">
            <w:pPr>
              <w:spacing w:after="240"/>
              <w:rPr>
                <w:rFonts w:ascii="Arial" w:hAnsi="Arial"/>
                <w:b/>
              </w:rPr>
            </w:pPr>
            <w:r w:rsidRPr="005172E0">
              <w:rPr>
                <w:rFonts w:ascii="Arial" w:hAnsi="Arial"/>
                <w:b/>
              </w:rPr>
              <w:t>Competencies</w:t>
            </w:r>
          </w:p>
          <w:p w14:paraId="2AD51565" w14:textId="274B3C0D" w:rsidR="00AE1B69" w:rsidRPr="00543D21" w:rsidRDefault="00AE1B69" w:rsidP="00AE1B69">
            <w:pPr>
              <w:numPr>
                <w:ilvl w:val="0"/>
                <w:numId w:val="22"/>
              </w:numPr>
              <w:spacing w:after="240"/>
              <w:rPr>
                <w:rFonts w:ascii="Arial" w:hAnsi="Arial"/>
              </w:rPr>
            </w:pPr>
            <w:r w:rsidRPr="00543D21">
              <w:rPr>
                <w:rFonts w:ascii="Arial" w:hAnsi="Arial"/>
              </w:rPr>
              <w:t>In general, the post holder is O</w:t>
            </w:r>
            <w:r w:rsidR="00320DA9">
              <w:rPr>
                <w:rFonts w:ascii="Arial" w:hAnsi="Arial"/>
              </w:rPr>
              <w:t>F3</w:t>
            </w:r>
          </w:p>
          <w:p w14:paraId="4BA28AF3" w14:textId="77777777" w:rsidR="00AE1B69" w:rsidRPr="00543D21" w:rsidRDefault="00AE1B69" w:rsidP="00AE1B69">
            <w:pPr>
              <w:numPr>
                <w:ilvl w:val="0"/>
                <w:numId w:val="22"/>
              </w:numPr>
              <w:spacing w:after="240"/>
              <w:rPr>
                <w:rFonts w:ascii="Arial" w:hAnsi="Arial"/>
              </w:rPr>
            </w:pPr>
            <w:r w:rsidRPr="00543D21">
              <w:rPr>
                <w:rFonts w:ascii="Arial" w:hAnsi="Arial"/>
              </w:rPr>
              <w:t xml:space="preserve">Essential: </w:t>
            </w:r>
          </w:p>
          <w:p w14:paraId="35B95C27" w14:textId="10928A28" w:rsidR="00AE1B69" w:rsidRPr="00543D21" w:rsidRDefault="00AE1B69" w:rsidP="00AE1B69">
            <w:pPr>
              <w:pStyle w:val="ListParagraph"/>
              <w:numPr>
                <w:ilvl w:val="0"/>
                <w:numId w:val="23"/>
              </w:numPr>
              <w:contextualSpacing w:val="0"/>
              <w:rPr>
                <w:rFonts w:ascii="Arial" w:hAnsi="Arial"/>
              </w:rPr>
            </w:pPr>
            <w:r w:rsidRPr="00543D21">
              <w:rPr>
                <w:rFonts w:ascii="Arial" w:hAnsi="Arial"/>
              </w:rPr>
              <w:t>Must either have been, or currently be an O</w:t>
            </w:r>
            <w:r w:rsidR="00320DA9">
              <w:rPr>
                <w:rFonts w:ascii="Arial" w:hAnsi="Arial"/>
              </w:rPr>
              <w:t>F3</w:t>
            </w:r>
            <w:r w:rsidRPr="00543D21">
              <w:rPr>
                <w:rFonts w:ascii="Arial" w:hAnsi="Arial"/>
              </w:rPr>
              <w:t>.</w:t>
            </w:r>
          </w:p>
          <w:p w14:paraId="23110FC6" w14:textId="77777777" w:rsidR="00AE1B69" w:rsidRPr="00BF3D96" w:rsidRDefault="00AE1B69" w:rsidP="00AE1B69">
            <w:pPr>
              <w:ind w:left="567"/>
              <w:rPr>
                <w:rFonts w:ascii="Arial" w:hAnsi="Arial"/>
                <w:color w:val="FF0000"/>
              </w:rPr>
            </w:pPr>
          </w:p>
          <w:p w14:paraId="6096DCF8" w14:textId="77777777" w:rsidR="00AE1B69" w:rsidRPr="00693BA0" w:rsidRDefault="00AE1B69" w:rsidP="00AE1B69">
            <w:pPr>
              <w:pStyle w:val="ListParagraph"/>
              <w:numPr>
                <w:ilvl w:val="0"/>
                <w:numId w:val="23"/>
              </w:numPr>
              <w:contextualSpacing w:val="0"/>
              <w:rPr>
                <w:rFonts w:ascii="Arial" w:hAnsi="Arial"/>
              </w:rPr>
            </w:pPr>
            <w:r w:rsidRPr="00693BA0">
              <w:rPr>
                <w:rFonts w:ascii="Arial" w:hAnsi="Arial"/>
                <w:lang w:val="en-US"/>
              </w:rPr>
              <w:t xml:space="preserve">Hold Full Driving License. </w:t>
            </w:r>
            <w:r w:rsidRPr="00693BA0">
              <w:rPr>
                <w:rFonts w:ascii="Arial" w:hAnsi="Arial"/>
                <w:lang w:val="en-US"/>
              </w:rPr>
              <w:tab/>
            </w:r>
          </w:p>
          <w:p w14:paraId="16A7FF39" w14:textId="77777777" w:rsidR="00AE1B69" w:rsidRPr="002C6397" w:rsidRDefault="00AE1B69" w:rsidP="00AE1B69">
            <w:pPr>
              <w:pStyle w:val="ListParagraph"/>
              <w:rPr>
                <w:rFonts w:ascii="Arial" w:hAnsi="Arial"/>
                <w:lang w:val="en-US"/>
              </w:rPr>
            </w:pPr>
          </w:p>
          <w:p w14:paraId="45F6DB1D" w14:textId="77777777" w:rsidR="00AE1B69" w:rsidRPr="00693BA0" w:rsidRDefault="00AE1B69" w:rsidP="00AE1B69">
            <w:pPr>
              <w:pStyle w:val="ListParagraph"/>
              <w:numPr>
                <w:ilvl w:val="0"/>
                <w:numId w:val="23"/>
              </w:numPr>
              <w:contextualSpacing w:val="0"/>
              <w:rPr>
                <w:rFonts w:ascii="Arial" w:hAnsi="Arial"/>
                <w:lang w:val="en-US"/>
              </w:rPr>
            </w:pPr>
            <w:r w:rsidRPr="00693BA0">
              <w:rPr>
                <w:rFonts w:ascii="Arial" w:hAnsi="Arial"/>
                <w:lang w:val="en-US"/>
              </w:rPr>
              <w:t>Excellent communication/customer service skills.</w:t>
            </w:r>
          </w:p>
          <w:p w14:paraId="2A40C439" w14:textId="77777777" w:rsidR="00AE1B69" w:rsidRPr="002C6397" w:rsidRDefault="00AE1B69" w:rsidP="00AE1B69">
            <w:pPr>
              <w:pStyle w:val="ListParagraph"/>
              <w:rPr>
                <w:rFonts w:ascii="Arial" w:hAnsi="Arial"/>
                <w:lang w:val="en-US"/>
              </w:rPr>
            </w:pPr>
          </w:p>
          <w:p w14:paraId="11B48CA3" w14:textId="77777777" w:rsidR="00AE1B69" w:rsidRPr="00693BA0" w:rsidRDefault="00AE1B69" w:rsidP="00AE1B69">
            <w:pPr>
              <w:pStyle w:val="ListParagraph"/>
              <w:numPr>
                <w:ilvl w:val="0"/>
                <w:numId w:val="23"/>
              </w:numPr>
              <w:contextualSpacing w:val="0"/>
              <w:rPr>
                <w:rFonts w:ascii="Arial" w:hAnsi="Arial"/>
              </w:rPr>
            </w:pPr>
            <w:r w:rsidRPr="00693BA0">
              <w:rPr>
                <w:rFonts w:ascii="Arial" w:hAnsi="Arial"/>
                <w:lang w:val="en-US"/>
              </w:rPr>
              <w:t>Good IT background/aptitude in MS Office suite of applications.</w:t>
            </w:r>
          </w:p>
          <w:p w14:paraId="5683F918" w14:textId="77777777" w:rsidR="00AE1B69" w:rsidRDefault="00AE1B69" w:rsidP="00AE1B69">
            <w:pPr>
              <w:pStyle w:val="ListParagraph"/>
              <w:rPr>
                <w:rFonts w:ascii="Arial" w:hAnsi="Arial"/>
                <w:lang w:val="en-US"/>
              </w:rPr>
            </w:pPr>
          </w:p>
          <w:p w14:paraId="1FF7EA2F" w14:textId="77777777" w:rsidR="00AE1B69" w:rsidRPr="00693BA0" w:rsidRDefault="00AE1B69" w:rsidP="00AE1B69">
            <w:pPr>
              <w:pStyle w:val="ListParagraph"/>
              <w:numPr>
                <w:ilvl w:val="0"/>
                <w:numId w:val="23"/>
              </w:numPr>
              <w:contextualSpacing w:val="0"/>
              <w:rPr>
                <w:rFonts w:ascii="Arial" w:hAnsi="Arial"/>
              </w:rPr>
            </w:pPr>
            <w:r w:rsidRPr="00693BA0">
              <w:rPr>
                <w:rFonts w:ascii="Arial" w:hAnsi="Arial"/>
                <w:lang w:val="en-US"/>
              </w:rPr>
              <w:t>Ability to handle multiple tasks/projects simultaneously.</w:t>
            </w:r>
          </w:p>
          <w:p w14:paraId="04DFC619" w14:textId="77777777" w:rsidR="00AE1B69" w:rsidRDefault="00AE1B69" w:rsidP="00AE1B69">
            <w:pPr>
              <w:pStyle w:val="ListParagraph"/>
              <w:rPr>
                <w:rFonts w:ascii="Arial" w:hAnsi="Arial"/>
                <w:lang w:val="en-US"/>
              </w:rPr>
            </w:pPr>
          </w:p>
          <w:p w14:paraId="17BF6954" w14:textId="77777777" w:rsidR="00AE1B69" w:rsidRPr="00693BA0" w:rsidRDefault="00AE1B69" w:rsidP="00AE1B69">
            <w:pPr>
              <w:pStyle w:val="ListParagraph"/>
              <w:numPr>
                <w:ilvl w:val="0"/>
                <w:numId w:val="23"/>
              </w:numPr>
              <w:contextualSpacing w:val="0"/>
              <w:rPr>
                <w:rFonts w:ascii="Arial" w:hAnsi="Arial"/>
              </w:rPr>
            </w:pPr>
            <w:r w:rsidRPr="00693BA0">
              <w:rPr>
                <w:rFonts w:ascii="Arial" w:hAnsi="Arial"/>
              </w:rPr>
              <w:t>Working knowledge of Defence Systems Approach to training</w:t>
            </w:r>
          </w:p>
          <w:p w14:paraId="2538707E" w14:textId="77777777" w:rsidR="00AE1B69" w:rsidRDefault="00AE1B69" w:rsidP="00AE1B69">
            <w:pPr>
              <w:pStyle w:val="ListParagraph"/>
              <w:rPr>
                <w:rFonts w:ascii="Arial" w:hAnsi="Arial"/>
              </w:rPr>
            </w:pPr>
          </w:p>
          <w:p w14:paraId="0140555D" w14:textId="77777777" w:rsidR="00AE1B69" w:rsidRPr="00543D21" w:rsidRDefault="00AE1B69" w:rsidP="00AE1B69">
            <w:pPr>
              <w:numPr>
                <w:ilvl w:val="0"/>
                <w:numId w:val="22"/>
              </w:numPr>
              <w:rPr>
                <w:rFonts w:ascii="Arial" w:hAnsi="Arial"/>
                <w:lang w:val="en-US"/>
              </w:rPr>
            </w:pPr>
            <w:r w:rsidRPr="00543D21">
              <w:rPr>
                <w:rFonts w:ascii="Arial" w:hAnsi="Arial"/>
                <w:lang w:val="en-US"/>
              </w:rPr>
              <w:t>Desirable:</w:t>
            </w:r>
          </w:p>
          <w:p w14:paraId="1C177E1F" w14:textId="77777777" w:rsidR="00AE1B69" w:rsidRPr="00543D21" w:rsidRDefault="00AE1B69" w:rsidP="00AE1B69">
            <w:pPr>
              <w:ind w:left="567"/>
              <w:rPr>
                <w:rFonts w:ascii="Arial" w:hAnsi="Arial"/>
              </w:rPr>
            </w:pPr>
          </w:p>
          <w:p w14:paraId="4C4E1A9E" w14:textId="77777777" w:rsidR="00AE1B69" w:rsidRPr="00543D21" w:rsidRDefault="00AE1B69" w:rsidP="00AE1B69">
            <w:pPr>
              <w:numPr>
                <w:ilvl w:val="1"/>
                <w:numId w:val="22"/>
              </w:numPr>
              <w:rPr>
                <w:rFonts w:ascii="Arial" w:hAnsi="Arial"/>
              </w:rPr>
            </w:pPr>
            <w:r w:rsidRPr="00543D21">
              <w:rPr>
                <w:rFonts w:ascii="Arial" w:hAnsi="Arial"/>
              </w:rPr>
              <w:t>Working knowledge of the Royal Navy Apprenticeship Programme.</w:t>
            </w:r>
          </w:p>
          <w:p w14:paraId="6B5FFCF2" w14:textId="77777777" w:rsidR="00AE1B69" w:rsidRPr="00543D21" w:rsidRDefault="00AE1B69" w:rsidP="00AE1B69">
            <w:pPr>
              <w:pStyle w:val="ListParagraph"/>
              <w:rPr>
                <w:rFonts w:ascii="Arial" w:hAnsi="Arial"/>
              </w:rPr>
            </w:pPr>
          </w:p>
          <w:p w14:paraId="5C77B477" w14:textId="77777777" w:rsidR="00AE1B69" w:rsidRPr="00543D21" w:rsidRDefault="00AE1B69" w:rsidP="00AE1B69">
            <w:pPr>
              <w:numPr>
                <w:ilvl w:val="1"/>
                <w:numId w:val="22"/>
              </w:numPr>
              <w:rPr>
                <w:rFonts w:ascii="Arial" w:hAnsi="Arial"/>
              </w:rPr>
            </w:pPr>
            <w:r w:rsidRPr="00543D21">
              <w:rPr>
                <w:rFonts w:ascii="Arial" w:hAnsi="Arial"/>
              </w:rPr>
              <w:t>Working knowledge of Apprenticeships and the rules surrounding funding and delivery of Standards based apprenticeships and EPA.</w:t>
            </w:r>
          </w:p>
          <w:p w14:paraId="77533070" w14:textId="77777777" w:rsidR="00AE1B69" w:rsidRPr="00543D21" w:rsidRDefault="00AE1B69" w:rsidP="00AE1B69">
            <w:pPr>
              <w:pStyle w:val="ListParagraph"/>
              <w:rPr>
                <w:rFonts w:ascii="Arial" w:hAnsi="Arial"/>
              </w:rPr>
            </w:pPr>
          </w:p>
          <w:p w14:paraId="4D763884" w14:textId="77777777" w:rsidR="00AE1B69" w:rsidRPr="00543D21" w:rsidRDefault="00AE1B69" w:rsidP="00AE1B69">
            <w:pPr>
              <w:numPr>
                <w:ilvl w:val="1"/>
                <w:numId w:val="22"/>
              </w:numPr>
              <w:rPr>
                <w:rFonts w:ascii="Arial" w:hAnsi="Arial"/>
              </w:rPr>
            </w:pPr>
            <w:r w:rsidRPr="00543D21">
              <w:rPr>
                <w:rFonts w:ascii="Arial" w:hAnsi="Arial"/>
              </w:rPr>
              <w:t>Internal Verifier Qualification held – D34/V1/</w:t>
            </w:r>
            <w:r w:rsidRPr="00543D21">
              <w:rPr>
                <w:rFonts w:hint="eastAsia"/>
              </w:rPr>
              <w:t xml:space="preserve"> </w:t>
            </w:r>
            <w:r w:rsidRPr="00543D21">
              <w:rPr>
                <w:rFonts w:ascii="Arial" w:hAnsi="Arial" w:hint="eastAsia"/>
              </w:rPr>
              <w:t>Level 4 IQA Course</w:t>
            </w:r>
          </w:p>
          <w:p w14:paraId="2BF3AA3E" w14:textId="77777777" w:rsidR="000962F5" w:rsidRDefault="000962F5" w:rsidP="00D37E98">
            <w:pPr>
              <w:pStyle w:val="ListParagraph"/>
              <w:ind w:left="0"/>
            </w:pPr>
          </w:p>
        </w:tc>
      </w:tr>
    </w:tbl>
    <w:p w14:paraId="75597199" w14:textId="77777777" w:rsidR="000962F5" w:rsidRDefault="000962F5"/>
    <w:tbl>
      <w:tblPr>
        <w:tblStyle w:val="TableGrid"/>
        <w:tblW w:w="0" w:type="auto"/>
        <w:tblLook w:val="04A0" w:firstRow="1" w:lastRow="0" w:firstColumn="1" w:lastColumn="0" w:noHBand="0" w:noVBand="1"/>
      </w:tblPr>
      <w:tblGrid>
        <w:gridCol w:w="9016"/>
      </w:tblGrid>
      <w:tr w:rsidR="003422E9" w14:paraId="6FBA9214" w14:textId="77777777" w:rsidTr="6F1762F8">
        <w:tc>
          <w:tcPr>
            <w:tcW w:w="9016" w:type="dxa"/>
            <w:shd w:val="clear" w:color="auto" w:fill="D0CECE" w:themeFill="background2" w:themeFillShade="E6"/>
          </w:tcPr>
          <w:p w14:paraId="0367E1C3" w14:textId="77777777" w:rsidR="003422E9" w:rsidRDefault="00AB4F64">
            <w:pPr>
              <w:rPr>
                <w:b/>
              </w:rPr>
            </w:pPr>
            <w:r>
              <w:rPr>
                <w:b/>
              </w:rPr>
              <w:t>PART F</w:t>
            </w:r>
            <w:r w:rsidR="003422E9">
              <w:rPr>
                <w:b/>
              </w:rPr>
              <w:t xml:space="preserve"> - LEARNING &amp; DEVELOPMENT</w:t>
            </w:r>
          </w:p>
          <w:p w14:paraId="434CADF6" w14:textId="77777777" w:rsidR="003422E9" w:rsidRPr="003422E9" w:rsidRDefault="003422E9">
            <w:pPr>
              <w:rPr>
                <w:b/>
              </w:rPr>
            </w:pPr>
          </w:p>
        </w:tc>
      </w:tr>
      <w:tr w:rsidR="003422E9" w14:paraId="3972ECA1" w14:textId="77777777" w:rsidTr="6F1762F8">
        <w:tc>
          <w:tcPr>
            <w:tcW w:w="9016" w:type="dxa"/>
          </w:tcPr>
          <w:p w14:paraId="6382EFB1" w14:textId="77777777" w:rsidR="003422E9" w:rsidRDefault="003422E9"/>
          <w:p w14:paraId="31323ED4" w14:textId="6196B04A" w:rsidR="00FC6206" w:rsidRDefault="528DD511" w:rsidP="00FC6206">
            <w:pPr>
              <w:rPr>
                <w:rFonts w:ascii="Arial" w:hAnsi="Arial" w:cs="Arial"/>
              </w:rPr>
            </w:pPr>
            <w:r w:rsidRPr="6F1762F8">
              <w:rPr>
                <w:rFonts w:ascii="Arial" w:hAnsi="Arial" w:cs="Arial"/>
              </w:rPr>
              <w:t>The p</w:t>
            </w:r>
            <w:r w:rsidR="2836C6C0" w:rsidRPr="6F1762F8">
              <w:rPr>
                <w:rFonts w:ascii="Arial" w:hAnsi="Arial" w:cs="Arial"/>
              </w:rPr>
              <w:t xml:space="preserve">ost holder will be required to undertake all MOD Mandatory Training related to </w:t>
            </w:r>
            <w:r w:rsidRPr="6F1762F8">
              <w:rPr>
                <w:rFonts w:ascii="Arial" w:hAnsi="Arial" w:cs="Arial"/>
              </w:rPr>
              <w:t xml:space="preserve">the </w:t>
            </w:r>
            <w:r w:rsidR="2836C6C0" w:rsidRPr="6F1762F8">
              <w:rPr>
                <w:rFonts w:ascii="Arial" w:hAnsi="Arial" w:cs="Arial"/>
              </w:rPr>
              <w:t>post and site</w:t>
            </w:r>
            <w:r w:rsidRPr="6F1762F8">
              <w:rPr>
                <w:rFonts w:ascii="Arial" w:hAnsi="Arial" w:cs="Arial"/>
              </w:rPr>
              <w:t>,</w:t>
            </w:r>
            <w:r w:rsidR="2836C6C0" w:rsidRPr="6F1762F8">
              <w:rPr>
                <w:rFonts w:ascii="Arial" w:hAnsi="Arial" w:cs="Arial"/>
              </w:rPr>
              <w:t xml:space="preserve"> and</w:t>
            </w:r>
            <w:r w:rsidRPr="6F1762F8">
              <w:rPr>
                <w:rFonts w:ascii="Arial" w:hAnsi="Arial" w:cs="Arial"/>
              </w:rPr>
              <w:t xml:space="preserve"> </w:t>
            </w:r>
            <w:r w:rsidR="0BC27886" w:rsidRPr="6F1762F8">
              <w:rPr>
                <w:rFonts w:ascii="Arial" w:hAnsi="Arial" w:cs="Arial"/>
              </w:rPr>
              <w:t xml:space="preserve">to </w:t>
            </w:r>
            <w:r w:rsidRPr="6F1762F8">
              <w:rPr>
                <w:rFonts w:ascii="Arial" w:hAnsi="Arial" w:cs="Arial"/>
              </w:rPr>
              <w:t>support the training of direct reports.</w:t>
            </w:r>
          </w:p>
          <w:p w14:paraId="6FA12993" w14:textId="77777777" w:rsidR="00FC6206" w:rsidRDefault="00FC6206"/>
          <w:p w14:paraId="14C4CF16" w14:textId="3C1FB85D" w:rsidR="003D5330" w:rsidRDefault="00AB4F64">
            <w:r>
              <w:t xml:space="preserve">The post holder will be required to maintain the currency of their knowledge and skills relating to training/ education policies, standards, </w:t>
            </w:r>
            <w:proofErr w:type="gramStart"/>
            <w:r>
              <w:t>theories</w:t>
            </w:r>
            <w:proofErr w:type="gramEnd"/>
            <w:r>
              <w:t xml:space="preserve"> and methodologies through ongoing CPD.</w:t>
            </w:r>
          </w:p>
          <w:p w14:paraId="5D493B02" w14:textId="77777777" w:rsidR="003D5330" w:rsidRDefault="003D5330"/>
          <w:p w14:paraId="5D69A885" w14:textId="77777777" w:rsidR="003422E9" w:rsidRDefault="003422E9"/>
        </w:tc>
      </w:tr>
    </w:tbl>
    <w:p w14:paraId="7B04B2BB" w14:textId="77777777" w:rsidR="00EB22D3" w:rsidRDefault="00EB22D3"/>
    <w:tbl>
      <w:tblPr>
        <w:tblStyle w:val="TableGrid"/>
        <w:tblW w:w="0" w:type="auto"/>
        <w:tblLook w:val="04A0" w:firstRow="1" w:lastRow="0" w:firstColumn="1" w:lastColumn="0" w:noHBand="0" w:noVBand="1"/>
      </w:tblPr>
      <w:tblGrid>
        <w:gridCol w:w="3397"/>
        <w:gridCol w:w="5619"/>
      </w:tblGrid>
      <w:tr w:rsidR="003422E9" w14:paraId="787F5A8E" w14:textId="77777777" w:rsidTr="003422E9">
        <w:tc>
          <w:tcPr>
            <w:tcW w:w="9016" w:type="dxa"/>
            <w:gridSpan w:val="2"/>
            <w:shd w:val="clear" w:color="auto" w:fill="D0CECE" w:themeFill="background2" w:themeFillShade="E6"/>
          </w:tcPr>
          <w:p w14:paraId="7E49996E" w14:textId="77777777" w:rsidR="003422E9" w:rsidRDefault="003422E9">
            <w:pPr>
              <w:rPr>
                <w:b/>
              </w:rPr>
            </w:pPr>
            <w:r w:rsidRPr="003422E9">
              <w:rPr>
                <w:b/>
              </w:rPr>
              <w:t>PART F - SIGNATURES</w:t>
            </w:r>
          </w:p>
          <w:p w14:paraId="68900792" w14:textId="77777777" w:rsidR="003422E9" w:rsidRDefault="003422E9"/>
        </w:tc>
      </w:tr>
      <w:tr w:rsidR="003422E9" w14:paraId="520098B3" w14:textId="77777777" w:rsidTr="003422E9">
        <w:tc>
          <w:tcPr>
            <w:tcW w:w="3397" w:type="dxa"/>
          </w:tcPr>
          <w:p w14:paraId="48C1F6B7" w14:textId="77777777" w:rsidR="003422E9" w:rsidRDefault="003422E9" w:rsidP="003422E9">
            <w:r w:rsidRPr="00B1417B">
              <w:rPr>
                <w:rFonts w:ascii="Arial" w:hAnsi="Arial" w:cs="Arial"/>
                <w:b/>
              </w:rPr>
              <w:t>Post holder:</w:t>
            </w:r>
          </w:p>
        </w:tc>
        <w:tc>
          <w:tcPr>
            <w:tcW w:w="5619" w:type="dxa"/>
          </w:tcPr>
          <w:p w14:paraId="5422B182" w14:textId="77777777" w:rsidR="003422E9" w:rsidRDefault="003422E9" w:rsidP="003422E9"/>
        </w:tc>
      </w:tr>
      <w:tr w:rsidR="003422E9" w14:paraId="7A244C73" w14:textId="77777777" w:rsidTr="003422E9">
        <w:tc>
          <w:tcPr>
            <w:tcW w:w="3397" w:type="dxa"/>
          </w:tcPr>
          <w:p w14:paraId="7BEEE803" w14:textId="77777777" w:rsidR="003422E9" w:rsidRDefault="003422E9" w:rsidP="003422E9">
            <w:pPr>
              <w:rPr>
                <w:rFonts w:ascii="Arial" w:hAnsi="Arial" w:cs="Arial"/>
              </w:rPr>
            </w:pPr>
            <w:r w:rsidRPr="003422E9">
              <w:rPr>
                <w:rFonts w:ascii="Arial" w:hAnsi="Arial" w:cs="Arial"/>
              </w:rPr>
              <w:t>Name</w:t>
            </w:r>
          </w:p>
          <w:p w14:paraId="1747A4E4" w14:textId="77777777" w:rsidR="003422E9" w:rsidRPr="003422E9" w:rsidRDefault="003422E9" w:rsidP="003422E9"/>
        </w:tc>
        <w:tc>
          <w:tcPr>
            <w:tcW w:w="5619" w:type="dxa"/>
          </w:tcPr>
          <w:p w14:paraId="328D8496" w14:textId="77777777" w:rsidR="003422E9" w:rsidRDefault="003422E9" w:rsidP="003422E9"/>
        </w:tc>
      </w:tr>
      <w:tr w:rsidR="003422E9" w14:paraId="79023E46" w14:textId="77777777" w:rsidTr="003422E9">
        <w:tc>
          <w:tcPr>
            <w:tcW w:w="3397" w:type="dxa"/>
          </w:tcPr>
          <w:p w14:paraId="5D95CF70" w14:textId="77777777" w:rsidR="003422E9" w:rsidRDefault="003422E9" w:rsidP="003422E9">
            <w:pPr>
              <w:rPr>
                <w:rFonts w:ascii="Arial" w:hAnsi="Arial" w:cs="Arial"/>
              </w:rPr>
            </w:pPr>
            <w:r w:rsidRPr="003422E9">
              <w:rPr>
                <w:rFonts w:ascii="Arial" w:hAnsi="Arial" w:cs="Arial"/>
              </w:rPr>
              <w:t>Signature</w:t>
            </w:r>
          </w:p>
          <w:p w14:paraId="5743D8AC" w14:textId="77777777" w:rsidR="003422E9" w:rsidRPr="003422E9" w:rsidRDefault="003422E9" w:rsidP="003422E9"/>
        </w:tc>
        <w:tc>
          <w:tcPr>
            <w:tcW w:w="5619" w:type="dxa"/>
          </w:tcPr>
          <w:p w14:paraId="60DC2848" w14:textId="77777777" w:rsidR="003422E9" w:rsidRDefault="003422E9" w:rsidP="003422E9"/>
        </w:tc>
      </w:tr>
      <w:tr w:rsidR="003422E9" w14:paraId="418680CC" w14:textId="77777777" w:rsidTr="003422E9">
        <w:tc>
          <w:tcPr>
            <w:tcW w:w="3397" w:type="dxa"/>
          </w:tcPr>
          <w:p w14:paraId="661C07C0" w14:textId="77777777" w:rsidR="003422E9" w:rsidRDefault="003422E9" w:rsidP="003422E9">
            <w:r w:rsidRPr="00B1417B">
              <w:rPr>
                <w:rFonts w:ascii="Arial" w:hAnsi="Arial" w:cs="Arial"/>
                <w:b/>
              </w:rPr>
              <w:t>Line Manager:</w:t>
            </w:r>
          </w:p>
        </w:tc>
        <w:tc>
          <w:tcPr>
            <w:tcW w:w="5619" w:type="dxa"/>
          </w:tcPr>
          <w:p w14:paraId="5C62488F" w14:textId="77777777" w:rsidR="003422E9" w:rsidRDefault="003422E9" w:rsidP="003422E9"/>
        </w:tc>
      </w:tr>
      <w:tr w:rsidR="003422E9" w14:paraId="64EED15F" w14:textId="77777777" w:rsidTr="003422E9">
        <w:tc>
          <w:tcPr>
            <w:tcW w:w="3397" w:type="dxa"/>
          </w:tcPr>
          <w:p w14:paraId="6007ECB2" w14:textId="77777777" w:rsidR="003422E9" w:rsidRDefault="003422E9" w:rsidP="003422E9">
            <w:pPr>
              <w:rPr>
                <w:rFonts w:ascii="Arial" w:hAnsi="Arial" w:cs="Arial"/>
              </w:rPr>
            </w:pPr>
            <w:r w:rsidRPr="003422E9">
              <w:rPr>
                <w:rFonts w:ascii="Arial" w:hAnsi="Arial" w:cs="Arial"/>
              </w:rPr>
              <w:t>Name</w:t>
            </w:r>
          </w:p>
          <w:p w14:paraId="2B1059A8" w14:textId="77777777" w:rsidR="003422E9" w:rsidRPr="003422E9" w:rsidRDefault="003422E9" w:rsidP="003422E9"/>
        </w:tc>
        <w:tc>
          <w:tcPr>
            <w:tcW w:w="5619" w:type="dxa"/>
          </w:tcPr>
          <w:p w14:paraId="2D4C5893" w14:textId="77777777" w:rsidR="003422E9" w:rsidRDefault="003422E9" w:rsidP="003422E9"/>
        </w:tc>
      </w:tr>
      <w:tr w:rsidR="003422E9" w14:paraId="7F8346A4" w14:textId="77777777" w:rsidTr="003422E9">
        <w:tc>
          <w:tcPr>
            <w:tcW w:w="3397" w:type="dxa"/>
          </w:tcPr>
          <w:p w14:paraId="38E31EC6" w14:textId="77777777" w:rsidR="003422E9" w:rsidRDefault="003422E9" w:rsidP="003422E9">
            <w:pPr>
              <w:rPr>
                <w:rFonts w:ascii="Arial" w:hAnsi="Arial" w:cs="Arial"/>
              </w:rPr>
            </w:pPr>
            <w:r w:rsidRPr="003422E9">
              <w:rPr>
                <w:rFonts w:ascii="Arial" w:hAnsi="Arial" w:cs="Arial"/>
              </w:rPr>
              <w:t>Signature</w:t>
            </w:r>
          </w:p>
          <w:p w14:paraId="7C207608" w14:textId="77777777" w:rsidR="003422E9" w:rsidRPr="003422E9" w:rsidRDefault="003422E9" w:rsidP="003422E9"/>
        </w:tc>
        <w:tc>
          <w:tcPr>
            <w:tcW w:w="5619" w:type="dxa"/>
          </w:tcPr>
          <w:p w14:paraId="045D0486" w14:textId="77777777" w:rsidR="003422E9" w:rsidRDefault="003422E9" w:rsidP="003422E9"/>
        </w:tc>
      </w:tr>
      <w:tr w:rsidR="003422E9" w14:paraId="1D764483" w14:textId="77777777" w:rsidTr="003422E9">
        <w:tc>
          <w:tcPr>
            <w:tcW w:w="3397" w:type="dxa"/>
          </w:tcPr>
          <w:p w14:paraId="6A3A0A18" w14:textId="77777777" w:rsidR="003422E9" w:rsidRPr="00B1417B" w:rsidRDefault="003422E9" w:rsidP="003422E9">
            <w:pPr>
              <w:rPr>
                <w:rFonts w:ascii="Arial" w:hAnsi="Arial" w:cs="Arial"/>
                <w:b/>
              </w:rPr>
            </w:pPr>
            <w:r w:rsidRPr="00B1417B">
              <w:rPr>
                <w:rFonts w:ascii="Arial" w:hAnsi="Arial" w:cs="Arial"/>
                <w:b/>
              </w:rPr>
              <w:t>Date agreed:</w:t>
            </w:r>
          </w:p>
        </w:tc>
        <w:tc>
          <w:tcPr>
            <w:tcW w:w="5619" w:type="dxa"/>
          </w:tcPr>
          <w:p w14:paraId="4FA2391F" w14:textId="77777777" w:rsidR="003422E9" w:rsidRDefault="003422E9" w:rsidP="003422E9"/>
        </w:tc>
      </w:tr>
      <w:tr w:rsidR="003422E9" w14:paraId="3DE72C84" w14:textId="77777777" w:rsidTr="003422E9">
        <w:tc>
          <w:tcPr>
            <w:tcW w:w="3397" w:type="dxa"/>
          </w:tcPr>
          <w:p w14:paraId="5D2F1ECB" w14:textId="77777777" w:rsidR="003422E9" w:rsidRDefault="003422E9" w:rsidP="003422E9">
            <w:r w:rsidRPr="00B1417B">
              <w:rPr>
                <w:rFonts w:ascii="Arial" w:hAnsi="Arial" w:cs="Arial"/>
                <w:b/>
              </w:rPr>
              <w:t>Date for review:</w:t>
            </w:r>
          </w:p>
        </w:tc>
        <w:tc>
          <w:tcPr>
            <w:tcW w:w="5619" w:type="dxa"/>
          </w:tcPr>
          <w:p w14:paraId="73BD3D57" w14:textId="77777777" w:rsidR="003422E9" w:rsidRDefault="003422E9" w:rsidP="003422E9"/>
        </w:tc>
      </w:tr>
    </w:tbl>
    <w:p w14:paraId="527AE5DE" w14:textId="610F54B2" w:rsidR="007A1E56" w:rsidRDefault="007A1E56"/>
    <w:sectPr w:rsidR="007A1E5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D32C" w14:textId="77777777" w:rsidR="00C97610" w:rsidRDefault="00C97610" w:rsidP="00E55C88">
      <w:pPr>
        <w:spacing w:after="0" w:line="240" w:lineRule="auto"/>
      </w:pPr>
      <w:r>
        <w:separator/>
      </w:r>
    </w:p>
  </w:endnote>
  <w:endnote w:type="continuationSeparator" w:id="0">
    <w:p w14:paraId="6FEF0D6C" w14:textId="77777777" w:rsidR="00C97610" w:rsidRDefault="00C97610" w:rsidP="00E55C88">
      <w:pPr>
        <w:spacing w:after="0" w:line="240" w:lineRule="auto"/>
      </w:pPr>
      <w:r>
        <w:continuationSeparator/>
      </w:r>
    </w:p>
  </w:endnote>
  <w:endnote w:type="continuationNotice" w:id="1">
    <w:p w14:paraId="59F679B6" w14:textId="77777777" w:rsidR="00C97610" w:rsidRDefault="00C97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12529"/>
      <w:docPartObj>
        <w:docPartGallery w:val="Page Numbers (Bottom of Page)"/>
        <w:docPartUnique/>
      </w:docPartObj>
    </w:sdtPr>
    <w:sdtEndPr>
      <w:rPr>
        <w:noProof/>
        <w:color w:val="595959" w:themeColor="text1" w:themeTint="A6"/>
        <w:sz w:val="20"/>
      </w:rPr>
    </w:sdtEndPr>
    <w:sdtContent>
      <w:p w14:paraId="5B00F8B0" w14:textId="77777777" w:rsidR="00E55C88" w:rsidRPr="00E55C88" w:rsidRDefault="00E55C88">
        <w:pPr>
          <w:pStyle w:val="Footer"/>
          <w:jc w:val="right"/>
          <w:rPr>
            <w:color w:val="595959" w:themeColor="text1" w:themeTint="A6"/>
            <w:sz w:val="20"/>
          </w:rPr>
        </w:pPr>
        <w:r w:rsidRPr="00E55C88">
          <w:rPr>
            <w:color w:val="595959" w:themeColor="text1" w:themeTint="A6"/>
            <w:sz w:val="20"/>
          </w:rPr>
          <w:fldChar w:fldCharType="begin"/>
        </w:r>
        <w:r w:rsidRPr="00E55C88">
          <w:rPr>
            <w:color w:val="595959" w:themeColor="text1" w:themeTint="A6"/>
            <w:sz w:val="20"/>
          </w:rPr>
          <w:instrText xml:space="preserve"> PAGE   \* MERGEFORMAT </w:instrText>
        </w:r>
        <w:r w:rsidRPr="00E55C88">
          <w:rPr>
            <w:color w:val="595959" w:themeColor="text1" w:themeTint="A6"/>
            <w:sz w:val="20"/>
          </w:rPr>
          <w:fldChar w:fldCharType="separate"/>
        </w:r>
        <w:r w:rsidR="00D52133">
          <w:rPr>
            <w:noProof/>
            <w:color w:val="595959" w:themeColor="text1" w:themeTint="A6"/>
            <w:sz w:val="20"/>
          </w:rPr>
          <w:t>2</w:t>
        </w:r>
        <w:r w:rsidRPr="00E55C88">
          <w:rPr>
            <w:noProof/>
            <w:color w:val="595959" w:themeColor="text1" w:themeTint="A6"/>
            <w:sz w:val="20"/>
          </w:rPr>
          <w:fldChar w:fldCharType="end"/>
        </w:r>
      </w:p>
    </w:sdtContent>
  </w:sdt>
  <w:p w14:paraId="4F5157D8" w14:textId="77777777" w:rsidR="00E55C88" w:rsidRDefault="00E5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932D" w14:textId="77777777" w:rsidR="00C97610" w:rsidRDefault="00C97610" w:rsidP="00E55C88">
      <w:pPr>
        <w:spacing w:after="0" w:line="240" w:lineRule="auto"/>
      </w:pPr>
      <w:r>
        <w:separator/>
      </w:r>
    </w:p>
  </w:footnote>
  <w:footnote w:type="continuationSeparator" w:id="0">
    <w:p w14:paraId="7CB13D62" w14:textId="77777777" w:rsidR="00C97610" w:rsidRDefault="00C97610" w:rsidP="00E55C88">
      <w:pPr>
        <w:spacing w:after="0" w:line="240" w:lineRule="auto"/>
      </w:pPr>
      <w:r>
        <w:continuationSeparator/>
      </w:r>
    </w:p>
  </w:footnote>
  <w:footnote w:type="continuationNotice" w:id="1">
    <w:p w14:paraId="5643531D" w14:textId="77777777" w:rsidR="00C97610" w:rsidRDefault="00C976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2DC5"/>
    <w:multiLevelType w:val="hybridMultilevel"/>
    <w:tmpl w:val="1714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D711D3"/>
    <w:multiLevelType w:val="hybridMultilevel"/>
    <w:tmpl w:val="A8A0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22520"/>
    <w:multiLevelType w:val="hybridMultilevel"/>
    <w:tmpl w:val="997A8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B7DE0"/>
    <w:multiLevelType w:val="hybridMultilevel"/>
    <w:tmpl w:val="C1D00368"/>
    <w:lvl w:ilvl="0" w:tplc="9E220E64">
      <w:start w:val="1"/>
      <w:numFmt w:val="lowerLetter"/>
      <w:lvlText w:val="%1."/>
      <w:lvlJc w:val="left"/>
      <w:pPr>
        <w:ind w:left="1200" w:hanging="6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2CD10BD9"/>
    <w:multiLevelType w:val="hybridMultilevel"/>
    <w:tmpl w:val="65DA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57FAF"/>
    <w:multiLevelType w:val="hybridMultilevel"/>
    <w:tmpl w:val="7F6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020BC"/>
    <w:multiLevelType w:val="hybridMultilevel"/>
    <w:tmpl w:val="23587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FC36C2"/>
    <w:multiLevelType w:val="hybridMultilevel"/>
    <w:tmpl w:val="BEC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81D73"/>
    <w:multiLevelType w:val="hybridMultilevel"/>
    <w:tmpl w:val="11A8C2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477091"/>
    <w:multiLevelType w:val="hybridMultilevel"/>
    <w:tmpl w:val="CE2E5B7C"/>
    <w:lvl w:ilvl="0" w:tplc="114A97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B79A7"/>
    <w:multiLevelType w:val="hybridMultilevel"/>
    <w:tmpl w:val="BCE6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A77DD"/>
    <w:multiLevelType w:val="hybridMultilevel"/>
    <w:tmpl w:val="5F2EFCCC"/>
    <w:lvl w:ilvl="0" w:tplc="6CB84462">
      <w:start w:val="1"/>
      <w:numFmt w:val="decimal"/>
      <w:lvlText w:val="%1."/>
      <w:lvlJc w:val="left"/>
      <w:pPr>
        <w:tabs>
          <w:tab w:val="num" w:pos="7808"/>
        </w:tabs>
        <w:ind w:left="7808" w:hanging="720"/>
      </w:pPr>
      <w:rPr>
        <w:rFonts w:hint="default"/>
      </w:rPr>
    </w:lvl>
    <w:lvl w:ilvl="1" w:tplc="E64A48EA">
      <w:numFmt w:val="decimal"/>
      <w:lvlText w:val=""/>
      <w:lvlJc w:val="left"/>
    </w:lvl>
    <w:lvl w:ilvl="2" w:tplc="B896CA2A">
      <w:numFmt w:val="decimal"/>
      <w:lvlText w:val=""/>
      <w:lvlJc w:val="left"/>
    </w:lvl>
    <w:lvl w:ilvl="3" w:tplc="6214FE0C">
      <w:numFmt w:val="decimal"/>
      <w:lvlText w:val=""/>
      <w:lvlJc w:val="left"/>
    </w:lvl>
    <w:lvl w:ilvl="4" w:tplc="A21EC0C8">
      <w:numFmt w:val="decimal"/>
      <w:lvlText w:val=""/>
      <w:lvlJc w:val="left"/>
    </w:lvl>
    <w:lvl w:ilvl="5" w:tplc="3940A0A6">
      <w:numFmt w:val="decimal"/>
      <w:lvlText w:val=""/>
      <w:lvlJc w:val="left"/>
    </w:lvl>
    <w:lvl w:ilvl="6" w:tplc="6B680B9A">
      <w:numFmt w:val="decimal"/>
      <w:lvlText w:val=""/>
      <w:lvlJc w:val="left"/>
    </w:lvl>
    <w:lvl w:ilvl="7" w:tplc="55503BAA">
      <w:numFmt w:val="decimal"/>
      <w:lvlText w:val=""/>
      <w:lvlJc w:val="left"/>
    </w:lvl>
    <w:lvl w:ilvl="8" w:tplc="480681FE">
      <w:numFmt w:val="decimal"/>
      <w:lvlText w:val=""/>
      <w:lvlJc w:val="left"/>
    </w:lvl>
  </w:abstractNum>
  <w:abstractNum w:abstractNumId="12" w15:restartNumberingAfterBreak="0">
    <w:nsid w:val="51392CF6"/>
    <w:multiLevelType w:val="hybridMultilevel"/>
    <w:tmpl w:val="C1D00368"/>
    <w:lvl w:ilvl="0" w:tplc="9E220E64">
      <w:start w:val="1"/>
      <w:numFmt w:val="lowerLetter"/>
      <w:lvlText w:val="%1."/>
      <w:lvlJc w:val="left"/>
      <w:pPr>
        <w:ind w:left="1200" w:hanging="6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51E16522"/>
    <w:multiLevelType w:val="hybridMultilevel"/>
    <w:tmpl w:val="C37A917A"/>
    <w:lvl w:ilvl="0" w:tplc="E2103774">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6F4662"/>
    <w:multiLevelType w:val="hybridMultilevel"/>
    <w:tmpl w:val="A9D6F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52760F"/>
    <w:multiLevelType w:val="hybridMultilevel"/>
    <w:tmpl w:val="02D4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47260"/>
    <w:multiLevelType w:val="hybridMultilevel"/>
    <w:tmpl w:val="58DC6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3323A5"/>
    <w:multiLevelType w:val="hybridMultilevel"/>
    <w:tmpl w:val="372C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F3D0D"/>
    <w:multiLevelType w:val="hybridMultilevel"/>
    <w:tmpl w:val="9642E710"/>
    <w:lvl w:ilvl="0" w:tplc="1334063E">
      <w:start w:val="1"/>
      <w:numFmt w:val="decimal"/>
      <w:lvlText w:val="%1."/>
      <w:lvlJc w:val="left"/>
      <w:pPr>
        <w:tabs>
          <w:tab w:val="num" w:pos="0"/>
        </w:tabs>
        <w:ind w:left="0" w:firstLine="0"/>
      </w:pPr>
      <w:rPr>
        <w:rFonts w:hint="default"/>
        <w:b w:val="0"/>
      </w:rPr>
    </w:lvl>
    <w:lvl w:ilvl="1" w:tplc="890AAE64">
      <w:start w:val="1"/>
      <w:numFmt w:val="lowerLetter"/>
      <w:lvlText w:val="%2."/>
      <w:lvlJc w:val="left"/>
      <w:pPr>
        <w:tabs>
          <w:tab w:val="num" w:pos="513"/>
        </w:tabs>
        <w:ind w:left="567" w:firstLine="0"/>
      </w:pPr>
      <w:rPr>
        <w:rFonts w:hint="default"/>
      </w:rPr>
    </w:lvl>
    <w:lvl w:ilvl="2" w:tplc="03ECCD88">
      <w:start w:val="1"/>
      <w:numFmt w:val="decimal"/>
      <w:lvlText w:val="(%3)"/>
      <w:lvlJc w:val="left"/>
      <w:pPr>
        <w:tabs>
          <w:tab w:val="num" w:pos="1134"/>
        </w:tabs>
        <w:ind w:left="1134" w:firstLine="0"/>
      </w:pPr>
      <w:rPr>
        <w:rFonts w:hint="default"/>
      </w:rPr>
    </w:lvl>
    <w:lvl w:ilvl="3" w:tplc="0809000F">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7186705E"/>
    <w:multiLevelType w:val="hybridMultilevel"/>
    <w:tmpl w:val="1F3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D0733"/>
    <w:multiLevelType w:val="hybridMultilevel"/>
    <w:tmpl w:val="C1D00368"/>
    <w:lvl w:ilvl="0" w:tplc="9E220E64">
      <w:start w:val="1"/>
      <w:numFmt w:val="lowerLetter"/>
      <w:lvlText w:val="%1."/>
      <w:lvlJc w:val="left"/>
      <w:pPr>
        <w:ind w:left="1200" w:hanging="6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1" w15:restartNumberingAfterBreak="0">
    <w:nsid w:val="7BE847EB"/>
    <w:multiLevelType w:val="hybridMultilevel"/>
    <w:tmpl w:val="B12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06330C"/>
    <w:multiLevelType w:val="hybridMultilevel"/>
    <w:tmpl w:val="FC48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1"/>
  </w:num>
  <w:num w:numId="4">
    <w:abstractNumId w:val="22"/>
  </w:num>
  <w:num w:numId="5">
    <w:abstractNumId w:val="0"/>
  </w:num>
  <w:num w:numId="6">
    <w:abstractNumId w:val="5"/>
  </w:num>
  <w:num w:numId="7">
    <w:abstractNumId w:val="13"/>
  </w:num>
  <w:num w:numId="8">
    <w:abstractNumId w:val="16"/>
  </w:num>
  <w:num w:numId="9">
    <w:abstractNumId w:val="17"/>
  </w:num>
  <w:num w:numId="10">
    <w:abstractNumId w:val="1"/>
  </w:num>
  <w:num w:numId="11">
    <w:abstractNumId w:val="19"/>
  </w:num>
  <w:num w:numId="12">
    <w:abstractNumId w:val="9"/>
  </w:num>
  <w:num w:numId="13">
    <w:abstractNumId w:val="2"/>
  </w:num>
  <w:num w:numId="14">
    <w:abstractNumId w:val="4"/>
  </w:num>
  <w:num w:numId="15">
    <w:abstractNumId w:val="3"/>
  </w:num>
  <w:num w:numId="16">
    <w:abstractNumId w:val="20"/>
  </w:num>
  <w:num w:numId="17">
    <w:abstractNumId w:val="12"/>
  </w:num>
  <w:num w:numId="18">
    <w:abstractNumId w:val="11"/>
  </w:num>
  <w:num w:numId="19">
    <w:abstractNumId w:val="15"/>
  </w:num>
  <w:num w:numId="20">
    <w:abstractNumId w:val="10"/>
  </w:num>
  <w:num w:numId="21">
    <w:abstractNumId w:val="14"/>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43"/>
    <w:rsid w:val="000006C8"/>
    <w:rsid w:val="0000136C"/>
    <w:rsid w:val="00002D08"/>
    <w:rsid w:val="00007238"/>
    <w:rsid w:val="0001007D"/>
    <w:rsid w:val="00011D39"/>
    <w:rsid w:val="00013F60"/>
    <w:rsid w:val="00014119"/>
    <w:rsid w:val="0001441A"/>
    <w:rsid w:val="00017528"/>
    <w:rsid w:val="000203A0"/>
    <w:rsid w:val="000206E7"/>
    <w:rsid w:val="000221D0"/>
    <w:rsid w:val="0003028A"/>
    <w:rsid w:val="0003432E"/>
    <w:rsid w:val="00035C64"/>
    <w:rsid w:val="00037226"/>
    <w:rsid w:val="0004008B"/>
    <w:rsid w:val="000454CE"/>
    <w:rsid w:val="00053B34"/>
    <w:rsid w:val="0006041B"/>
    <w:rsid w:val="00061CB7"/>
    <w:rsid w:val="00061D37"/>
    <w:rsid w:val="00065B65"/>
    <w:rsid w:val="00065F31"/>
    <w:rsid w:val="00067617"/>
    <w:rsid w:val="0007466F"/>
    <w:rsid w:val="00075A12"/>
    <w:rsid w:val="000760BE"/>
    <w:rsid w:val="00084873"/>
    <w:rsid w:val="000857F8"/>
    <w:rsid w:val="000907CE"/>
    <w:rsid w:val="00092FE6"/>
    <w:rsid w:val="000962F5"/>
    <w:rsid w:val="000978C5"/>
    <w:rsid w:val="000A21A5"/>
    <w:rsid w:val="000B4451"/>
    <w:rsid w:val="000B7460"/>
    <w:rsid w:val="000C67E8"/>
    <w:rsid w:val="000D2B12"/>
    <w:rsid w:val="000D4967"/>
    <w:rsid w:val="000D5601"/>
    <w:rsid w:val="000E1A83"/>
    <w:rsid w:val="000E227F"/>
    <w:rsid w:val="000E3BC2"/>
    <w:rsid w:val="000E71D5"/>
    <w:rsid w:val="000F0EC9"/>
    <w:rsid w:val="000F6765"/>
    <w:rsid w:val="000F78D7"/>
    <w:rsid w:val="00102904"/>
    <w:rsid w:val="00102D2F"/>
    <w:rsid w:val="00105641"/>
    <w:rsid w:val="00105D0F"/>
    <w:rsid w:val="0011428F"/>
    <w:rsid w:val="00115A30"/>
    <w:rsid w:val="0011672A"/>
    <w:rsid w:val="001169B5"/>
    <w:rsid w:val="0012285B"/>
    <w:rsid w:val="00134F9D"/>
    <w:rsid w:val="00136338"/>
    <w:rsid w:val="00140867"/>
    <w:rsid w:val="00141693"/>
    <w:rsid w:val="00143045"/>
    <w:rsid w:val="00147A23"/>
    <w:rsid w:val="00151B2F"/>
    <w:rsid w:val="00151C22"/>
    <w:rsid w:val="00153AAE"/>
    <w:rsid w:val="0016277D"/>
    <w:rsid w:val="0016397E"/>
    <w:rsid w:val="00164159"/>
    <w:rsid w:val="0016486F"/>
    <w:rsid w:val="0016526C"/>
    <w:rsid w:val="00167434"/>
    <w:rsid w:val="00167A52"/>
    <w:rsid w:val="00173792"/>
    <w:rsid w:val="001801EB"/>
    <w:rsid w:val="001813D7"/>
    <w:rsid w:val="00185FA9"/>
    <w:rsid w:val="001918AF"/>
    <w:rsid w:val="001939A0"/>
    <w:rsid w:val="00194A33"/>
    <w:rsid w:val="00197BA4"/>
    <w:rsid w:val="001A3D37"/>
    <w:rsid w:val="001A4703"/>
    <w:rsid w:val="001A5361"/>
    <w:rsid w:val="001A630C"/>
    <w:rsid w:val="001A6C21"/>
    <w:rsid w:val="001A76AA"/>
    <w:rsid w:val="001B38C4"/>
    <w:rsid w:val="001B62B6"/>
    <w:rsid w:val="001C0691"/>
    <w:rsid w:val="001C6244"/>
    <w:rsid w:val="001D0159"/>
    <w:rsid w:val="001D0EA2"/>
    <w:rsid w:val="001D0EA3"/>
    <w:rsid w:val="001D2D1A"/>
    <w:rsid w:val="001D3959"/>
    <w:rsid w:val="001D671E"/>
    <w:rsid w:val="001E091A"/>
    <w:rsid w:val="001E67DC"/>
    <w:rsid w:val="001E691F"/>
    <w:rsid w:val="001E7E5A"/>
    <w:rsid w:val="001F1040"/>
    <w:rsid w:val="001F41F4"/>
    <w:rsid w:val="002003BE"/>
    <w:rsid w:val="002016AD"/>
    <w:rsid w:val="0020707A"/>
    <w:rsid w:val="0021052F"/>
    <w:rsid w:val="00212109"/>
    <w:rsid w:val="002136EB"/>
    <w:rsid w:val="0021581C"/>
    <w:rsid w:val="002166BE"/>
    <w:rsid w:val="0022025D"/>
    <w:rsid w:val="00222E37"/>
    <w:rsid w:val="00223052"/>
    <w:rsid w:val="00224D1D"/>
    <w:rsid w:val="0022797B"/>
    <w:rsid w:val="00233821"/>
    <w:rsid w:val="00234D81"/>
    <w:rsid w:val="002436EB"/>
    <w:rsid w:val="00252A76"/>
    <w:rsid w:val="0025542E"/>
    <w:rsid w:val="00264244"/>
    <w:rsid w:val="00264811"/>
    <w:rsid w:val="0026548E"/>
    <w:rsid w:val="00273DA5"/>
    <w:rsid w:val="0027461B"/>
    <w:rsid w:val="00275DAB"/>
    <w:rsid w:val="00277EC6"/>
    <w:rsid w:val="002B4DBE"/>
    <w:rsid w:val="002B7270"/>
    <w:rsid w:val="002C04E3"/>
    <w:rsid w:val="002D510C"/>
    <w:rsid w:val="002E71D8"/>
    <w:rsid w:val="002F0A10"/>
    <w:rsid w:val="002F1D1D"/>
    <w:rsid w:val="002F40C5"/>
    <w:rsid w:val="002F41A6"/>
    <w:rsid w:val="002F799D"/>
    <w:rsid w:val="002F7FD2"/>
    <w:rsid w:val="003128EF"/>
    <w:rsid w:val="00314A74"/>
    <w:rsid w:val="00314ADB"/>
    <w:rsid w:val="00320126"/>
    <w:rsid w:val="00320DA9"/>
    <w:rsid w:val="00324E20"/>
    <w:rsid w:val="00327C2B"/>
    <w:rsid w:val="00330414"/>
    <w:rsid w:val="00335DDF"/>
    <w:rsid w:val="003364D9"/>
    <w:rsid w:val="003422E9"/>
    <w:rsid w:val="003446F6"/>
    <w:rsid w:val="003450D2"/>
    <w:rsid w:val="00345256"/>
    <w:rsid w:val="00345601"/>
    <w:rsid w:val="00351873"/>
    <w:rsid w:val="0035242A"/>
    <w:rsid w:val="00354906"/>
    <w:rsid w:val="00356E08"/>
    <w:rsid w:val="00362016"/>
    <w:rsid w:val="00363B87"/>
    <w:rsid w:val="00364E1D"/>
    <w:rsid w:val="003827A5"/>
    <w:rsid w:val="003843C0"/>
    <w:rsid w:val="00390918"/>
    <w:rsid w:val="00394457"/>
    <w:rsid w:val="003A22DD"/>
    <w:rsid w:val="003A3291"/>
    <w:rsid w:val="003A4460"/>
    <w:rsid w:val="003A56BB"/>
    <w:rsid w:val="003B3635"/>
    <w:rsid w:val="003B5923"/>
    <w:rsid w:val="003B695D"/>
    <w:rsid w:val="003C0045"/>
    <w:rsid w:val="003C0219"/>
    <w:rsid w:val="003C1437"/>
    <w:rsid w:val="003C654F"/>
    <w:rsid w:val="003D1781"/>
    <w:rsid w:val="003D3991"/>
    <w:rsid w:val="003D5330"/>
    <w:rsid w:val="003D65CC"/>
    <w:rsid w:val="003E2FEB"/>
    <w:rsid w:val="003E6682"/>
    <w:rsid w:val="003F169C"/>
    <w:rsid w:val="003F34AB"/>
    <w:rsid w:val="00401E8D"/>
    <w:rsid w:val="004039C3"/>
    <w:rsid w:val="00404320"/>
    <w:rsid w:val="004045E0"/>
    <w:rsid w:val="00405F04"/>
    <w:rsid w:val="0040779B"/>
    <w:rsid w:val="00412637"/>
    <w:rsid w:val="00416920"/>
    <w:rsid w:val="0042170C"/>
    <w:rsid w:val="004269E4"/>
    <w:rsid w:val="00431D3D"/>
    <w:rsid w:val="00432990"/>
    <w:rsid w:val="004348F0"/>
    <w:rsid w:val="0044060E"/>
    <w:rsid w:val="0044342D"/>
    <w:rsid w:val="0044489B"/>
    <w:rsid w:val="00445D4A"/>
    <w:rsid w:val="00446493"/>
    <w:rsid w:val="00452775"/>
    <w:rsid w:val="0045673A"/>
    <w:rsid w:val="00457BDF"/>
    <w:rsid w:val="0046272C"/>
    <w:rsid w:val="004674A2"/>
    <w:rsid w:val="00471246"/>
    <w:rsid w:val="00473A0C"/>
    <w:rsid w:val="00475CD9"/>
    <w:rsid w:val="00480BD6"/>
    <w:rsid w:val="004832EF"/>
    <w:rsid w:val="0048396A"/>
    <w:rsid w:val="00494F03"/>
    <w:rsid w:val="00495218"/>
    <w:rsid w:val="00495282"/>
    <w:rsid w:val="004A659F"/>
    <w:rsid w:val="004B19D0"/>
    <w:rsid w:val="004B3144"/>
    <w:rsid w:val="004B5B52"/>
    <w:rsid w:val="004C309A"/>
    <w:rsid w:val="004C5372"/>
    <w:rsid w:val="004C5C00"/>
    <w:rsid w:val="004C6022"/>
    <w:rsid w:val="004C74B9"/>
    <w:rsid w:val="004D780B"/>
    <w:rsid w:val="004E0C54"/>
    <w:rsid w:val="004E7BEC"/>
    <w:rsid w:val="004F49E2"/>
    <w:rsid w:val="004F4D65"/>
    <w:rsid w:val="004F753C"/>
    <w:rsid w:val="00503EF2"/>
    <w:rsid w:val="00504F18"/>
    <w:rsid w:val="005068D2"/>
    <w:rsid w:val="00507BB2"/>
    <w:rsid w:val="00511E46"/>
    <w:rsid w:val="00522517"/>
    <w:rsid w:val="00524162"/>
    <w:rsid w:val="00530B61"/>
    <w:rsid w:val="00532E61"/>
    <w:rsid w:val="00536250"/>
    <w:rsid w:val="00540CC2"/>
    <w:rsid w:val="00546F53"/>
    <w:rsid w:val="005515D6"/>
    <w:rsid w:val="00565313"/>
    <w:rsid w:val="00565814"/>
    <w:rsid w:val="00580AC5"/>
    <w:rsid w:val="00581328"/>
    <w:rsid w:val="00586C60"/>
    <w:rsid w:val="005903DA"/>
    <w:rsid w:val="0059452F"/>
    <w:rsid w:val="0059529C"/>
    <w:rsid w:val="00595A5D"/>
    <w:rsid w:val="005A14CB"/>
    <w:rsid w:val="005A175B"/>
    <w:rsid w:val="005A3094"/>
    <w:rsid w:val="005B0FB0"/>
    <w:rsid w:val="005B27BD"/>
    <w:rsid w:val="005B4BFA"/>
    <w:rsid w:val="005B6262"/>
    <w:rsid w:val="005C14CF"/>
    <w:rsid w:val="005C2CCA"/>
    <w:rsid w:val="005C45AD"/>
    <w:rsid w:val="005D35D7"/>
    <w:rsid w:val="005E3392"/>
    <w:rsid w:val="005E5B7D"/>
    <w:rsid w:val="005F4AA9"/>
    <w:rsid w:val="005F696B"/>
    <w:rsid w:val="00615B17"/>
    <w:rsid w:val="006244A1"/>
    <w:rsid w:val="00624765"/>
    <w:rsid w:val="006268C0"/>
    <w:rsid w:val="00626DE5"/>
    <w:rsid w:val="00627D35"/>
    <w:rsid w:val="0064072E"/>
    <w:rsid w:val="00642973"/>
    <w:rsid w:val="006441DE"/>
    <w:rsid w:val="00653E9D"/>
    <w:rsid w:val="0065453E"/>
    <w:rsid w:val="00656751"/>
    <w:rsid w:val="006744AB"/>
    <w:rsid w:val="00674C6A"/>
    <w:rsid w:val="00683653"/>
    <w:rsid w:val="00687F1E"/>
    <w:rsid w:val="0069723F"/>
    <w:rsid w:val="006A78E2"/>
    <w:rsid w:val="006B2DCC"/>
    <w:rsid w:val="006B5AD8"/>
    <w:rsid w:val="006C3894"/>
    <w:rsid w:val="006C4067"/>
    <w:rsid w:val="006C62F4"/>
    <w:rsid w:val="006C716B"/>
    <w:rsid w:val="006D2931"/>
    <w:rsid w:val="006D3A4A"/>
    <w:rsid w:val="006D47D3"/>
    <w:rsid w:val="006D4C13"/>
    <w:rsid w:val="006D6C08"/>
    <w:rsid w:val="006D7068"/>
    <w:rsid w:val="006E12C8"/>
    <w:rsid w:val="006E2320"/>
    <w:rsid w:val="006E33AE"/>
    <w:rsid w:val="006E4C8A"/>
    <w:rsid w:val="006E6D7B"/>
    <w:rsid w:val="006F258F"/>
    <w:rsid w:val="006F295C"/>
    <w:rsid w:val="006F461C"/>
    <w:rsid w:val="006F7230"/>
    <w:rsid w:val="006F7FFB"/>
    <w:rsid w:val="007057BB"/>
    <w:rsid w:val="0070636E"/>
    <w:rsid w:val="00714631"/>
    <w:rsid w:val="00714BAC"/>
    <w:rsid w:val="007213E9"/>
    <w:rsid w:val="0072238C"/>
    <w:rsid w:val="00735168"/>
    <w:rsid w:val="007362EA"/>
    <w:rsid w:val="0073670B"/>
    <w:rsid w:val="0073677A"/>
    <w:rsid w:val="00741655"/>
    <w:rsid w:val="00751013"/>
    <w:rsid w:val="00751EE1"/>
    <w:rsid w:val="00752D29"/>
    <w:rsid w:val="00754620"/>
    <w:rsid w:val="00763088"/>
    <w:rsid w:val="00764EC6"/>
    <w:rsid w:val="007667A2"/>
    <w:rsid w:val="00770AC3"/>
    <w:rsid w:val="00770FA2"/>
    <w:rsid w:val="0077393A"/>
    <w:rsid w:val="0077422D"/>
    <w:rsid w:val="007773EF"/>
    <w:rsid w:val="0077788D"/>
    <w:rsid w:val="007828E4"/>
    <w:rsid w:val="00796B76"/>
    <w:rsid w:val="00797428"/>
    <w:rsid w:val="007A1D32"/>
    <w:rsid w:val="007A1E56"/>
    <w:rsid w:val="007A2425"/>
    <w:rsid w:val="007A65AD"/>
    <w:rsid w:val="007A7595"/>
    <w:rsid w:val="007B295D"/>
    <w:rsid w:val="007B3AFA"/>
    <w:rsid w:val="007B5886"/>
    <w:rsid w:val="007C1062"/>
    <w:rsid w:val="007C5AF4"/>
    <w:rsid w:val="007C5B9F"/>
    <w:rsid w:val="007D694B"/>
    <w:rsid w:val="007E34D0"/>
    <w:rsid w:val="007E7F86"/>
    <w:rsid w:val="007F2648"/>
    <w:rsid w:val="007F555B"/>
    <w:rsid w:val="007F76E9"/>
    <w:rsid w:val="00800549"/>
    <w:rsid w:val="00804C01"/>
    <w:rsid w:val="00805F1B"/>
    <w:rsid w:val="00811C41"/>
    <w:rsid w:val="008133B4"/>
    <w:rsid w:val="00815202"/>
    <w:rsid w:val="008204DD"/>
    <w:rsid w:val="00820E19"/>
    <w:rsid w:val="0082248E"/>
    <w:rsid w:val="00823134"/>
    <w:rsid w:val="00831561"/>
    <w:rsid w:val="00831A69"/>
    <w:rsid w:val="00833C78"/>
    <w:rsid w:val="008370D0"/>
    <w:rsid w:val="00837EDD"/>
    <w:rsid w:val="008505D9"/>
    <w:rsid w:val="008508E3"/>
    <w:rsid w:val="00851B62"/>
    <w:rsid w:val="008555E3"/>
    <w:rsid w:val="0085660F"/>
    <w:rsid w:val="00860764"/>
    <w:rsid w:val="008728CE"/>
    <w:rsid w:val="00873895"/>
    <w:rsid w:val="00873967"/>
    <w:rsid w:val="00890180"/>
    <w:rsid w:val="00892D7E"/>
    <w:rsid w:val="00893ED5"/>
    <w:rsid w:val="0089409B"/>
    <w:rsid w:val="0089424D"/>
    <w:rsid w:val="00895059"/>
    <w:rsid w:val="0089611B"/>
    <w:rsid w:val="00896343"/>
    <w:rsid w:val="008A0F48"/>
    <w:rsid w:val="008A3399"/>
    <w:rsid w:val="008A3F54"/>
    <w:rsid w:val="008B1669"/>
    <w:rsid w:val="008B5BDB"/>
    <w:rsid w:val="008B5EA7"/>
    <w:rsid w:val="008B674E"/>
    <w:rsid w:val="008C0CF0"/>
    <w:rsid w:val="008C3600"/>
    <w:rsid w:val="008C6F31"/>
    <w:rsid w:val="008D0473"/>
    <w:rsid w:val="008D1A9D"/>
    <w:rsid w:val="008E30DC"/>
    <w:rsid w:val="008E3984"/>
    <w:rsid w:val="008E5DA5"/>
    <w:rsid w:val="008E7EE6"/>
    <w:rsid w:val="008F1DEA"/>
    <w:rsid w:val="008F7885"/>
    <w:rsid w:val="009019ED"/>
    <w:rsid w:val="00905BBC"/>
    <w:rsid w:val="00910ACC"/>
    <w:rsid w:val="00911BDD"/>
    <w:rsid w:val="009128E3"/>
    <w:rsid w:val="009141A6"/>
    <w:rsid w:val="0092294C"/>
    <w:rsid w:val="009234D2"/>
    <w:rsid w:val="009324A4"/>
    <w:rsid w:val="009554C0"/>
    <w:rsid w:val="00960D2B"/>
    <w:rsid w:val="0096363A"/>
    <w:rsid w:val="0096484B"/>
    <w:rsid w:val="00966BBB"/>
    <w:rsid w:val="00970343"/>
    <w:rsid w:val="00970D59"/>
    <w:rsid w:val="00971BEF"/>
    <w:rsid w:val="00973681"/>
    <w:rsid w:val="00973B6F"/>
    <w:rsid w:val="009765E6"/>
    <w:rsid w:val="00976A00"/>
    <w:rsid w:val="009857C1"/>
    <w:rsid w:val="0099744E"/>
    <w:rsid w:val="00997720"/>
    <w:rsid w:val="009A015A"/>
    <w:rsid w:val="009A0758"/>
    <w:rsid w:val="009A4AEC"/>
    <w:rsid w:val="009B2619"/>
    <w:rsid w:val="009B34A5"/>
    <w:rsid w:val="009B3D67"/>
    <w:rsid w:val="009B5CBC"/>
    <w:rsid w:val="009C07BE"/>
    <w:rsid w:val="009C1BC8"/>
    <w:rsid w:val="009C2FD0"/>
    <w:rsid w:val="009D6445"/>
    <w:rsid w:val="009D6C7F"/>
    <w:rsid w:val="009E733D"/>
    <w:rsid w:val="009F2266"/>
    <w:rsid w:val="009F3AB9"/>
    <w:rsid w:val="009F61F2"/>
    <w:rsid w:val="009F6455"/>
    <w:rsid w:val="009F66D1"/>
    <w:rsid w:val="00A0167B"/>
    <w:rsid w:val="00A01914"/>
    <w:rsid w:val="00A03944"/>
    <w:rsid w:val="00A067EE"/>
    <w:rsid w:val="00A1523D"/>
    <w:rsid w:val="00A3017A"/>
    <w:rsid w:val="00A324E3"/>
    <w:rsid w:val="00A3507A"/>
    <w:rsid w:val="00A354C5"/>
    <w:rsid w:val="00A36ECE"/>
    <w:rsid w:val="00A40C3D"/>
    <w:rsid w:val="00A43020"/>
    <w:rsid w:val="00A441AA"/>
    <w:rsid w:val="00A52CD5"/>
    <w:rsid w:val="00A549FC"/>
    <w:rsid w:val="00A553D7"/>
    <w:rsid w:val="00A61AEF"/>
    <w:rsid w:val="00A644F6"/>
    <w:rsid w:val="00A65B6F"/>
    <w:rsid w:val="00A74170"/>
    <w:rsid w:val="00A74DDA"/>
    <w:rsid w:val="00A74F29"/>
    <w:rsid w:val="00A76DC8"/>
    <w:rsid w:val="00A86121"/>
    <w:rsid w:val="00A8622B"/>
    <w:rsid w:val="00A90B81"/>
    <w:rsid w:val="00A90F8A"/>
    <w:rsid w:val="00A94E7A"/>
    <w:rsid w:val="00A95A8B"/>
    <w:rsid w:val="00AA4F45"/>
    <w:rsid w:val="00AB3572"/>
    <w:rsid w:val="00AB421E"/>
    <w:rsid w:val="00AB4F64"/>
    <w:rsid w:val="00AC5F17"/>
    <w:rsid w:val="00AC747E"/>
    <w:rsid w:val="00AD6958"/>
    <w:rsid w:val="00AE1B69"/>
    <w:rsid w:val="00AE2F93"/>
    <w:rsid w:val="00AE479D"/>
    <w:rsid w:val="00AE6EC2"/>
    <w:rsid w:val="00AF5D98"/>
    <w:rsid w:val="00AF60C8"/>
    <w:rsid w:val="00B034F6"/>
    <w:rsid w:val="00B03CC5"/>
    <w:rsid w:val="00B049E9"/>
    <w:rsid w:val="00B0798A"/>
    <w:rsid w:val="00B12A75"/>
    <w:rsid w:val="00B14488"/>
    <w:rsid w:val="00B14CF5"/>
    <w:rsid w:val="00B155F8"/>
    <w:rsid w:val="00B159D6"/>
    <w:rsid w:val="00B1718C"/>
    <w:rsid w:val="00B17F17"/>
    <w:rsid w:val="00B248E2"/>
    <w:rsid w:val="00B307A1"/>
    <w:rsid w:val="00B34F03"/>
    <w:rsid w:val="00B4617A"/>
    <w:rsid w:val="00B541B0"/>
    <w:rsid w:val="00B5457F"/>
    <w:rsid w:val="00B5482F"/>
    <w:rsid w:val="00B55C67"/>
    <w:rsid w:val="00B56DB9"/>
    <w:rsid w:val="00B579CB"/>
    <w:rsid w:val="00B60F8F"/>
    <w:rsid w:val="00B635C5"/>
    <w:rsid w:val="00B6446B"/>
    <w:rsid w:val="00B81879"/>
    <w:rsid w:val="00B81932"/>
    <w:rsid w:val="00B81FA9"/>
    <w:rsid w:val="00B82CCB"/>
    <w:rsid w:val="00B856AD"/>
    <w:rsid w:val="00B86C14"/>
    <w:rsid w:val="00B905C9"/>
    <w:rsid w:val="00B92A24"/>
    <w:rsid w:val="00B92BCB"/>
    <w:rsid w:val="00B96AAD"/>
    <w:rsid w:val="00BA4E4F"/>
    <w:rsid w:val="00BA6812"/>
    <w:rsid w:val="00BB172E"/>
    <w:rsid w:val="00BB1B26"/>
    <w:rsid w:val="00BB5181"/>
    <w:rsid w:val="00BB68EC"/>
    <w:rsid w:val="00BC1B24"/>
    <w:rsid w:val="00BC1FF6"/>
    <w:rsid w:val="00BC6979"/>
    <w:rsid w:val="00BD3FA9"/>
    <w:rsid w:val="00BD60A2"/>
    <w:rsid w:val="00BDDC06"/>
    <w:rsid w:val="00BE34CB"/>
    <w:rsid w:val="00BE34E1"/>
    <w:rsid w:val="00BF439A"/>
    <w:rsid w:val="00BF7F2B"/>
    <w:rsid w:val="00C02FDF"/>
    <w:rsid w:val="00C139BA"/>
    <w:rsid w:val="00C2085D"/>
    <w:rsid w:val="00C23D00"/>
    <w:rsid w:val="00C3095C"/>
    <w:rsid w:val="00C324DD"/>
    <w:rsid w:val="00C448FE"/>
    <w:rsid w:val="00C44D5D"/>
    <w:rsid w:val="00C46015"/>
    <w:rsid w:val="00C473E5"/>
    <w:rsid w:val="00C61876"/>
    <w:rsid w:val="00C6300B"/>
    <w:rsid w:val="00C66EE5"/>
    <w:rsid w:val="00C670FE"/>
    <w:rsid w:val="00C67E91"/>
    <w:rsid w:val="00C738F4"/>
    <w:rsid w:val="00C84698"/>
    <w:rsid w:val="00C84D15"/>
    <w:rsid w:val="00C864DA"/>
    <w:rsid w:val="00C90244"/>
    <w:rsid w:val="00C90457"/>
    <w:rsid w:val="00C92231"/>
    <w:rsid w:val="00C934CB"/>
    <w:rsid w:val="00C94C42"/>
    <w:rsid w:val="00C955A2"/>
    <w:rsid w:val="00C959D0"/>
    <w:rsid w:val="00C97610"/>
    <w:rsid w:val="00CA0B29"/>
    <w:rsid w:val="00CA2491"/>
    <w:rsid w:val="00CA2CCD"/>
    <w:rsid w:val="00CA4C6D"/>
    <w:rsid w:val="00CA77D6"/>
    <w:rsid w:val="00CB5F91"/>
    <w:rsid w:val="00CC3E77"/>
    <w:rsid w:val="00CC5747"/>
    <w:rsid w:val="00CC6126"/>
    <w:rsid w:val="00CD0899"/>
    <w:rsid w:val="00CD4EF4"/>
    <w:rsid w:val="00CD50D2"/>
    <w:rsid w:val="00CD5154"/>
    <w:rsid w:val="00CE5AEE"/>
    <w:rsid w:val="00CE662E"/>
    <w:rsid w:val="00CE7D78"/>
    <w:rsid w:val="00CF0DAC"/>
    <w:rsid w:val="00CF2549"/>
    <w:rsid w:val="00CF4893"/>
    <w:rsid w:val="00D017CA"/>
    <w:rsid w:val="00D040E6"/>
    <w:rsid w:val="00D04941"/>
    <w:rsid w:val="00D06EB9"/>
    <w:rsid w:val="00D0717E"/>
    <w:rsid w:val="00D27723"/>
    <w:rsid w:val="00D27979"/>
    <w:rsid w:val="00D31AE2"/>
    <w:rsid w:val="00D33CEB"/>
    <w:rsid w:val="00D34BCD"/>
    <w:rsid w:val="00D37E98"/>
    <w:rsid w:val="00D41627"/>
    <w:rsid w:val="00D42F43"/>
    <w:rsid w:val="00D45239"/>
    <w:rsid w:val="00D52133"/>
    <w:rsid w:val="00D61172"/>
    <w:rsid w:val="00D86FFB"/>
    <w:rsid w:val="00D93933"/>
    <w:rsid w:val="00D95C59"/>
    <w:rsid w:val="00DA7E29"/>
    <w:rsid w:val="00DB049F"/>
    <w:rsid w:val="00DB4571"/>
    <w:rsid w:val="00DC02D5"/>
    <w:rsid w:val="00DC080E"/>
    <w:rsid w:val="00DC1E09"/>
    <w:rsid w:val="00DC3025"/>
    <w:rsid w:val="00DC46E7"/>
    <w:rsid w:val="00DC503C"/>
    <w:rsid w:val="00DD5B81"/>
    <w:rsid w:val="00DD7B72"/>
    <w:rsid w:val="00DE52D4"/>
    <w:rsid w:val="00DF011A"/>
    <w:rsid w:val="00DF301E"/>
    <w:rsid w:val="00DF6BAE"/>
    <w:rsid w:val="00E028FC"/>
    <w:rsid w:val="00E050A3"/>
    <w:rsid w:val="00E11DD0"/>
    <w:rsid w:val="00E12E88"/>
    <w:rsid w:val="00E24983"/>
    <w:rsid w:val="00E27B4E"/>
    <w:rsid w:val="00E316B5"/>
    <w:rsid w:val="00E35093"/>
    <w:rsid w:val="00E41029"/>
    <w:rsid w:val="00E421A8"/>
    <w:rsid w:val="00E42938"/>
    <w:rsid w:val="00E43020"/>
    <w:rsid w:val="00E45AAB"/>
    <w:rsid w:val="00E50512"/>
    <w:rsid w:val="00E51699"/>
    <w:rsid w:val="00E5181A"/>
    <w:rsid w:val="00E5385F"/>
    <w:rsid w:val="00E55C88"/>
    <w:rsid w:val="00E61037"/>
    <w:rsid w:val="00E706A1"/>
    <w:rsid w:val="00E719CC"/>
    <w:rsid w:val="00E734C0"/>
    <w:rsid w:val="00E74706"/>
    <w:rsid w:val="00E814D8"/>
    <w:rsid w:val="00E81BAC"/>
    <w:rsid w:val="00E914C5"/>
    <w:rsid w:val="00EA272B"/>
    <w:rsid w:val="00EA3549"/>
    <w:rsid w:val="00EB1877"/>
    <w:rsid w:val="00EB22D3"/>
    <w:rsid w:val="00EC6CB4"/>
    <w:rsid w:val="00ED2A6B"/>
    <w:rsid w:val="00ED4700"/>
    <w:rsid w:val="00EE5EF5"/>
    <w:rsid w:val="00EF2221"/>
    <w:rsid w:val="00EF51EA"/>
    <w:rsid w:val="00EF5441"/>
    <w:rsid w:val="00EF6770"/>
    <w:rsid w:val="00F003B3"/>
    <w:rsid w:val="00F0277F"/>
    <w:rsid w:val="00F04F30"/>
    <w:rsid w:val="00F11B14"/>
    <w:rsid w:val="00F123D5"/>
    <w:rsid w:val="00F14C23"/>
    <w:rsid w:val="00F2035E"/>
    <w:rsid w:val="00F30B16"/>
    <w:rsid w:val="00F321F3"/>
    <w:rsid w:val="00F32AE0"/>
    <w:rsid w:val="00F32CF5"/>
    <w:rsid w:val="00F3358A"/>
    <w:rsid w:val="00F372FC"/>
    <w:rsid w:val="00F37C6E"/>
    <w:rsid w:val="00F41AA1"/>
    <w:rsid w:val="00F5536C"/>
    <w:rsid w:val="00F629D1"/>
    <w:rsid w:val="00F6597B"/>
    <w:rsid w:val="00F65DD7"/>
    <w:rsid w:val="00F71F61"/>
    <w:rsid w:val="00F736AB"/>
    <w:rsid w:val="00F75454"/>
    <w:rsid w:val="00F75506"/>
    <w:rsid w:val="00F75561"/>
    <w:rsid w:val="00F75855"/>
    <w:rsid w:val="00F76F6A"/>
    <w:rsid w:val="00F770EF"/>
    <w:rsid w:val="00F77B4A"/>
    <w:rsid w:val="00F82499"/>
    <w:rsid w:val="00F92D80"/>
    <w:rsid w:val="00F97972"/>
    <w:rsid w:val="00FA10E3"/>
    <w:rsid w:val="00FA2EB7"/>
    <w:rsid w:val="00FA4701"/>
    <w:rsid w:val="00FA764C"/>
    <w:rsid w:val="00FB0C5B"/>
    <w:rsid w:val="00FB35CF"/>
    <w:rsid w:val="00FB4044"/>
    <w:rsid w:val="00FB54D4"/>
    <w:rsid w:val="00FB5577"/>
    <w:rsid w:val="00FC1B31"/>
    <w:rsid w:val="00FC6206"/>
    <w:rsid w:val="00FC63D4"/>
    <w:rsid w:val="00FC7F36"/>
    <w:rsid w:val="00FD0E74"/>
    <w:rsid w:val="00FD4445"/>
    <w:rsid w:val="00FD5A10"/>
    <w:rsid w:val="00FD7730"/>
    <w:rsid w:val="00FD7D53"/>
    <w:rsid w:val="00FE32B7"/>
    <w:rsid w:val="00FE478C"/>
    <w:rsid w:val="00FE5CB3"/>
    <w:rsid w:val="00FF088F"/>
    <w:rsid w:val="00FF0D41"/>
    <w:rsid w:val="00FF1C6A"/>
    <w:rsid w:val="00FF720E"/>
    <w:rsid w:val="05644527"/>
    <w:rsid w:val="062A6F98"/>
    <w:rsid w:val="06D8DC1D"/>
    <w:rsid w:val="07F319E2"/>
    <w:rsid w:val="0A2AB361"/>
    <w:rsid w:val="0A40BD1B"/>
    <w:rsid w:val="0AF90C75"/>
    <w:rsid w:val="0BA1DA34"/>
    <w:rsid w:val="0BC27886"/>
    <w:rsid w:val="0DC040F2"/>
    <w:rsid w:val="0DE3A18C"/>
    <w:rsid w:val="0EF5903E"/>
    <w:rsid w:val="0FD6C14F"/>
    <w:rsid w:val="111FF4CD"/>
    <w:rsid w:val="11498872"/>
    <w:rsid w:val="12E64EDB"/>
    <w:rsid w:val="15609090"/>
    <w:rsid w:val="159CF03D"/>
    <w:rsid w:val="15D309F4"/>
    <w:rsid w:val="160A2B54"/>
    <w:rsid w:val="1725992D"/>
    <w:rsid w:val="1753974E"/>
    <w:rsid w:val="17AF882B"/>
    <w:rsid w:val="197D08EA"/>
    <w:rsid w:val="1985157E"/>
    <w:rsid w:val="19E18B9E"/>
    <w:rsid w:val="1C2DC89A"/>
    <w:rsid w:val="1C7A4686"/>
    <w:rsid w:val="22375495"/>
    <w:rsid w:val="22F55AAB"/>
    <w:rsid w:val="235C736D"/>
    <w:rsid w:val="2493DDFD"/>
    <w:rsid w:val="24D976A5"/>
    <w:rsid w:val="27AF5083"/>
    <w:rsid w:val="2836C6C0"/>
    <w:rsid w:val="28DB58B1"/>
    <w:rsid w:val="2AF1986D"/>
    <w:rsid w:val="2C3D7547"/>
    <w:rsid w:val="2C8A5BD9"/>
    <w:rsid w:val="2D67CAFA"/>
    <w:rsid w:val="2D67DD1C"/>
    <w:rsid w:val="2D90FBD1"/>
    <w:rsid w:val="2FF04C3E"/>
    <w:rsid w:val="3229FAD7"/>
    <w:rsid w:val="329D5E8A"/>
    <w:rsid w:val="32BFF84A"/>
    <w:rsid w:val="340928B9"/>
    <w:rsid w:val="35637C2F"/>
    <w:rsid w:val="357F1898"/>
    <w:rsid w:val="35B51A4D"/>
    <w:rsid w:val="367F5B2E"/>
    <w:rsid w:val="36DD9B74"/>
    <w:rsid w:val="36FE23DB"/>
    <w:rsid w:val="37E8C4F4"/>
    <w:rsid w:val="37F2BEB5"/>
    <w:rsid w:val="3825DC0B"/>
    <w:rsid w:val="38C19E64"/>
    <w:rsid w:val="398482ED"/>
    <w:rsid w:val="398BB9C6"/>
    <w:rsid w:val="3993A992"/>
    <w:rsid w:val="3ADC43AB"/>
    <w:rsid w:val="3B84D0AF"/>
    <w:rsid w:val="3C54BC6E"/>
    <w:rsid w:val="3CADF9BB"/>
    <w:rsid w:val="3CC2C314"/>
    <w:rsid w:val="3D5D2064"/>
    <w:rsid w:val="3E3037B0"/>
    <w:rsid w:val="3ED48C80"/>
    <w:rsid w:val="3FC5AA67"/>
    <w:rsid w:val="4062EE7B"/>
    <w:rsid w:val="408C430A"/>
    <w:rsid w:val="40BF02CC"/>
    <w:rsid w:val="4163D1B4"/>
    <w:rsid w:val="419FCE40"/>
    <w:rsid w:val="41EAE8D8"/>
    <w:rsid w:val="42D30D74"/>
    <w:rsid w:val="43F5BBB8"/>
    <w:rsid w:val="44B958F3"/>
    <w:rsid w:val="46694D5D"/>
    <w:rsid w:val="47570B67"/>
    <w:rsid w:val="4A29FCB8"/>
    <w:rsid w:val="4A97A8E5"/>
    <w:rsid w:val="4AACC13F"/>
    <w:rsid w:val="4ABF3EE0"/>
    <w:rsid w:val="4B271BD5"/>
    <w:rsid w:val="4EF5890B"/>
    <w:rsid w:val="4EF90854"/>
    <w:rsid w:val="4F04EE4E"/>
    <w:rsid w:val="5054969A"/>
    <w:rsid w:val="50C22AC2"/>
    <w:rsid w:val="528DD511"/>
    <w:rsid w:val="55F9BF15"/>
    <w:rsid w:val="5740DAAE"/>
    <w:rsid w:val="5741C44F"/>
    <w:rsid w:val="598FBECF"/>
    <w:rsid w:val="5C092A66"/>
    <w:rsid w:val="5C0E0653"/>
    <w:rsid w:val="5E57CD77"/>
    <w:rsid w:val="5F445E40"/>
    <w:rsid w:val="6124B0B9"/>
    <w:rsid w:val="613B1D6F"/>
    <w:rsid w:val="61B1B19F"/>
    <w:rsid w:val="6272E469"/>
    <w:rsid w:val="6308A1AB"/>
    <w:rsid w:val="64497261"/>
    <w:rsid w:val="6465E785"/>
    <w:rsid w:val="65D77BEC"/>
    <w:rsid w:val="68294277"/>
    <w:rsid w:val="6997C46E"/>
    <w:rsid w:val="6ABE6B99"/>
    <w:rsid w:val="6B05DF3F"/>
    <w:rsid w:val="6B133148"/>
    <w:rsid w:val="6CFE36DB"/>
    <w:rsid w:val="6F1762F8"/>
    <w:rsid w:val="7074F34E"/>
    <w:rsid w:val="72CC64C9"/>
    <w:rsid w:val="72E2A0A3"/>
    <w:rsid w:val="7472566B"/>
    <w:rsid w:val="749A529D"/>
    <w:rsid w:val="768D3D31"/>
    <w:rsid w:val="77EC88FA"/>
    <w:rsid w:val="79478E79"/>
    <w:rsid w:val="7947B0BB"/>
    <w:rsid w:val="79885CF5"/>
    <w:rsid w:val="7A132435"/>
    <w:rsid w:val="7AE24B08"/>
    <w:rsid w:val="7AE9F96A"/>
    <w:rsid w:val="7B2D91CE"/>
    <w:rsid w:val="7BFD500A"/>
    <w:rsid w:val="7E1C06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88BA2"/>
  <w15:chartTrackingRefBased/>
  <w15:docId w15:val="{3097E72F-4524-42A0-AD1A-14700625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2F5"/>
    <w:pPr>
      <w:ind w:left="720"/>
      <w:contextualSpacing/>
    </w:pPr>
  </w:style>
  <w:style w:type="paragraph" w:styleId="BalloonText">
    <w:name w:val="Balloon Text"/>
    <w:basedOn w:val="Normal"/>
    <w:link w:val="BalloonTextChar"/>
    <w:uiPriority w:val="99"/>
    <w:semiHidden/>
    <w:unhideWhenUsed/>
    <w:rsid w:val="00EE5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F5"/>
    <w:rPr>
      <w:rFonts w:ascii="Segoe UI" w:hAnsi="Segoe UI" w:cs="Segoe UI"/>
      <w:sz w:val="18"/>
      <w:szCs w:val="18"/>
    </w:rPr>
  </w:style>
  <w:style w:type="character" w:customStyle="1" w:styleId="pseditboxdisponly">
    <w:name w:val="pseditbox_disponly"/>
    <w:basedOn w:val="DefaultParagraphFont"/>
    <w:rsid w:val="00970343"/>
  </w:style>
  <w:style w:type="character" w:styleId="Hyperlink">
    <w:name w:val="Hyperlink"/>
    <w:basedOn w:val="DefaultParagraphFont"/>
    <w:uiPriority w:val="99"/>
    <w:unhideWhenUsed/>
    <w:rsid w:val="007A2425"/>
    <w:rPr>
      <w:color w:val="0563C1" w:themeColor="hyperlink"/>
      <w:u w:val="single"/>
    </w:rPr>
  </w:style>
  <w:style w:type="paragraph" w:styleId="NormalWeb">
    <w:name w:val="Normal (Web)"/>
    <w:basedOn w:val="Normal"/>
    <w:uiPriority w:val="99"/>
    <w:unhideWhenUsed/>
    <w:rsid w:val="00586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586C60"/>
  </w:style>
  <w:style w:type="paragraph" w:styleId="Header">
    <w:name w:val="header"/>
    <w:basedOn w:val="Normal"/>
    <w:link w:val="HeaderChar"/>
    <w:uiPriority w:val="99"/>
    <w:unhideWhenUsed/>
    <w:rsid w:val="00E5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C88"/>
  </w:style>
  <w:style w:type="paragraph" w:styleId="Footer">
    <w:name w:val="footer"/>
    <w:basedOn w:val="Normal"/>
    <w:link w:val="FooterChar"/>
    <w:uiPriority w:val="99"/>
    <w:unhideWhenUsed/>
    <w:rsid w:val="00E5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C88"/>
  </w:style>
  <w:style w:type="character" w:styleId="CommentReference">
    <w:name w:val="annotation reference"/>
    <w:basedOn w:val="DefaultParagraphFont"/>
    <w:uiPriority w:val="99"/>
    <w:semiHidden/>
    <w:unhideWhenUsed/>
    <w:rsid w:val="002136EB"/>
    <w:rPr>
      <w:sz w:val="16"/>
      <w:szCs w:val="16"/>
    </w:rPr>
  </w:style>
  <w:style w:type="paragraph" w:styleId="CommentText">
    <w:name w:val="annotation text"/>
    <w:basedOn w:val="Normal"/>
    <w:link w:val="CommentTextChar"/>
    <w:uiPriority w:val="99"/>
    <w:semiHidden/>
    <w:unhideWhenUsed/>
    <w:rsid w:val="002136EB"/>
    <w:pPr>
      <w:spacing w:line="240" w:lineRule="auto"/>
    </w:pPr>
    <w:rPr>
      <w:sz w:val="20"/>
      <w:szCs w:val="20"/>
    </w:rPr>
  </w:style>
  <w:style w:type="character" w:customStyle="1" w:styleId="CommentTextChar">
    <w:name w:val="Comment Text Char"/>
    <w:basedOn w:val="DefaultParagraphFont"/>
    <w:link w:val="CommentText"/>
    <w:uiPriority w:val="99"/>
    <w:semiHidden/>
    <w:rsid w:val="002136EB"/>
    <w:rPr>
      <w:sz w:val="20"/>
      <w:szCs w:val="20"/>
    </w:rPr>
  </w:style>
  <w:style w:type="paragraph" w:styleId="CommentSubject">
    <w:name w:val="annotation subject"/>
    <w:basedOn w:val="CommentText"/>
    <w:next w:val="CommentText"/>
    <w:link w:val="CommentSubjectChar"/>
    <w:uiPriority w:val="99"/>
    <w:semiHidden/>
    <w:unhideWhenUsed/>
    <w:rsid w:val="002136EB"/>
    <w:rPr>
      <w:b/>
      <w:bCs/>
    </w:rPr>
  </w:style>
  <w:style w:type="character" w:customStyle="1" w:styleId="CommentSubjectChar">
    <w:name w:val="Comment Subject Char"/>
    <w:basedOn w:val="CommentTextChar"/>
    <w:link w:val="CommentSubject"/>
    <w:uiPriority w:val="99"/>
    <w:semiHidden/>
    <w:rsid w:val="002136EB"/>
    <w:rPr>
      <w:b/>
      <w:bCs/>
      <w:sz w:val="20"/>
      <w:szCs w:val="20"/>
    </w:rPr>
  </w:style>
  <w:style w:type="paragraph" w:customStyle="1" w:styleId="Default">
    <w:name w:val="Default"/>
    <w:rsid w:val="0021052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22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1D0"/>
    <w:rPr>
      <w:sz w:val="20"/>
      <w:szCs w:val="20"/>
    </w:rPr>
  </w:style>
  <w:style w:type="character" w:styleId="FootnoteReference">
    <w:name w:val="footnote reference"/>
    <w:basedOn w:val="DefaultParagraphFont"/>
    <w:uiPriority w:val="99"/>
    <w:semiHidden/>
    <w:unhideWhenUsed/>
    <w:rsid w:val="000221D0"/>
    <w:rPr>
      <w:vertAlign w:val="superscript"/>
    </w:rPr>
  </w:style>
  <w:style w:type="character" w:styleId="UnresolvedMention">
    <w:name w:val="Unresolved Mention"/>
    <w:basedOn w:val="DefaultParagraphFont"/>
    <w:uiPriority w:val="99"/>
    <w:semiHidden/>
    <w:unhideWhenUsed/>
    <w:rsid w:val="00C95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26351">
      <w:bodyDiv w:val="1"/>
      <w:marLeft w:val="0"/>
      <w:marRight w:val="0"/>
      <w:marTop w:val="0"/>
      <w:marBottom w:val="0"/>
      <w:divBdr>
        <w:top w:val="none" w:sz="0" w:space="0" w:color="auto"/>
        <w:left w:val="none" w:sz="0" w:space="0" w:color="auto"/>
        <w:bottom w:val="none" w:sz="0" w:space="0" w:color="auto"/>
        <w:right w:val="none" w:sz="0" w:space="0" w:color="auto"/>
      </w:divBdr>
    </w:div>
    <w:div w:id="795441881">
      <w:bodyDiv w:val="1"/>
      <w:marLeft w:val="0"/>
      <w:marRight w:val="0"/>
      <w:marTop w:val="0"/>
      <w:marBottom w:val="0"/>
      <w:divBdr>
        <w:top w:val="none" w:sz="0" w:space="0" w:color="auto"/>
        <w:left w:val="none" w:sz="0" w:space="0" w:color="auto"/>
        <w:bottom w:val="none" w:sz="0" w:space="0" w:color="auto"/>
        <w:right w:val="none" w:sz="0" w:space="0" w:color="auto"/>
      </w:divBdr>
    </w:div>
    <w:div w:id="1032656448">
      <w:bodyDiv w:val="1"/>
      <w:marLeft w:val="0"/>
      <w:marRight w:val="0"/>
      <w:marTop w:val="0"/>
      <w:marBottom w:val="0"/>
      <w:divBdr>
        <w:top w:val="none" w:sz="0" w:space="0" w:color="auto"/>
        <w:left w:val="none" w:sz="0" w:space="0" w:color="auto"/>
        <w:bottom w:val="none" w:sz="0" w:space="0" w:color="auto"/>
        <w:right w:val="none" w:sz="0" w:space="0" w:color="auto"/>
      </w:divBdr>
    </w:div>
    <w:div w:id="1351760236">
      <w:bodyDiv w:val="1"/>
      <w:marLeft w:val="0"/>
      <w:marRight w:val="0"/>
      <w:marTop w:val="0"/>
      <w:marBottom w:val="0"/>
      <w:divBdr>
        <w:top w:val="none" w:sz="0" w:space="0" w:color="auto"/>
        <w:left w:val="none" w:sz="0" w:space="0" w:color="auto"/>
        <w:bottom w:val="none" w:sz="0" w:space="0" w:color="auto"/>
        <w:right w:val="none" w:sz="0" w:space="0" w:color="auto"/>
      </w:divBdr>
    </w:div>
    <w:div w:id="1559169362">
      <w:bodyDiv w:val="1"/>
      <w:marLeft w:val="0"/>
      <w:marRight w:val="0"/>
      <w:marTop w:val="0"/>
      <w:marBottom w:val="0"/>
      <w:divBdr>
        <w:top w:val="none" w:sz="0" w:space="0" w:color="auto"/>
        <w:left w:val="none" w:sz="0" w:space="0" w:color="auto"/>
        <w:bottom w:val="none" w:sz="0" w:space="0" w:color="auto"/>
        <w:right w:val="none" w:sz="0" w:space="0" w:color="auto"/>
      </w:divBdr>
    </w:div>
    <w:div w:id="20409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illar xmlns="0843bcc1-e4ac-4a7b-8d23-3fee83f533f2">EXEC</Pillar>
    <Wholeforce xmlns="0843bcc1-e4ac-4a7b-8d23-3fee83f533f2">MIL</Wholeforce>
    <CorrectFormat xmlns="0843bcc1-e4ac-4a7b-8d23-3fee83f533f2">false</CorrectForma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BF63107E2C3D41A6604045EFFCBB17" ma:contentTypeVersion="13" ma:contentTypeDescription="Create a new document." ma:contentTypeScope="" ma:versionID="4f29fa7403bcec1cd82b87c3c5431ac3">
  <xsd:schema xmlns:xsd="http://www.w3.org/2001/XMLSchema" xmlns:xs="http://www.w3.org/2001/XMLSchema" xmlns:p="http://schemas.microsoft.com/office/2006/metadata/properties" xmlns:ns2="0843bcc1-e4ac-4a7b-8d23-3fee83f533f2" xmlns:ns3="8ee8a9dd-d9de-4d16-b9f8-363c066f41dd" targetNamespace="http://schemas.microsoft.com/office/2006/metadata/properties" ma:root="true" ma:fieldsID="1556bc66ccc70620db76ab2a2ee707dc" ns2:_="" ns3:_="">
    <xsd:import namespace="0843bcc1-e4ac-4a7b-8d23-3fee83f533f2"/>
    <xsd:import namespace="8ee8a9dd-d9de-4d16-b9f8-363c066f41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illar" minOccurs="0"/>
                <xsd:element ref="ns2:Wholeforce" minOccurs="0"/>
                <xsd:element ref="ns2:Correct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3bcc1-e4ac-4a7b-8d23-3fee83f53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illar" ma:index="14" nillable="true" ma:displayName="Pillar" ma:format="Dropdown" ma:internalName="Pillar">
      <xsd:simpleType>
        <xsd:restriction base="dms:Choice">
          <xsd:enumeration value="EXEC"/>
          <xsd:enumeration value="BUS SPT"/>
          <xsd:enumeration value="TRANS"/>
          <xsd:enumeration value="TRG SPT"/>
          <xsd:enumeration value="TGA"/>
          <xsd:enumeration value="TCM"/>
          <xsd:enumeration value="IDT"/>
          <xsd:enumeration value="LDO"/>
        </xsd:restriction>
      </xsd:simpleType>
    </xsd:element>
    <xsd:element name="Wholeforce" ma:index="15" nillable="true" ma:displayName="Position Type" ma:format="Dropdown" ma:internalName="Wholeforce">
      <xsd:simpleType>
        <xsd:restriction base="dms:Choice">
          <xsd:enumeration value="MIL"/>
          <xsd:enumeration value="CS"/>
          <xsd:enumeration value="RFA"/>
          <xsd:enumeration value="Choice 4"/>
        </xsd:restriction>
      </xsd:simpleType>
    </xsd:element>
    <xsd:element name="CorrectFormat" ma:index="16" nillable="true" ma:displayName="Correct Format" ma:default="0" ma:format="Dropdown" ma:internalName="Correct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e8a9dd-d9de-4d16-b9f8-363c066f41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12C48-389D-4DC9-AC4F-E93FB3BB3F78}">
  <ds:schemaRefs>
    <ds:schemaRef ds:uri="http://schemas.openxmlformats.org/officeDocument/2006/bibliography"/>
  </ds:schemaRefs>
</ds:datastoreItem>
</file>

<file path=customXml/itemProps2.xml><?xml version="1.0" encoding="utf-8"?>
<ds:datastoreItem xmlns:ds="http://schemas.openxmlformats.org/officeDocument/2006/customXml" ds:itemID="{831FEC57-EFCD-48D3-AD6E-1C893589FBF7}">
  <ds:schemaRefs>
    <ds:schemaRef ds:uri="http://schemas.microsoft.com/office/2006/metadata/properties"/>
    <ds:schemaRef ds:uri="http://schemas.microsoft.com/office/infopath/2007/PartnerControls"/>
    <ds:schemaRef ds:uri="0843bcc1-e4ac-4a7b-8d23-3fee83f533f2"/>
  </ds:schemaRefs>
</ds:datastoreItem>
</file>

<file path=customXml/itemProps3.xml><?xml version="1.0" encoding="utf-8"?>
<ds:datastoreItem xmlns:ds="http://schemas.openxmlformats.org/officeDocument/2006/customXml" ds:itemID="{479C8A7A-D736-4D72-AE21-C3B0969B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3bcc1-e4ac-4a7b-8d23-3fee83f533f2"/>
    <ds:schemaRef ds:uri="8ee8a9dd-d9de-4d16-b9f8-363c066f4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BC232-28ED-4906-B7C9-CCD19D725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Gill B2 (People-CivHR-BP Navy 2)</dc:creator>
  <cp:keywords/>
  <dc:description/>
  <cp:lastModifiedBy>Spencer, Fleur Lt RN (NAVY PEOPLE-TMG PACC SO3)</cp:lastModifiedBy>
  <cp:revision>2</cp:revision>
  <dcterms:created xsi:type="dcterms:W3CDTF">2022-06-20T10:15:00Z</dcterms:created>
  <dcterms:modified xsi:type="dcterms:W3CDTF">2022-06-20T10:15:00Z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0x01010063BF63107E2C3D41A6604045EFFCBB17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SIP_Label_d8a60473-494b-4586-a1bb-b0e663054676_Enabled">
    <vt:lpwstr>true</vt:lpwstr>
  </property>
  <property fmtid="{D5CDD505-2E9C-101B-9397-08002B2CF9AE}" pid="8" name="MSIP_Label_d8a60473-494b-4586-a1bb-b0e663054676_SetDate">
    <vt:lpwstr>2022-06-20T10:08:40Z</vt:lpwstr>
  </property>
  <property fmtid="{D5CDD505-2E9C-101B-9397-08002B2CF9AE}" pid="9" name="MSIP_Label_d8a60473-494b-4586-a1bb-b0e663054676_Method">
    <vt:lpwstr>Privileged</vt:lpwstr>
  </property>
  <property fmtid="{D5CDD505-2E9C-101B-9397-08002B2CF9AE}" pid="10" name="MSIP_Label_d8a60473-494b-4586-a1bb-b0e663054676_Name">
    <vt:lpwstr>MOD-1-O-‘UNMARKED’</vt:lpwstr>
  </property>
  <property fmtid="{D5CDD505-2E9C-101B-9397-08002B2CF9AE}" pid="11" name="MSIP_Label_d8a60473-494b-4586-a1bb-b0e663054676_SiteId">
    <vt:lpwstr>be7760ed-5953-484b-ae95-d0a16dfa09e5</vt:lpwstr>
  </property>
  <property fmtid="{D5CDD505-2E9C-101B-9397-08002B2CF9AE}" pid="12" name="MSIP_Label_d8a60473-494b-4586-a1bb-b0e663054676_ActionId">
    <vt:lpwstr>02d4ad7d-03e0-43c7-b8c9-052da55ec980</vt:lpwstr>
  </property>
  <property fmtid="{D5CDD505-2E9C-101B-9397-08002B2CF9AE}" pid="13" name="MSIP_Label_d8a60473-494b-4586-a1bb-b0e663054676_ContentBits">
    <vt:lpwstr>0</vt:lpwstr>
  </property>
</Properties>
</file>