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287D0" w14:textId="651F2BFB" w:rsidR="000B06FC" w:rsidRDefault="000B06FC" w:rsidP="000B06FC">
      <w:pPr>
        <w:ind w:right="1983"/>
        <w:jc w:val="right"/>
      </w:pPr>
      <w:r w:rsidRPr="00617F88">
        <w:t>Issued:</w:t>
      </w:r>
    </w:p>
    <w:p w14:paraId="6F4108C2" w14:textId="77E738C9" w:rsidR="000B06FC" w:rsidRDefault="000B06FC" w:rsidP="000B06FC">
      <w:pPr>
        <w:ind w:right="1983"/>
        <w:jc w:val="right"/>
      </w:pPr>
      <w:r w:rsidRPr="00617F88">
        <w:t>Review Period</w:t>
      </w:r>
      <w:r>
        <w:t>:</w:t>
      </w:r>
    </w:p>
    <w:p w14:paraId="2CF9DE48" w14:textId="52E4824A" w:rsidR="000B06FC" w:rsidRPr="00902C57" w:rsidRDefault="000B06FC" w:rsidP="000B06FC">
      <w:pPr>
        <w:ind w:right="1983"/>
        <w:jc w:val="right"/>
      </w:pPr>
      <w:r w:rsidRPr="00617F88">
        <w:t>Next Review:</w:t>
      </w:r>
    </w:p>
    <w:p w14:paraId="396E0AD6" w14:textId="77777777" w:rsidR="000B06FC" w:rsidRPr="00617F88" w:rsidRDefault="000B06FC" w:rsidP="00AF1CAC"/>
    <w:p w14:paraId="6E3CECAD" w14:textId="78A96B2F" w:rsidR="008B1C33" w:rsidRPr="00617F88" w:rsidRDefault="008B1C33" w:rsidP="00AF1CAC">
      <w:pPr>
        <w:rPr>
          <w:b/>
        </w:rPr>
      </w:pPr>
      <w:r w:rsidRPr="00617F88">
        <w:rPr>
          <w:b/>
        </w:rPr>
        <w:t xml:space="preserve">TERMS OF REFERENCE FOR THE </w:t>
      </w:r>
      <w:r w:rsidRPr="00623EDA">
        <w:rPr>
          <w:b/>
        </w:rPr>
        <w:t xml:space="preserve">RNR UNIT </w:t>
      </w:r>
      <w:r w:rsidR="00466BA8">
        <w:rPr>
          <w:b/>
        </w:rPr>
        <w:t xml:space="preserve">ASSISTANT </w:t>
      </w:r>
      <w:r>
        <w:rPr>
          <w:b/>
        </w:rPr>
        <w:t xml:space="preserve">RECRUITING PIPELINE MANAGER </w:t>
      </w:r>
    </w:p>
    <w:p w14:paraId="32509BCA" w14:textId="77777777" w:rsidR="008B1C33" w:rsidRPr="00617F88" w:rsidRDefault="008B1C33" w:rsidP="00AF1CAC"/>
    <w:p w14:paraId="5975606F" w14:textId="77777777" w:rsidR="008B1C33" w:rsidRPr="00617F88" w:rsidRDefault="008B1C33" w:rsidP="00AF1CAC">
      <w:pPr>
        <w:rPr>
          <w:b/>
        </w:rPr>
      </w:pPr>
      <w:r w:rsidRPr="00617F88">
        <w:rPr>
          <w:b/>
        </w:rPr>
        <w:t>Introduction</w:t>
      </w:r>
    </w:p>
    <w:p w14:paraId="07016A2E" w14:textId="77777777" w:rsidR="008B1C33" w:rsidRPr="00617F88" w:rsidRDefault="008B1C33" w:rsidP="00AF1CAC"/>
    <w:p w14:paraId="5C5310BF" w14:textId="77777777" w:rsidR="008B1C33" w:rsidRDefault="008B1C33" w:rsidP="00AF1CAC">
      <w:r w:rsidRPr="00617F88">
        <w:t>1.</w:t>
      </w:r>
      <w:r w:rsidRPr="00617F88">
        <w:tab/>
        <w:t>Comma</w:t>
      </w:r>
      <w:r>
        <w:t>nder Maritime Reserves (</w:t>
      </w:r>
      <w:r w:rsidRPr="00E405B1">
        <w:rPr>
          <w:color w:val="000000" w:themeColor="text1"/>
        </w:rPr>
        <w:t>COMMARRES</w:t>
      </w:r>
      <w:r>
        <w:t>) commands the Royal Naval and Royal Marine Reserves known collectively as the Maritime Reserves (MR).</w:t>
      </w:r>
    </w:p>
    <w:p w14:paraId="79B64567" w14:textId="77777777" w:rsidR="008B1C33" w:rsidRPr="00617F88" w:rsidRDefault="008B1C33" w:rsidP="00AF1CAC">
      <w:r>
        <w:t>The purpose of the MR as set out in the Maritime Reserve Directive.</w:t>
      </w:r>
    </w:p>
    <w:p w14:paraId="60916E56" w14:textId="77777777" w:rsidR="008B1C33" w:rsidRPr="00617F88" w:rsidRDefault="008B1C33" w:rsidP="00AF1CAC"/>
    <w:p w14:paraId="4642C510" w14:textId="156DD23A" w:rsidR="008B1C33" w:rsidRPr="00617F88" w:rsidRDefault="008B1C33" w:rsidP="00AF1CAC">
      <w:r w:rsidRPr="00617F88">
        <w:t>2.</w:t>
      </w:r>
      <w:r w:rsidRPr="00617F88">
        <w:tab/>
        <w:t xml:space="preserve">Units are fundamental to the delivery of </w:t>
      </w:r>
      <w:r w:rsidRPr="00E405B1">
        <w:rPr>
          <w:color w:val="000000" w:themeColor="text1"/>
        </w:rPr>
        <w:t>COMMARRES</w:t>
      </w:r>
      <w:r w:rsidRPr="00617F88">
        <w:t xml:space="preserve"> output.  All posts within Units are to be occupied by suitably qualified and experienced personnel who have the time and skills to deliver in their specific role.  This document provides the terms of reference for the</w:t>
      </w:r>
      <w:r w:rsidR="00466BA8">
        <w:t xml:space="preserve"> Assistant</w:t>
      </w:r>
      <w:r w:rsidRPr="00617F88">
        <w:t xml:space="preserve"> </w:t>
      </w:r>
      <w:r>
        <w:t>Unit Recruiting Pipeline Manager (</w:t>
      </w:r>
      <w:r w:rsidR="00466BA8">
        <w:t>A/</w:t>
      </w:r>
      <w:r>
        <w:t xml:space="preserve">RPM). </w:t>
      </w:r>
    </w:p>
    <w:p w14:paraId="2617EF20" w14:textId="77777777" w:rsidR="008B1C33" w:rsidRDefault="008B1C33" w:rsidP="00AF1CAC">
      <w:pPr>
        <w:rPr>
          <w:b/>
        </w:rPr>
      </w:pPr>
    </w:p>
    <w:p w14:paraId="7F3D53AC" w14:textId="77777777" w:rsidR="008B1C33" w:rsidRPr="00617F88" w:rsidRDefault="008B1C33" w:rsidP="00AF1CAC">
      <w:pPr>
        <w:rPr>
          <w:b/>
        </w:rPr>
      </w:pPr>
      <w:r w:rsidRPr="00617F88">
        <w:rPr>
          <w:b/>
        </w:rPr>
        <w:t>Purpose</w:t>
      </w:r>
    </w:p>
    <w:p w14:paraId="6EBFDE66" w14:textId="77777777" w:rsidR="008B1C33" w:rsidRPr="00617F88" w:rsidRDefault="008B1C33" w:rsidP="00AF1CAC"/>
    <w:p w14:paraId="51C3E511" w14:textId="3BE91A4C" w:rsidR="008B1C33" w:rsidRDefault="008B1C33" w:rsidP="00AF1CAC">
      <w:r>
        <w:t>3.</w:t>
      </w:r>
      <w:r>
        <w:tab/>
        <w:t xml:space="preserve">The purpose of the </w:t>
      </w:r>
      <w:r w:rsidR="00466BA8">
        <w:t>A/</w:t>
      </w:r>
      <w:r>
        <w:t>RPM is to:</w:t>
      </w:r>
    </w:p>
    <w:p w14:paraId="63379A4F" w14:textId="77777777" w:rsidR="008B1C33" w:rsidRDefault="008B1C33" w:rsidP="00AF1CAC"/>
    <w:p w14:paraId="6727C06F" w14:textId="66FF3EC0" w:rsidR="008B1C33" w:rsidRDefault="008B1C33" w:rsidP="00AF1CAC">
      <w:pPr>
        <w:ind w:left="567"/>
      </w:pPr>
      <w:r>
        <w:t>a.</w:t>
      </w:r>
      <w:r>
        <w:tab/>
      </w:r>
      <w:r w:rsidRPr="5DA0317C">
        <w:t>Manage the Unit R</w:t>
      </w:r>
      <w:r w:rsidRPr="00A03A10">
        <w:t xml:space="preserve">ecruitment </w:t>
      </w:r>
      <w:r w:rsidRPr="5DA0317C">
        <w:t xml:space="preserve">Pipeline from early attestation, though </w:t>
      </w:r>
      <w:r>
        <w:t xml:space="preserve">to </w:t>
      </w:r>
      <w:r w:rsidRPr="5DA0317C">
        <w:t xml:space="preserve">allocation </w:t>
      </w:r>
      <w:r>
        <w:t xml:space="preserve">and completion of </w:t>
      </w:r>
      <w:r w:rsidRPr="5DA0317C">
        <w:t>Phase 1</w:t>
      </w:r>
      <w:r w:rsidR="00466BA8">
        <w:t xml:space="preserve"> in conjunction with the RPM</w:t>
      </w:r>
      <w:r w:rsidRPr="5DA0317C">
        <w:t>.</w:t>
      </w:r>
    </w:p>
    <w:p w14:paraId="7B0E4633" w14:textId="77777777" w:rsidR="008B1C33" w:rsidRDefault="008B1C33" w:rsidP="00AF1CAC">
      <w:pPr>
        <w:ind w:left="567"/>
      </w:pPr>
    </w:p>
    <w:p w14:paraId="6DA81799" w14:textId="4BE3D394" w:rsidR="008B1C33" w:rsidRDefault="008B1C33" w:rsidP="00AF1CAC">
      <w:pPr>
        <w:ind w:left="567"/>
      </w:pPr>
      <w:r>
        <w:t>b.</w:t>
      </w:r>
      <w:r>
        <w:tab/>
        <w:t xml:space="preserve">Lead all </w:t>
      </w:r>
      <w:r w:rsidRPr="00A03A10">
        <w:t xml:space="preserve">aspects </w:t>
      </w:r>
      <w:r>
        <w:t>of</w:t>
      </w:r>
      <w:r w:rsidRPr="00A03A10">
        <w:t xml:space="preserve"> recruiting and marketing within unit to achieve</w:t>
      </w:r>
      <w:r>
        <w:t xml:space="preserve"> SMART r</w:t>
      </w:r>
      <w:r w:rsidRPr="00A03A10">
        <w:t>ecruiting targets</w:t>
      </w:r>
      <w:r w:rsidR="00466BA8">
        <w:t xml:space="preserve"> as delegated by the RPM.</w:t>
      </w:r>
    </w:p>
    <w:p w14:paraId="649E3933" w14:textId="77777777" w:rsidR="008B1C33" w:rsidRDefault="008B1C33" w:rsidP="00AF1CAC">
      <w:pPr>
        <w:ind w:left="567"/>
      </w:pPr>
    </w:p>
    <w:p w14:paraId="250533AB" w14:textId="77777777" w:rsidR="008B1C33" w:rsidRPr="005B28BD" w:rsidRDefault="008B1C33" w:rsidP="00AF1CAC">
      <w:pPr>
        <w:ind w:left="567"/>
        <w:rPr>
          <w:color w:val="FF0000"/>
        </w:rPr>
      </w:pPr>
      <w:r>
        <w:t>c.</w:t>
      </w:r>
      <w:r>
        <w:tab/>
      </w:r>
      <w:r w:rsidRPr="00A03A10">
        <w:t xml:space="preserve">Facilitate efficient </w:t>
      </w:r>
      <w:r w:rsidRPr="00E405B1">
        <w:rPr>
          <w:color w:val="000000" w:themeColor="text1"/>
        </w:rPr>
        <w:t xml:space="preserve">Candidate Relationship Management (CRM) and </w:t>
      </w:r>
      <w:r w:rsidRPr="00A03A10">
        <w:t>passage of candidates through the recruiting pipeline</w:t>
      </w:r>
      <w:r>
        <w:t xml:space="preserve"> from </w:t>
      </w:r>
      <w:r w:rsidRPr="5DA0317C">
        <w:t>Early Attestation</w:t>
      </w:r>
      <w:r>
        <w:t xml:space="preserve"> to </w:t>
      </w:r>
      <w:r w:rsidRPr="5DA0317C">
        <w:t>Confirmation Course</w:t>
      </w:r>
      <w:r>
        <w:t xml:space="preserve"> for Ratings and </w:t>
      </w:r>
      <w:proofErr w:type="spellStart"/>
      <w:r>
        <w:t>Fleetboard</w:t>
      </w:r>
      <w:proofErr w:type="spellEnd"/>
      <w:r>
        <w:t xml:space="preserve"> for Young Officers</w:t>
      </w:r>
    </w:p>
    <w:p w14:paraId="539BEE4D" w14:textId="77777777" w:rsidR="008B1C33" w:rsidRDefault="008B1C33" w:rsidP="00AF1CAC">
      <w:pPr>
        <w:ind w:left="567"/>
      </w:pPr>
    </w:p>
    <w:p w14:paraId="2011EF3E" w14:textId="77777777" w:rsidR="008B1C33" w:rsidRDefault="008B1C33" w:rsidP="00AF1CAC">
      <w:pPr>
        <w:ind w:left="567"/>
      </w:pPr>
      <w:r w:rsidRPr="00A03A10">
        <w:t>d</w:t>
      </w:r>
      <w:r>
        <w:t>.</w:t>
      </w:r>
      <w:r w:rsidRPr="00A03A10">
        <w:tab/>
      </w:r>
      <w:r>
        <w:t xml:space="preserve">Liaise with </w:t>
      </w:r>
      <w:r w:rsidRPr="00E405B1">
        <w:rPr>
          <w:color w:val="000000" w:themeColor="text1"/>
        </w:rPr>
        <w:t>all</w:t>
      </w:r>
      <w:r w:rsidRPr="5DA0317C">
        <w:rPr>
          <w:color w:val="FF0000"/>
        </w:rPr>
        <w:t xml:space="preserve"> </w:t>
      </w:r>
      <w:r w:rsidRPr="00317723">
        <w:rPr>
          <w:color w:val="000000" w:themeColor="text1"/>
        </w:rPr>
        <w:t>key</w:t>
      </w:r>
      <w:r>
        <w:rPr>
          <w:color w:val="FF0000"/>
        </w:rPr>
        <w:t xml:space="preserve"> </w:t>
      </w:r>
      <w:r w:rsidRPr="5DA0317C">
        <w:t>stakeholders</w:t>
      </w:r>
      <w:r>
        <w:t xml:space="preserve"> to ensure smooth transition of candidates through recruiting pipeline. </w:t>
      </w:r>
    </w:p>
    <w:p w14:paraId="6B13ED3F" w14:textId="77777777" w:rsidR="008B1C33" w:rsidRDefault="008B1C33" w:rsidP="00AF1CAC">
      <w:pPr>
        <w:ind w:left="567"/>
      </w:pPr>
    </w:p>
    <w:p w14:paraId="76816DEA" w14:textId="51E9285B" w:rsidR="008B1C33" w:rsidRDefault="008B1C33" w:rsidP="00AF1CAC">
      <w:pPr>
        <w:ind w:left="567"/>
      </w:pPr>
      <w:r w:rsidRPr="598EF4D2">
        <w:t>e</w:t>
      </w:r>
      <w:r>
        <w:t>.</w:t>
      </w:r>
      <w:r>
        <w:tab/>
        <w:t xml:space="preserve">Supporting </w:t>
      </w:r>
      <w:r w:rsidRPr="598EF4D2">
        <w:t xml:space="preserve">SO2 Recruiting and </w:t>
      </w:r>
      <w:r>
        <w:t xml:space="preserve">working with </w:t>
      </w:r>
      <w:r w:rsidR="00466BA8">
        <w:t xml:space="preserve">the </w:t>
      </w:r>
      <w:r w:rsidRPr="598EF4D2">
        <w:t>U</w:t>
      </w:r>
      <w:r>
        <w:t>nit Recruitment Officer (RO)</w:t>
      </w:r>
      <w:r w:rsidR="00466BA8">
        <w:t xml:space="preserve"> and RPM</w:t>
      </w:r>
      <w:r>
        <w:t xml:space="preserve"> in the achievement of CMR HQ Recruiting Targets and the production of a recruiting programme supporting SMART targets.</w:t>
      </w:r>
    </w:p>
    <w:p w14:paraId="5E6296BA" w14:textId="77777777" w:rsidR="008B1C33" w:rsidRDefault="008B1C33" w:rsidP="00AF1CAC">
      <w:pPr>
        <w:ind w:left="567"/>
      </w:pPr>
    </w:p>
    <w:p w14:paraId="073D4CFE" w14:textId="77777777" w:rsidR="008B1C33" w:rsidRDefault="008B1C33" w:rsidP="00AF1CAC">
      <w:pPr>
        <w:ind w:left="567"/>
      </w:pPr>
      <w:r>
        <w:t>f.</w:t>
      </w:r>
      <w:r>
        <w:tab/>
        <w:t>To support RISTT, liaising with SO2 Recruiting to aid recruitment.</w:t>
      </w:r>
    </w:p>
    <w:p w14:paraId="55BF6392" w14:textId="77777777" w:rsidR="008B1C33" w:rsidRDefault="008B1C33" w:rsidP="00AF1CAC">
      <w:pPr>
        <w:ind w:left="567"/>
      </w:pPr>
    </w:p>
    <w:p w14:paraId="2A5BB3D4" w14:textId="77777777" w:rsidR="008B1C33" w:rsidRPr="009D495F" w:rsidRDefault="008B1C33" w:rsidP="00AF1CAC">
      <w:pPr>
        <w:ind w:left="567"/>
      </w:pPr>
      <w:r>
        <w:t>g</w:t>
      </w:r>
      <w:r w:rsidRPr="598EF4D2">
        <w:t>.</w:t>
      </w:r>
      <w:r w:rsidRPr="009D495F">
        <w:tab/>
      </w:r>
      <w:r>
        <w:t xml:space="preserve">Liaise with the </w:t>
      </w:r>
      <w:r w:rsidRPr="598EF4D2">
        <w:t xml:space="preserve">National Engagement </w:t>
      </w:r>
      <w:r>
        <w:t>team WO1’s and</w:t>
      </w:r>
      <w:r w:rsidRPr="598EF4D2">
        <w:t xml:space="preserve"> support the Unit Engagement Officer</w:t>
      </w:r>
      <w:r>
        <w:t xml:space="preserve"> (UEO) to enable the smooth execution on EE events.</w:t>
      </w:r>
    </w:p>
    <w:p w14:paraId="1B0E930D" w14:textId="77777777" w:rsidR="008B1C33" w:rsidRPr="00617F88" w:rsidRDefault="008B1C33" w:rsidP="00AF1CAC">
      <w:pPr>
        <w:ind w:left="567"/>
      </w:pPr>
      <w:r w:rsidRPr="00A03A10">
        <w:tab/>
      </w:r>
    </w:p>
    <w:p w14:paraId="192C14B2" w14:textId="77777777" w:rsidR="008B1C33" w:rsidRDefault="008B1C33" w:rsidP="00AF1CAC">
      <w:pPr>
        <w:rPr>
          <w:b/>
        </w:rPr>
      </w:pPr>
    </w:p>
    <w:p w14:paraId="4B22A244" w14:textId="77777777" w:rsidR="008B1C33" w:rsidRPr="00617F88" w:rsidRDefault="008B1C33" w:rsidP="00AF1CAC">
      <w:pPr>
        <w:rPr>
          <w:b/>
        </w:rPr>
      </w:pPr>
      <w:r w:rsidRPr="00617F88">
        <w:rPr>
          <w:b/>
        </w:rPr>
        <w:t>Accountability</w:t>
      </w:r>
    </w:p>
    <w:p w14:paraId="0AB7EDFD" w14:textId="77777777" w:rsidR="008B1C33" w:rsidRPr="00617F88" w:rsidRDefault="008B1C33" w:rsidP="00AF1CAC"/>
    <w:p w14:paraId="4D31A9DF" w14:textId="568ECFFB" w:rsidR="008B1C33" w:rsidRDefault="008B1C33" w:rsidP="00AF1CAC">
      <w:r>
        <w:t>4.</w:t>
      </w:r>
      <w:r>
        <w:tab/>
        <w:t xml:space="preserve">The </w:t>
      </w:r>
      <w:r w:rsidR="00466BA8">
        <w:t>A/</w:t>
      </w:r>
      <w:r>
        <w:t xml:space="preserve">RPM </w:t>
      </w:r>
      <w:r w:rsidRPr="00617F88">
        <w:t>is accountable to</w:t>
      </w:r>
      <w:r>
        <w:t>:</w:t>
      </w:r>
    </w:p>
    <w:p w14:paraId="3FCDACB8" w14:textId="77777777" w:rsidR="00EB1142" w:rsidRDefault="00EB1142" w:rsidP="00AF1CAC"/>
    <w:p w14:paraId="054EBB3D" w14:textId="72F4484A" w:rsidR="008B1C33" w:rsidRDefault="00EB1142" w:rsidP="00AF1CAC">
      <w:r>
        <w:tab/>
        <w:t>a.</w:t>
      </w:r>
      <w:r>
        <w:tab/>
        <w:t>The Regional RPM for day to day activities.</w:t>
      </w:r>
    </w:p>
    <w:p w14:paraId="20863BA4" w14:textId="77777777" w:rsidR="00EB1142" w:rsidRDefault="00EB1142" w:rsidP="00AF1CAC"/>
    <w:p w14:paraId="3871C3DD" w14:textId="597CE214" w:rsidR="008B1C33" w:rsidRDefault="00EB1142" w:rsidP="00AF1CAC">
      <w:pPr>
        <w:ind w:left="567"/>
      </w:pPr>
      <w:r>
        <w:lastRenderedPageBreak/>
        <w:t>b</w:t>
      </w:r>
      <w:r w:rsidR="008B1C33">
        <w:t>.</w:t>
      </w:r>
      <w:r w:rsidR="008B1C33" w:rsidRPr="00A03A10">
        <w:t xml:space="preserve"> </w:t>
      </w:r>
      <w:r w:rsidR="008B1C33" w:rsidRPr="00A03A10">
        <w:tab/>
        <w:t>The Unit Commanding Officer</w:t>
      </w:r>
      <w:r w:rsidR="00466BA8">
        <w:t>s in all associated Regional RNR Units</w:t>
      </w:r>
      <w:r w:rsidR="008B1C33" w:rsidRPr="00A03A10">
        <w:t xml:space="preserve"> for recruiting </w:t>
      </w:r>
      <w:r w:rsidR="008B1C33" w:rsidRPr="1CC2896A">
        <w:t xml:space="preserve">and </w:t>
      </w:r>
      <w:r w:rsidR="008B1C33">
        <w:t>unit Employment E</w:t>
      </w:r>
      <w:r w:rsidR="008B1C33" w:rsidRPr="1CC2896A">
        <w:t xml:space="preserve">ngagement </w:t>
      </w:r>
      <w:r w:rsidR="008B1C33">
        <w:t>activities</w:t>
      </w:r>
      <w:r w:rsidR="008B1C33" w:rsidRPr="00A03A10">
        <w:t>.</w:t>
      </w:r>
      <w:r w:rsidR="008B1C33">
        <w:t xml:space="preserve"> </w:t>
      </w:r>
    </w:p>
    <w:p w14:paraId="7F73D1AB" w14:textId="77777777" w:rsidR="008B1C33" w:rsidRPr="00A03A10" w:rsidRDefault="008B1C33" w:rsidP="00AF1CAC">
      <w:pPr>
        <w:ind w:left="567"/>
      </w:pPr>
    </w:p>
    <w:p w14:paraId="193F8BE7" w14:textId="60B064CB" w:rsidR="008B1C33" w:rsidRPr="00A03A10" w:rsidRDefault="00EB1142" w:rsidP="00AF1CAC">
      <w:pPr>
        <w:ind w:left="567"/>
      </w:pPr>
      <w:r>
        <w:t>c</w:t>
      </w:r>
      <w:r w:rsidR="008B1C33">
        <w:t>.</w:t>
      </w:r>
      <w:r w:rsidR="008B1C33" w:rsidRPr="00A03A10">
        <w:tab/>
        <w:t xml:space="preserve">The </w:t>
      </w:r>
      <w:r w:rsidR="00466BA8">
        <w:t xml:space="preserve">Regional </w:t>
      </w:r>
      <w:r w:rsidR="008B1C33">
        <w:t>Unit</w:t>
      </w:r>
      <w:r w:rsidR="008B1C33" w:rsidRPr="1CC2896A">
        <w:t xml:space="preserve"> Commanding Officer</w:t>
      </w:r>
      <w:r w:rsidR="00466BA8">
        <w:t>s</w:t>
      </w:r>
      <w:r w:rsidR="008B1C33">
        <w:t xml:space="preserve"> </w:t>
      </w:r>
      <w:r w:rsidR="008B1C33" w:rsidRPr="00A03A10">
        <w:t xml:space="preserve">for </w:t>
      </w:r>
      <w:r w:rsidR="008B1C33">
        <w:t>recruiting pipeline</w:t>
      </w:r>
      <w:r w:rsidR="008B1C33" w:rsidRPr="00A03A10">
        <w:t>.</w:t>
      </w:r>
    </w:p>
    <w:p w14:paraId="35E6DD48" w14:textId="77777777" w:rsidR="008B1C33" w:rsidRDefault="008B1C33" w:rsidP="00AF1CAC">
      <w:pPr>
        <w:ind w:left="567"/>
      </w:pPr>
      <w:r w:rsidRPr="00A03A10">
        <w:tab/>
      </w:r>
    </w:p>
    <w:p w14:paraId="74C3EE1E" w14:textId="2A45D4CF" w:rsidR="008B1C33" w:rsidRPr="00A03A10" w:rsidRDefault="00EB1142" w:rsidP="00AF1CAC">
      <w:pPr>
        <w:ind w:left="567"/>
      </w:pPr>
      <w:r>
        <w:t>d</w:t>
      </w:r>
      <w:r w:rsidR="008B1C33">
        <w:t>.</w:t>
      </w:r>
      <w:r w:rsidR="008B1C33">
        <w:tab/>
        <w:t>The Recruiting SO2 for achieving Unit SMART recruiting `targets.</w:t>
      </w:r>
    </w:p>
    <w:p w14:paraId="1B92E25F" w14:textId="77777777" w:rsidR="008B1C33" w:rsidRPr="00617F88" w:rsidRDefault="008B1C33" w:rsidP="00AF1CAC">
      <w:pPr>
        <w:ind w:left="567"/>
      </w:pPr>
    </w:p>
    <w:p w14:paraId="6D031885" w14:textId="77777777" w:rsidR="008B1C33" w:rsidRDefault="008B1C33" w:rsidP="00AF1CAC">
      <w:pPr>
        <w:rPr>
          <w:b/>
        </w:rPr>
      </w:pPr>
    </w:p>
    <w:p w14:paraId="2AD0A77F" w14:textId="77777777" w:rsidR="008B1C33" w:rsidRPr="00D538FB" w:rsidRDefault="008B1C33" w:rsidP="00AF1CAC">
      <w:pPr>
        <w:rPr>
          <w:b/>
        </w:rPr>
      </w:pPr>
      <w:r w:rsidRPr="00617F88">
        <w:rPr>
          <w:b/>
        </w:rPr>
        <w:t>Authority</w:t>
      </w:r>
    </w:p>
    <w:p w14:paraId="21B66C4F" w14:textId="77777777" w:rsidR="008B1C33" w:rsidRDefault="008B1C33" w:rsidP="00AF1CAC"/>
    <w:p w14:paraId="6E65DCE0" w14:textId="412DCC55" w:rsidR="008B1C33" w:rsidRPr="00617F88" w:rsidRDefault="008B1C33" w:rsidP="00AF1CAC">
      <w:r>
        <w:t>5.</w:t>
      </w:r>
      <w:r>
        <w:tab/>
        <w:t xml:space="preserve">The </w:t>
      </w:r>
      <w:r w:rsidR="00466BA8">
        <w:t>A/</w:t>
      </w:r>
      <w:r>
        <w:t>RPM is authorised to:</w:t>
      </w:r>
    </w:p>
    <w:p w14:paraId="54D776D5" w14:textId="77777777" w:rsidR="008B1C33" w:rsidRPr="00617F88" w:rsidRDefault="008B1C33" w:rsidP="00AF1CAC"/>
    <w:p w14:paraId="68F6B426" w14:textId="77777777" w:rsidR="008B1C33" w:rsidRPr="00A03A10" w:rsidRDefault="008B1C33" w:rsidP="00AF1CAC">
      <w:pPr>
        <w:ind w:left="567"/>
      </w:pPr>
      <w:r w:rsidRPr="00A03A10">
        <w:t>a</w:t>
      </w:r>
      <w:r>
        <w:t>.</w:t>
      </w:r>
      <w:r w:rsidRPr="00A03A10">
        <w:tab/>
        <w:t xml:space="preserve">Liaise directly with the </w:t>
      </w:r>
      <w:r>
        <w:t xml:space="preserve">following: </w:t>
      </w:r>
      <w:r w:rsidRPr="00A03A10">
        <w:t xml:space="preserve">Recruiting Field Force, other MR Units, CMR HQ Staff, </w:t>
      </w:r>
      <w:r>
        <w:t xml:space="preserve">SO2 Recruiting, </w:t>
      </w:r>
      <w:r w:rsidRPr="00A03A10">
        <w:t>C</w:t>
      </w:r>
      <w:r>
        <w:t xml:space="preserve">aptain </w:t>
      </w:r>
      <w:r w:rsidRPr="00A03A10">
        <w:t>N</w:t>
      </w:r>
      <w:r>
        <w:t xml:space="preserve">aval </w:t>
      </w:r>
      <w:r w:rsidRPr="00A03A10">
        <w:t>R</w:t>
      </w:r>
      <w:r>
        <w:t>ecruiting</w:t>
      </w:r>
      <w:r w:rsidRPr="00A03A10">
        <w:t xml:space="preserve"> HQ,</w:t>
      </w:r>
      <w:r>
        <w:t xml:space="preserve"> Whole Force Career Management Team, RNR Branch/Capabilities Warrant Officers</w:t>
      </w:r>
      <w:r w:rsidRPr="00A03A10">
        <w:t xml:space="preserve"> and Training </w:t>
      </w:r>
      <w:r>
        <w:t>Organisations</w:t>
      </w:r>
      <w:r w:rsidRPr="00A03A10">
        <w:t>.</w:t>
      </w:r>
    </w:p>
    <w:p w14:paraId="5B6A0FC9" w14:textId="77777777" w:rsidR="008B1C33" w:rsidRPr="00A03A10" w:rsidRDefault="008B1C33" w:rsidP="00AF1CAC">
      <w:pPr>
        <w:ind w:left="567"/>
      </w:pPr>
    </w:p>
    <w:p w14:paraId="0EEC8723" w14:textId="77777777" w:rsidR="008B1C33" w:rsidRDefault="008B1C33" w:rsidP="00AF1CAC">
      <w:pPr>
        <w:ind w:left="567"/>
      </w:pPr>
      <w:r w:rsidRPr="00A03A10">
        <w:t>b</w:t>
      </w:r>
      <w:r>
        <w:t>.</w:t>
      </w:r>
      <w:r w:rsidRPr="00A03A10">
        <w:tab/>
        <w:t xml:space="preserve">Take routine decisions and correspond with the above regarding </w:t>
      </w:r>
      <w:r>
        <w:t xml:space="preserve">Unit Recruiting and Phase 0 and 1 pipeline </w:t>
      </w:r>
      <w:r w:rsidRPr="00A03A10">
        <w:t>administration.</w:t>
      </w:r>
    </w:p>
    <w:p w14:paraId="2308F985" w14:textId="77777777" w:rsidR="008B1C33" w:rsidRDefault="008B1C33" w:rsidP="00AF1CAC">
      <w:pPr>
        <w:ind w:left="567"/>
      </w:pPr>
    </w:p>
    <w:p w14:paraId="2A5938D0" w14:textId="77777777" w:rsidR="008B1C33" w:rsidRPr="00A03A10" w:rsidRDefault="008B1C33" w:rsidP="00AF1CAC">
      <w:pPr>
        <w:ind w:left="567"/>
      </w:pPr>
      <w:r>
        <w:t>c.</w:t>
      </w:r>
      <w:r>
        <w:tab/>
        <w:t xml:space="preserve">To liaise directly with the RNR pipeline manger to understand Phase 1 training course availability, ensuring recruits flow through the pipeline at best speed. </w:t>
      </w:r>
    </w:p>
    <w:p w14:paraId="3BE540B4" w14:textId="77777777" w:rsidR="008B1C33" w:rsidRPr="005B28BD" w:rsidRDefault="008B1C33" w:rsidP="00AF1CAC">
      <w:pPr>
        <w:rPr>
          <w:color w:val="FF0000"/>
        </w:rPr>
      </w:pPr>
    </w:p>
    <w:p w14:paraId="64F01B9F" w14:textId="77777777" w:rsidR="008B1C33" w:rsidRPr="0010633B" w:rsidRDefault="008B1C33" w:rsidP="00AF1CAC">
      <w:r w:rsidRPr="00617F88">
        <w:tab/>
      </w:r>
    </w:p>
    <w:p w14:paraId="6A60819E" w14:textId="77777777" w:rsidR="008B1C33" w:rsidRPr="00617F88" w:rsidRDefault="008B1C33" w:rsidP="00AF1CAC">
      <w:pPr>
        <w:rPr>
          <w:b/>
          <w:bCs/>
        </w:rPr>
      </w:pPr>
      <w:r w:rsidRPr="718C340A">
        <w:rPr>
          <w:b/>
          <w:bCs/>
        </w:rPr>
        <w:t>Competencies</w:t>
      </w:r>
    </w:p>
    <w:p w14:paraId="135988F5" w14:textId="77777777" w:rsidR="008B1C33" w:rsidRPr="00617F88" w:rsidRDefault="008B1C33" w:rsidP="00AF1CAC">
      <w:pPr>
        <w:rPr>
          <w:b/>
        </w:rPr>
      </w:pPr>
    </w:p>
    <w:p w14:paraId="6CE7CA76" w14:textId="77777777" w:rsidR="008B1C33" w:rsidRPr="00617F88" w:rsidRDefault="008B1C33" w:rsidP="00AF1CAC">
      <w:r>
        <w:t>6</w:t>
      </w:r>
      <w:r w:rsidRPr="00617F88">
        <w:t>.</w:t>
      </w:r>
      <w:r w:rsidRPr="00617F88">
        <w:tab/>
        <w:t>In general, the post holder is to be a</w:t>
      </w:r>
      <w:r>
        <w:t>n</w:t>
      </w:r>
      <w:r w:rsidRPr="00617F88">
        <w:t xml:space="preserve"> </w:t>
      </w:r>
      <w:r>
        <w:t>OR7 – OR 9.</w:t>
      </w:r>
      <w:r w:rsidRPr="00617F88">
        <w:t xml:space="preserve">  The following abilities to supplement the assumed core competenci</w:t>
      </w:r>
      <w:r>
        <w:t>es of the holder (management and</w:t>
      </w:r>
      <w:r w:rsidRPr="00617F88">
        <w:t xml:space="preserve"> leadership) are required:</w:t>
      </w:r>
    </w:p>
    <w:p w14:paraId="134EF832" w14:textId="77777777" w:rsidR="008B1C33" w:rsidRPr="00617F88" w:rsidRDefault="008B1C33" w:rsidP="00AF1CAC"/>
    <w:p w14:paraId="57945C39" w14:textId="77777777" w:rsidR="008B1C33" w:rsidRDefault="008B1C33" w:rsidP="00AF1CAC">
      <w:pPr>
        <w:ind w:left="567"/>
      </w:pPr>
      <w:r>
        <w:t>a.</w:t>
      </w:r>
      <w:r>
        <w:tab/>
      </w:r>
      <w:r w:rsidRPr="00617F88">
        <w:t xml:space="preserve">To be a visible, credible and recognisable </w:t>
      </w:r>
      <w:r>
        <w:t>Senior Rate/NCO,</w:t>
      </w:r>
      <w:r w:rsidRPr="00617F88">
        <w:t xml:space="preserve"> </w:t>
      </w:r>
      <w:r>
        <w:t>with appropriate skills and experience, to allow the proper performance of their duties.</w:t>
      </w:r>
    </w:p>
    <w:p w14:paraId="71A2CA2D" w14:textId="77777777" w:rsidR="008B1C33" w:rsidRDefault="008B1C33" w:rsidP="00AF1CAC">
      <w:pPr>
        <w:ind w:left="567"/>
      </w:pPr>
    </w:p>
    <w:p w14:paraId="0D330787" w14:textId="77777777" w:rsidR="008B1C33" w:rsidRDefault="008B1C33" w:rsidP="00AF1CAC">
      <w:pPr>
        <w:ind w:left="567"/>
      </w:pPr>
      <w:r>
        <w:t>b.</w:t>
      </w:r>
      <w:r>
        <w:tab/>
        <w:t xml:space="preserve"> Working knowledge of the Defence Recruiting System (DRS)</w:t>
      </w:r>
    </w:p>
    <w:p w14:paraId="79B47E29" w14:textId="77777777" w:rsidR="008B1C33" w:rsidRDefault="008B1C33" w:rsidP="00AF1CAC">
      <w:pPr>
        <w:ind w:left="567"/>
      </w:pPr>
    </w:p>
    <w:p w14:paraId="1C58ECF9" w14:textId="77777777" w:rsidR="008B1C33" w:rsidRDefault="008B1C33" w:rsidP="00AF1CAC">
      <w:pPr>
        <w:ind w:left="567"/>
      </w:pPr>
      <w:r>
        <w:t>c.</w:t>
      </w:r>
      <w:r>
        <w:tab/>
        <w:t>Working knowledge of Understanding Civil Engagement (UCE) located on DGW</w:t>
      </w:r>
    </w:p>
    <w:p w14:paraId="1A87CC86" w14:textId="77777777" w:rsidR="008B1C33" w:rsidRDefault="008B1C33" w:rsidP="00AF1CAC">
      <w:pPr>
        <w:ind w:left="567"/>
      </w:pPr>
    </w:p>
    <w:p w14:paraId="66BDEFC4" w14:textId="77777777" w:rsidR="008B1C33" w:rsidRDefault="008B1C33" w:rsidP="00AF1CAC">
      <w:pPr>
        <w:ind w:left="567"/>
      </w:pPr>
      <w:r>
        <w:t>d.</w:t>
      </w:r>
      <w:r>
        <w:tab/>
        <w:t xml:space="preserve">Miscellaneous Naval </w:t>
      </w:r>
      <w:r w:rsidRPr="1CC2896A">
        <w:t>Careers Advisor’s</w:t>
      </w:r>
      <w:r>
        <w:t xml:space="preserve"> Course. </w:t>
      </w:r>
    </w:p>
    <w:p w14:paraId="1FA43029" w14:textId="77777777" w:rsidR="008B1C33" w:rsidRDefault="008B1C33" w:rsidP="00AF1CAC">
      <w:pPr>
        <w:ind w:firstLine="720"/>
      </w:pPr>
    </w:p>
    <w:p w14:paraId="78D85554" w14:textId="77777777" w:rsidR="008B1C33" w:rsidRPr="00617F88" w:rsidRDefault="008B1C33" w:rsidP="00AF1CAC">
      <w:pPr>
        <w:rPr>
          <w:b/>
        </w:rPr>
      </w:pPr>
    </w:p>
    <w:p w14:paraId="1E4E7FD0" w14:textId="77777777" w:rsidR="008B1C33" w:rsidRPr="00DF1116" w:rsidRDefault="008B1C33" w:rsidP="00AF1CAC">
      <w:pPr>
        <w:rPr>
          <w:b/>
        </w:rPr>
      </w:pPr>
      <w:r w:rsidRPr="00DF1116">
        <w:rPr>
          <w:b/>
        </w:rPr>
        <w:t>Tasks</w:t>
      </w:r>
    </w:p>
    <w:p w14:paraId="448A11A0" w14:textId="77777777" w:rsidR="008B1C33" w:rsidRPr="00DF1116" w:rsidRDefault="008B1C33" w:rsidP="00AF1CAC"/>
    <w:p w14:paraId="7FD2F067" w14:textId="6F37FACD" w:rsidR="008B1C33" w:rsidRPr="00DF1116" w:rsidRDefault="008B1C33" w:rsidP="00AF1CAC">
      <w:r>
        <w:t>7</w:t>
      </w:r>
      <w:r w:rsidRPr="00DF1116">
        <w:t>.</w:t>
      </w:r>
      <w:r w:rsidRPr="00DF1116">
        <w:tab/>
        <w:t xml:space="preserve">The </w:t>
      </w:r>
      <w:r w:rsidR="00466BA8">
        <w:t>A/</w:t>
      </w:r>
      <w:r>
        <w:t>RPM</w:t>
      </w:r>
      <w:r w:rsidRPr="00DF1116">
        <w:t xml:space="preserve"> is to fulfil the requirement of their purpose, using sound judgement, drawing upon the following tasks as a reference to their duties:</w:t>
      </w:r>
    </w:p>
    <w:p w14:paraId="5A5D91FB" w14:textId="77777777" w:rsidR="008B1C33" w:rsidRPr="00DF1116" w:rsidRDefault="008B1C33" w:rsidP="00AF1CAC"/>
    <w:p w14:paraId="52B6400C" w14:textId="41BB1E24" w:rsidR="008B1C33" w:rsidRPr="00DF1116" w:rsidRDefault="008B1C33" w:rsidP="00AF1CAC">
      <w:pPr>
        <w:rPr>
          <w:b/>
        </w:rPr>
      </w:pPr>
      <w:r w:rsidRPr="00DF1116">
        <w:rPr>
          <w:b/>
        </w:rPr>
        <w:t>People</w:t>
      </w:r>
    </w:p>
    <w:p w14:paraId="34C3DB7C" w14:textId="77777777" w:rsidR="008B1C33" w:rsidRPr="00DF1116" w:rsidRDefault="008B1C33" w:rsidP="00AF1CAC"/>
    <w:p w14:paraId="58C7F6B1" w14:textId="77777777" w:rsidR="008B1C33" w:rsidRDefault="008B1C33" w:rsidP="00AF1CAC">
      <w:pPr>
        <w:ind w:left="567"/>
      </w:pPr>
      <w:r w:rsidRPr="00DF1116">
        <w:t>a.</w:t>
      </w:r>
      <w:r w:rsidRPr="00DF1116">
        <w:tab/>
        <w:t xml:space="preserve">To support the CO with guidance on </w:t>
      </w:r>
      <w:r w:rsidRPr="1CC2896A">
        <w:t xml:space="preserve">the Unit </w:t>
      </w:r>
      <w:r>
        <w:t>recruiting</w:t>
      </w:r>
      <w:r w:rsidRPr="1CC2896A">
        <w:t xml:space="preserve"> pipeline and retention</w:t>
      </w:r>
      <w:r>
        <w:t xml:space="preserve"> of Phase 0 and 1 </w:t>
      </w:r>
      <w:r w:rsidRPr="00DF1116">
        <w:t>within the unit.</w:t>
      </w:r>
    </w:p>
    <w:p w14:paraId="0A4FCB8E" w14:textId="77777777" w:rsidR="008B1C33" w:rsidRDefault="008B1C33" w:rsidP="00AF1CAC">
      <w:pPr>
        <w:ind w:left="567"/>
      </w:pPr>
    </w:p>
    <w:p w14:paraId="3240C59A" w14:textId="77777777" w:rsidR="008B1C33" w:rsidRPr="00DF1116" w:rsidRDefault="008B1C33" w:rsidP="00AF1CAC">
      <w:pPr>
        <w:ind w:left="567"/>
      </w:pPr>
      <w:r>
        <w:t>b.</w:t>
      </w:r>
      <w:r>
        <w:tab/>
        <w:t xml:space="preserve">To investigate DRS </w:t>
      </w:r>
      <w:proofErr w:type="spellStart"/>
      <w:r>
        <w:t>iot</w:t>
      </w:r>
      <w:proofErr w:type="spellEnd"/>
      <w:r>
        <w:t xml:space="preserve"> keep the Command updated on Candidates/Recruits and to utilise this information at the Units Command Briefs</w:t>
      </w:r>
    </w:p>
    <w:p w14:paraId="79E97591" w14:textId="77777777" w:rsidR="008B1C33" w:rsidRPr="0097405E" w:rsidRDefault="008B1C33" w:rsidP="00AF1CAC">
      <w:pPr>
        <w:ind w:left="567"/>
        <w:rPr>
          <w:color w:val="FF0000"/>
        </w:rPr>
      </w:pPr>
    </w:p>
    <w:p w14:paraId="0C50269A" w14:textId="77777777" w:rsidR="008B1C33" w:rsidRDefault="008B1C33" w:rsidP="00AF1CAC">
      <w:pPr>
        <w:ind w:left="567"/>
        <w:rPr>
          <w:color w:val="000000" w:themeColor="text1"/>
        </w:rPr>
      </w:pPr>
      <w:r>
        <w:rPr>
          <w:color w:val="000000" w:themeColor="text1"/>
        </w:rPr>
        <w:t>c</w:t>
      </w:r>
      <w:r w:rsidRPr="006E6041">
        <w:rPr>
          <w:color w:val="000000" w:themeColor="text1"/>
        </w:rPr>
        <w:t>.</w:t>
      </w:r>
      <w:r w:rsidRPr="006E6041">
        <w:rPr>
          <w:color w:val="000000" w:themeColor="text1"/>
        </w:rPr>
        <w:tab/>
        <w:t xml:space="preserve">To advocate </w:t>
      </w:r>
      <w:r w:rsidRPr="1CC2896A">
        <w:rPr>
          <w:color w:val="000000" w:themeColor="text1"/>
        </w:rPr>
        <w:t>the Royal Navy</w:t>
      </w:r>
      <w:r w:rsidRPr="006E6041">
        <w:rPr>
          <w:color w:val="000000" w:themeColor="text1"/>
        </w:rPr>
        <w:t xml:space="preserve"> Core Values and Standards when engaging and supporting personnel. </w:t>
      </w:r>
    </w:p>
    <w:p w14:paraId="79E59D36" w14:textId="77777777" w:rsidR="008B1C33" w:rsidRDefault="008B1C33" w:rsidP="00AF1CAC">
      <w:pPr>
        <w:ind w:left="567"/>
        <w:rPr>
          <w:color w:val="000000" w:themeColor="text1"/>
        </w:rPr>
      </w:pPr>
    </w:p>
    <w:p w14:paraId="78CD1474" w14:textId="77777777" w:rsidR="008B1C33" w:rsidRDefault="008B1C33" w:rsidP="00AF1CAC">
      <w:pPr>
        <w:ind w:left="567"/>
      </w:pPr>
      <w:r>
        <w:t>d</w:t>
      </w:r>
      <w:r w:rsidRPr="1CC2896A">
        <w:t>.</w:t>
      </w:r>
      <w:r>
        <w:tab/>
      </w:r>
      <w:r w:rsidRPr="1CC2896A">
        <w:t>To populate the Understanding Civil Engagement (UCE) serials on DGW to cover recruiting events.</w:t>
      </w:r>
    </w:p>
    <w:p w14:paraId="6E969F72" w14:textId="77777777" w:rsidR="008B1C33" w:rsidRDefault="008B1C33" w:rsidP="00AF1CAC">
      <w:pPr>
        <w:ind w:left="720"/>
      </w:pPr>
    </w:p>
    <w:p w14:paraId="236FDB9E" w14:textId="77777777" w:rsidR="008B1C33" w:rsidRDefault="008B1C33" w:rsidP="00AF1CAC">
      <w:r>
        <w:t>8.</w:t>
      </w:r>
      <w:r>
        <w:tab/>
        <w:t>Any other tasks and duties as directed by Command.</w:t>
      </w:r>
    </w:p>
    <w:p w14:paraId="1548F1FA" w14:textId="77777777" w:rsidR="008B1C33" w:rsidRPr="006E6041" w:rsidRDefault="008B1C33" w:rsidP="00AF1CAC">
      <w:pPr>
        <w:rPr>
          <w:color w:val="000000" w:themeColor="text1"/>
        </w:rPr>
      </w:pPr>
    </w:p>
    <w:p w14:paraId="4D04D8B0" w14:textId="46467D60" w:rsidR="008B1C33" w:rsidRPr="003E1CBE" w:rsidRDefault="008B1C33" w:rsidP="00AF1CAC">
      <w:pPr>
        <w:rPr>
          <w:color w:val="000000" w:themeColor="text1"/>
        </w:rPr>
      </w:pPr>
      <w:r w:rsidRPr="006E6041">
        <w:rPr>
          <w:b/>
          <w:color w:val="000000" w:themeColor="text1"/>
        </w:rPr>
        <w:t>Management</w:t>
      </w:r>
    </w:p>
    <w:p w14:paraId="4DF9B0A7" w14:textId="77777777" w:rsidR="008B1C33" w:rsidRPr="006E6041" w:rsidRDefault="008B1C33" w:rsidP="00AF1CAC">
      <w:pPr>
        <w:rPr>
          <w:color w:val="000000" w:themeColor="text1"/>
        </w:rPr>
      </w:pPr>
    </w:p>
    <w:p w14:paraId="7EFAD2E7" w14:textId="4BDA87BA" w:rsidR="008B1C33" w:rsidRPr="006E6041" w:rsidRDefault="008B1C33" w:rsidP="00AF1CAC">
      <w:pPr>
        <w:ind w:left="567"/>
        <w:rPr>
          <w:color w:val="000000" w:themeColor="text1"/>
        </w:rPr>
      </w:pPr>
      <w:r w:rsidRPr="006E6041">
        <w:rPr>
          <w:color w:val="000000" w:themeColor="text1"/>
        </w:rPr>
        <w:t>a.</w:t>
      </w:r>
      <w:r w:rsidRPr="006E6041">
        <w:rPr>
          <w:color w:val="000000" w:themeColor="text1"/>
        </w:rPr>
        <w:tab/>
      </w:r>
      <w:r>
        <w:rPr>
          <w:color w:val="000000" w:themeColor="text1"/>
        </w:rPr>
        <w:t>Lead</w:t>
      </w:r>
      <w:r w:rsidRPr="006E6041">
        <w:rPr>
          <w:color w:val="000000" w:themeColor="text1"/>
        </w:rPr>
        <w:t xml:space="preserve"> all aspects of Recruiting and Marketing.</w:t>
      </w:r>
    </w:p>
    <w:p w14:paraId="7779D8C2" w14:textId="77777777" w:rsidR="008B1C33" w:rsidRPr="006E6041" w:rsidRDefault="008B1C33" w:rsidP="00AF1CAC">
      <w:pPr>
        <w:ind w:left="567"/>
        <w:rPr>
          <w:color w:val="000000" w:themeColor="text1"/>
        </w:rPr>
      </w:pPr>
    </w:p>
    <w:p w14:paraId="187D7999" w14:textId="77777777" w:rsidR="008B1C33" w:rsidRPr="005B28BD" w:rsidRDefault="008B1C33" w:rsidP="00AF1CAC">
      <w:pPr>
        <w:ind w:left="567"/>
        <w:rPr>
          <w:color w:val="FF0000"/>
        </w:rPr>
      </w:pPr>
      <w:r w:rsidRPr="006E6041">
        <w:rPr>
          <w:color w:val="000000" w:themeColor="text1"/>
        </w:rPr>
        <w:t>b.</w:t>
      </w:r>
      <w:r w:rsidRPr="006E6041">
        <w:rPr>
          <w:color w:val="000000" w:themeColor="text1"/>
        </w:rPr>
        <w:tab/>
        <w:t xml:space="preserve">A monthly report to CO detailing the status/progress of individuals in the recruiting pipeline, planned </w:t>
      </w:r>
      <w:proofErr w:type="gramStart"/>
      <w:r w:rsidRPr="006E6041">
        <w:rPr>
          <w:color w:val="000000" w:themeColor="text1"/>
        </w:rPr>
        <w:t>recruiting</w:t>
      </w:r>
      <w:proofErr w:type="gramEnd"/>
      <w:r w:rsidRPr="006E6041">
        <w:rPr>
          <w:color w:val="000000" w:themeColor="text1"/>
        </w:rPr>
        <w:t xml:space="preserve"> events and highlighting </w:t>
      </w:r>
      <w:r>
        <w:rPr>
          <w:color w:val="000000" w:themeColor="text1"/>
        </w:rPr>
        <w:t xml:space="preserve">any </w:t>
      </w:r>
      <w:r w:rsidRPr="006E6041">
        <w:rPr>
          <w:color w:val="000000" w:themeColor="text1"/>
        </w:rPr>
        <w:t>areas of concern.</w:t>
      </w:r>
      <w:r w:rsidRPr="1CC2896A">
        <w:rPr>
          <w:color w:val="000000" w:themeColor="text1"/>
        </w:rPr>
        <w:t xml:space="preserve"> </w:t>
      </w:r>
    </w:p>
    <w:p w14:paraId="20AEA472" w14:textId="77777777" w:rsidR="008B1C33" w:rsidRPr="006E6041" w:rsidRDefault="008B1C33" w:rsidP="00AF1CAC">
      <w:pPr>
        <w:ind w:left="567"/>
        <w:rPr>
          <w:color w:val="000000" w:themeColor="text1"/>
        </w:rPr>
      </w:pPr>
    </w:p>
    <w:p w14:paraId="66E7764A" w14:textId="77777777" w:rsidR="008B1C33" w:rsidRPr="00DB0953" w:rsidRDefault="008B1C33" w:rsidP="00AF1CAC">
      <w:pPr>
        <w:ind w:left="567"/>
        <w:rPr>
          <w:color w:val="FF0000"/>
        </w:rPr>
      </w:pPr>
      <w:r>
        <w:rPr>
          <w:color w:val="000000" w:themeColor="text1"/>
        </w:rPr>
        <w:t>c</w:t>
      </w:r>
      <w:r w:rsidRPr="006E6041">
        <w:rPr>
          <w:color w:val="000000" w:themeColor="text1"/>
        </w:rPr>
        <w:t>.</w:t>
      </w:r>
      <w:r w:rsidRPr="006E6041">
        <w:rPr>
          <w:color w:val="000000" w:themeColor="text1"/>
        </w:rPr>
        <w:tab/>
        <w:t xml:space="preserve">A monthly report to CO (supported by </w:t>
      </w:r>
      <w:r>
        <w:rPr>
          <w:color w:val="000000" w:themeColor="text1"/>
        </w:rPr>
        <w:t>Branch</w:t>
      </w:r>
      <w:r w:rsidRPr="006E6041">
        <w:rPr>
          <w:color w:val="000000" w:themeColor="text1"/>
        </w:rPr>
        <w:t xml:space="preserve"> WO/SO2, through the UTO and UOO) detailing the status/progress of individuals in the UTS pipeline and highlighting </w:t>
      </w:r>
      <w:r>
        <w:rPr>
          <w:color w:val="000000" w:themeColor="text1"/>
        </w:rPr>
        <w:t xml:space="preserve">any </w:t>
      </w:r>
      <w:r w:rsidRPr="006E6041">
        <w:rPr>
          <w:color w:val="000000" w:themeColor="text1"/>
        </w:rPr>
        <w:t>areas of concern.</w:t>
      </w:r>
      <w:r w:rsidRPr="1CC2896A">
        <w:rPr>
          <w:color w:val="000000" w:themeColor="text1"/>
        </w:rPr>
        <w:t xml:space="preserve"> </w:t>
      </w:r>
    </w:p>
    <w:p w14:paraId="3A6B08D3" w14:textId="77777777" w:rsidR="008B1C33" w:rsidRDefault="008B1C33" w:rsidP="00AF1CAC">
      <w:pPr>
        <w:rPr>
          <w:b/>
          <w:color w:val="000000" w:themeColor="text1"/>
        </w:rPr>
      </w:pPr>
    </w:p>
    <w:p w14:paraId="373E60CB" w14:textId="77777777" w:rsidR="008B1C33" w:rsidRPr="006E6041" w:rsidRDefault="008B1C33" w:rsidP="00AF1CAC">
      <w:pPr>
        <w:rPr>
          <w:b/>
          <w:color w:val="000000" w:themeColor="text1"/>
        </w:rPr>
      </w:pPr>
      <w:r w:rsidRPr="006E6041">
        <w:rPr>
          <w:b/>
          <w:color w:val="000000" w:themeColor="text1"/>
        </w:rPr>
        <w:t>Committees</w:t>
      </w:r>
    </w:p>
    <w:p w14:paraId="6F1412ED" w14:textId="77777777" w:rsidR="008B1C33" w:rsidRPr="006E6041" w:rsidRDefault="008B1C33" w:rsidP="00AF1CAC">
      <w:pPr>
        <w:rPr>
          <w:color w:val="000000" w:themeColor="text1"/>
        </w:rPr>
      </w:pPr>
    </w:p>
    <w:p w14:paraId="7026FD5D" w14:textId="1F3AB615" w:rsidR="008B1C33" w:rsidRPr="006E6041" w:rsidRDefault="008B1C33" w:rsidP="00AF1CAC">
      <w:pPr>
        <w:rPr>
          <w:color w:val="000000" w:themeColor="text1"/>
        </w:rPr>
      </w:pPr>
      <w:r>
        <w:rPr>
          <w:color w:val="000000" w:themeColor="text1"/>
        </w:rPr>
        <w:t>9</w:t>
      </w:r>
      <w:r w:rsidRPr="006E6041">
        <w:rPr>
          <w:color w:val="000000" w:themeColor="text1"/>
        </w:rPr>
        <w:t>.</w:t>
      </w:r>
      <w:r w:rsidRPr="006E6041">
        <w:rPr>
          <w:color w:val="000000" w:themeColor="text1"/>
        </w:rPr>
        <w:tab/>
        <w:t xml:space="preserve">The </w:t>
      </w:r>
      <w:r w:rsidR="00466BA8">
        <w:rPr>
          <w:color w:val="000000" w:themeColor="text1"/>
        </w:rPr>
        <w:t>A/</w:t>
      </w:r>
      <w:r>
        <w:rPr>
          <w:color w:val="000000" w:themeColor="text1"/>
        </w:rPr>
        <w:t>RPM</w:t>
      </w:r>
      <w:r w:rsidRPr="006E6041">
        <w:rPr>
          <w:color w:val="000000" w:themeColor="text1"/>
        </w:rPr>
        <w:t xml:space="preserve"> attends the following Committees and Groups:</w:t>
      </w:r>
    </w:p>
    <w:p w14:paraId="22D2CEF3" w14:textId="77777777" w:rsidR="008B1C33" w:rsidRPr="006E6041" w:rsidRDefault="008B1C33" w:rsidP="00AF1CAC">
      <w:pPr>
        <w:rPr>
          <w:color w:val="000000" w:themeColor="text1"/>
        </w:rPr>
      </w:pPr>
    </w:p>
    <w:p w14:paraId="0C5A04FD" w14:textId="76C3DD6A" w:rsidR="008B1C33" w:rsidRPr="006E6041" w:rsidRDefault="008B1C33" w:rsidP="00AF1CAC">
      <w:pPr>
        <w:pStyle w:val="ListParagraph"/>
        <w:numPr>
          <w:ilvl w:val="0"/>
          <w:numId w:val="22"/>
        </w:numPr>
        <w:ind w:left="567" w:firstLine="0"/>
        <w:contextualSpacing/>
        <w:rPr>
          <w:rFonts w:ascii="Arial" w:hAnsi="Arial" w:cs="Arial"/>
          <w:color w:val="000000" w:themeColor="text1"/>
          <w:szCs w:val="24"/>
        </w:rPr>
      </w:pPr>
      <w:r w:rsidRPr="1CC2896A">
        <w:rPr>
          <w:rFonts w:ascii="Arial" w:hAnsi="Arial" w:cs="Arial"/>
          <w:color w:val="000000" w:themeColor="text1"/>
          <w:szCs w:val="24"/>
        </w:rPr>
        <w:t>Unit Senior Management Board</w:t>
      </w:r>
      <w:r w:rsidR="00466BA8">
        <w:rPr>
          <w:rFonts w:ascii="Arial" w:hAnsi="Arial" w:cs="Arial"/>
          <w:color w:val="000000" w:themeColor="text1"/>
          <w:szCs w:val="24"/>
        </w:rPr>
        <w:t xml:space="preserve"> if RPM in the absence of the RPM.</w:t>
      </w:r>
      <w:r w:rsidRPr="1CC2896A">
        <w:rPr>
          <w:rFonts w:ascii="Arial" w:hAnsi="Arial" w:cs="Arial"/>
          <w:color w:val="000000" w:themeColor="text1"/>
          <w:szCs w:val="24"/>
        </w:rPr>
        <w:t xml:space="preserve"> </w:t>
      </w:r>
    </w:p>
    <w:p w14:paraId="747E270A" w14:textId="77777777" w:rsidR="008B1C33" w:rsidRPr="006E6041" w:rsidRDefault="008B1C33" w:rsidP="00AF1CAC">
      <w:pPr>
        <w:ind w:left="567"/>
        <w:rPr>
          <w:color w:val="000000" w:themeColor="text1"/>
        </w:rPr>
      </w:pPr>
    </w:p>
    <w:p w14:paraId="26AC8F43" w14:textId="77777777" w:rsidR="008B1C33" w:rsidRDefault="008B1C33" w:rsidP="00AF1CAC">
      <w:pPr>
        <w:pStyle w:val="ListParagraph"/>
        <w:numPr>
          <w:ilvl w:val="0"/>
          <w:numId w:val="22"/>
        </w:numPr>
        <w:ind w:left="567" w:firstLine="0"/>
        <w:contextualSpacing/>
        <w:rPr>
          <w:rFonts w:ascii="Arial" w:hAnsi="Arial" w:cs="Arial"/>
          <w:color w:val="000000" w:themeColor="text1"/>
          <w:szCs w:val="24"/>
        </w:rPr>
      </w:pPr>
      <w:r>
        <w:rPr>
          <w:rFonts w:ascii="Arial" w:hAnsi="Arial" w:cs="Arial"/>
          <w:color w:val="000000" w:themeColor="text1"/>
          <w:szCs w:val="24"/>
        </w:rPr>
        <w:t>RPM</w:t>
      </w:r>
      <w:r w:rsidRPr="1CC2896A">
        <w:rPr>
          <w:rFonts w:ascii="Arial" w:hAnsi="Arial" w:cs="Arial"/>
          <w:color w:val="000000" w:themeColor="text1"/>
          <w:szCs w:val="24"/>
        </w:rPr>
        <w:t xml:space="preserve"> Continuous Professional Development Events</w:t>
      </w:r>
      <w:r>
        <w:rPr>
          <w:rFonts w:ascii="Arial" w:hAnsi="Arial" w:cs="Arial"/>
          <w:color w:val="000000" w:themeColor="text1"/>
          <w:szCs w:val="24"/>
        </w:rPr>
        <w:t xml:space="preserve"> as arranged by SO2 Recruiting.</w:t>
      </w:r>
    </w:p>
    <w:p w14:paraId="4500D515" w14:textId="77777777" w:rsidR="008B1C33" w:rsidRDefault="008B1C33" w:rsidP="00AF1CAC">
      <w:pPr>
        <w:ind w:left="567"/>
        <w:rPr>
          <w:color w:val="000000" w:themeColor="text1"/>
        </w:rPr>
      </w:pPr>
    </w:p>
    <w:p w14:paraId="03F8E10E" w14:textId="0B90C669" w:rsidR="008B1C33" w:rsidRPr="006E6041" w:rsidRDefault="008B1C33" w:rsidP="00AF1CAC">
      <w:pPr>
        <w:ind w:left="567"/>
        <w:rPr>
          <w:color w:val="000000" w:themeColor="text1"/>
        </w:rPr>
      </w:pPr>
      <w:r>
        <w:rPr>
          <w:color w:val="000000" w:themeColor="text1"/>
        </w:rPr>
        <w:t>c</w:t>
      </w:r>
      <w:r w:rsidRPr="1CC2896A">
        <w:rPr>
          <w:color w:val="000000" w:themeColor="text1"/>
        </w:rPr>
        <w:t>.</w:t>
      </w:r>
      <w:r>
        <w:rPr>
          <w:color w:val="000000" w:themeColor="text1"/>
        </w:rPr>
        <w:tab/>
      </w:r>
      <w:r w:rsidRPr="1CC2896A">
        <w:rPr>
          <w:color w:val="000000" w:themeColor="text1"/>
        </w:rPr>
        <w:t xml:space="preserve">Senior Warrant Officer monthly </w:t>
      </w:r>
      <w:r>
        <w:rPr>
          <w:color w:val="000000" w:themeColor="text1"/>
        </w:rPr>
        <w:t>Skype calls.</w:t>
      </w:r>
    </w:p>
    <w:p w14:paraId="5FBFEEEB" w14:textId="77777777" w:rsidR="008B1C33" w:rsidRPr="006E6041" w:rsidRDefault="008B1C33" w:rsidP="00AF1CAC">
      <w:pPr>
        <w:rPr>
          <w:color w:val="000000" w:themeColor="text1"/>
        </w:rPr>
      </w:pPr>
    </w:p>
    <w:p w14:paraId="17F76008" w14:textId="77777777" w:rsidR="003E1CBE" w:rsidRDefault="003E1CBE" w:rsidP="00AF1CAC">
      <w:pPr>
        <w:rPr>
          <w:color w:val="000000" w:themeColor="text1"/>
        </w:rPr>
      </w:pPr>
    </w:p>
    <w:p w14:paraId="613DA149" w14:textId="1B9AAD4F" w:rsidR="008B1C33" w:rsidRPr="006E6041" w:rsidRDefault="008B1C33" w:rsidP="00AF1CAC">
      <w:pPr>
        <w:rPr>
          <w:color w:val="000000" w:themeColor="text1"/>
        </w:rPr>
      </w:pPr>
      <w:r w:rsidRPr="006E6041">
        <w:rPr>
          <w:color w:val="000000" w:themeColor="text1"/>
        </w:rPr>
        <w:t>Signature of Post Holder</w:t>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t>Signature of Line Manager</w:t>
      </w:r>
    </w:p>
    <w:p w14:paraId="14614749" w14:textId="77777777" w:rsidR="008B1C33" w:rsidRPr="006E6041" w:rsidRDefault="008B1C33" w:rsidP="00AF1CAC">
      <w:pPr>
        <w:rPr>
          <w:color w:val="000000" w:themeColor="text1"/>
        </w:rPr>
      </w:pPr>
    </w:p>
    <w:p w14:paraId="1A54BD71" w14:textId="4C185DB2" w:rsidR="008B1C33" w:rsidRDefault="008B1C33" w:rsidP="00AF1CAC">
      <w:pPr>
        <w:rPr>
          <w:color w:val="000000" w:themeColor="text1"/>
        </w:rPr>
      </w:pPr>
    </w:p>
    <w:p w14:paraId="5DCF4E4E" w14:textId="19449FB9" w:rsidR="00AF1CAC" w:rsidRDefault="00AF1CAC" w:rsidP="00AF1CAC">
      <w:pPr>
        <w:rPr>
          <w:color w:val="000000" w:themeColor="text1"/>
        </w:rPr>
      </w:pPr>
    </w:p>
    <w:p w14:paraId="78B0397F" w14:textId="77777777" w:rsidR="003E1CBE" w:rsidRPr="006E6041" w:rsidRDefault="003E1CBE" w:rsidP="00AF1CAC">
      <w:pPr>
        <w:rPr>
          <w:color w:val="000000" w:themeColor="text1"/>
        </w:rPr>
      </w:pPr>
    </w:p>
    <w:p w14:paraId="29E0BF08" w14:textId="41FD9C34" w:rsidR="008B1C33" w:rsidRPr="006E6041" w:rsidRDefault="008B1C33" w:rsidP="00AF1CAC">
      <w:pPr>
        <w:rPr>
          <w:color w:val="000000" w:themeColor="text1"/>
        </w:rPr>
      </w:pPr>
      <w:r>
        <w:rPr>
          <w:color w:val="000000" w:themeColor="text1"/>
        </w:rPr>
        <w:t>Rate</w:t>
      </w:r>
      <w:r w:rsidR="00AF1CAC">
        <w:rPr>
          <w:color w:val="000000" w:themeColor="text1"/>
        </w:rPr>
        <w:t>/Rate</w:t>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00AF1CAC">
        <w:rPr>
          <w:color w:val="000000" w:themeColor="text1"/>
        </w:rPr>
        <w:tab/>
      </w:r>
      <w:r>
        <w:rPr>
          <w:color w:val="000000" w:themeColor="text1"/>
        </w:rPr>
        <w:t>Rank</w:t>
      </w:r>
      <w:r w:rsidR="00AF1CAC">
        <w:rPr>
          <w:color w:val="000000" w:themeColor="text1"/>
        </w:rPr>
        <w:t>/Rate</w:t>
      </w:r>
    </w:p>
    <w:p w14:paraId="14C0E727" w14:textId="77777777" w:rsidR="00902C57" w:rsidRDefault="008B1C33" w:rsidP="00902C57">
      <w:r w:rsidRPr="006E6041">
        <w:rPr>
          <w:color w:val="000000" w:themeColor="text1"/>
        </w:rPr>
        <w:t>Date:</w:t>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r>
      <w:r w:rsidRPr="006E6041">
        <w:rPr>
          <w:color w:val="000000" w:themeColor="text1"/>
        </w:rPr>
        <w:tab/>
        <w:t>Date:</w:t>
      </w:r>
      <w:r w:rsidRPr="006E6041">
        <w:rPr>
          <w:color w:val="000000" w:themeColor="text1"/>
        </w:rPr>
        <w:br/>
      </w:r>
    </w:p>
    <w:p w14:paraId="3B73D73B" w14:textId="77777777" w:rsidR="00902C57" w:rsidRPr="006E6041" w:rsidRDefault="00902C57" w:rsidP="00AF1CAC">
      <w:pPr>
        <w:rPr>
          <w:color w:val="000000" w:themeColor="text1"/>
        </w:rPr>
      </w:pPr>
    </w:p>
    <w:p w14:paraId="5215001F" w14:textId="77777777" w:rsidR="008B1C33" w:rsidRPr="006E6041" w:rsidRDefault="008B1C33" w:rsidP="00AF1CAC">
      <w:pPr>
        <w:rPr>
          <w:color w:val="000000" w:themeColor="text1"/>
        </w:rPr>
      </w:pPr>
      <w:r w:rsidRPr="006E6041">
        <w:rPr>
          <w:color w:val="000000" w:themeColor="text1"/>
        </w:rPr>
        <w:t>Annexes:</w:t>
      </w:r>
    </w:p>
    <w:p w14:paraId="0AB28A91" w14:textId="77777777" w:rsidR="008B1C33" w:rsidRPr="006E6041" w:rsidRDefault="008B1C33" w:rsidP="00AF1CAC">
      <w:pPr>
        <w:rPr>
          <w:color w:val="000000" w:themeColor="text1"/>
        </w:rPr>
      </w:pPr>
    </w:p>
    <w:p w14:paraId="7E7AA654" w14:textId="77777777" w:rsidR="008B1C33" w:rsidRPr="006E6041" w:rsidRDefault="008B1C33" w:rsidP="00AF1CAC">
      <w:pPr>
        <w:rPr>
          <w:color w:val="000000" w:themeColor="text1"/>
        </w:rPr>
      </w:pPr>
      <w:r w:rsidRPr="006E6041">
        <w:rPr>
          <w:color w:val="000000" w:themeColor="text1"/>
        </w:rPr>
        <w:t>A.</w:t>
      </w:r>
      <w:r w:rsidRPr="006E6041">
        <w:rPr>
          <w:color w:val="000000" w:themeColor="text1"/>
        </w:rPr>
        <w:tab/>
        <w:t>Organisational Structure (UMS page).</w:t>
      </w:r>
    </w:p>
    <w:p w14:paraId="5F6B8FC7" w14:textId="2551854A" w:rsidR="008B1C33" w:rsidRPr="00902FEC" w:rsidRDefault="008B1C33" w:rsidP="00AF1CAC">
      <w:pPr>
        <w:rPr>
          <w:color w:val="000000" w:themeColor="text1"/>
        </w:rPr>
      </w:pPr>
      <w:r w:rsidRPr="006E6041">
        <w:rPr>
          <w:color w:val="000000" w:themeColor="text1"/>
        </w:rPr>
        <w:t>B.</w:t>
      </w:r>
      <w:r w:rsidRPr="006E6041">
        <w:rPr>
          <w:color w:val="000000" w:themeColor="text1"/>
        </w:rPr>
        <w:tab/>
        <w:t>HMS XXXX Additional Duties.</w:t>
      </w:r>
    </w:p>
    <w:sectPr w:rsidR="008B1C33" w:rsidRPr="00902FEC" w:rsidSect="003E1CBE">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38B2" w14:textId="77777777" w:rsidR="00993BD9" w:rsidRDefault="00993BD9">
      <w:r>
        <w:separator/>
      </w:r>
    </w:p>
  </w:endnote>
  <w:endnote w:type="continuationSeparator" w:id="0">
    <w:p w14:paraId="3AD8C646" w14:textId="77777777" w:rsidR="00993BD9" w:rsidRDefault="00993BD9">
      <w:r>
        <w:continuationSeparator/>
      </w:r>
    </w:p>
  </w:endnote>
  <w:endnote w:type="continuationNotice" w:id="1">
    <w:p w14:paraId="5E3703C5" w14:textId="77777777" w:rsidR="00993BD9" w:rsidRDefault="00993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utiger 45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C818" w14:textId="0B7097E9" w:rsidR="003E1CBE" w:rsidRDefault="003E1CBE" w:rsidP="003E1CBE">
    <w:pPr>
      <w:pStyle w:val="Footer"/>
      <w:jc w:val="right"/>
    </w:pPr>
    <w:r>
      <w:t xml:space="preserve">Page </w:t>
    </w:r>
    <w:r w:rsidRPr="003E1CBE">
      <w:rPr>
        <w:b/>
        <w:bCs/>
      </w:rPr>
      <w:t>A</w:t>
    </w:r>
    <w:r w:rsidRPr="003E1CBE">
      <w:t>-</w:t>
    </w:r>
    <w:sdt>
      <w:sdtPr>
        <w:rPr>
          <w:b/>
          <w:bCs/>
        </w:rPr>
        <w:id w:val="-1267452770"/>
        <w:docPartObj>
          <w:docPartGallery w:val="Page Numbers (Bottom of Page)"/>
          <w:docPartUnique/>
        </w:docPartObj>
      </w:sdtPr>
      <w:sdtEndPr>
        <w:rPr>
          <w:b w:val="0"/>
          <w:bCs w:val="0"/>
          <w:noProof/>
        </w:rPr>
      </w:sdtEndPr>
      <w:sdtContent>
        <w:r w:rsidRPr="003E1CBE">
          <w:rPr>
            <w:b/>
            <w:bCs/>
          </w:rPr>
          <w:fldChar w:fldCharType="begin"/>
        </w:r>
        <w:r w:rsidRPr="003E1CBE">
          <w:rPr>
            <w:b/>
            <w:bCs/>
          </w:rPr>
          <w:instrText xml:space="preserve"> PAGE   \* MERGEFORMAT </w:instrText>
        </w:r>
        <w:r w:rsidRPr="003E1CBE">
          <w:rPr>
            <w:b/>
            <w:bCs/>
          </w:rPr>
          <w:fldChar w:fldCharType="separate"/>
        </w:r>
        <w:r w:rsidRPr="003E1CBE">
          <w:rPr>
            <w:b/>
            <w:bCs/>
            <w:noProof/>
          </w:rPr>
          <w:t>2</w:t>
        </w:r>
        <w:r w:rsidRPr="003E1CBE">
          <w:rPr>
            <w:b/>
            <w:bCs/>
            <w:noProof/>
          </w:rPr>
          <w:fldChar w:fldCharType="end"/>
        </w:r>
        <w:r>
          <w:rPr>
            <w:noProof/>
          </w:rPr>
          <w:t xml:space="preserve"> of </w:t>
        </w:r>
        <w:r w:rsidRPr="003E1CBE">
          <w:rPr>
            <w:b/>
            <w:bCs/>
            <w:noProof/>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558E0" w14:textId="77777777" w:rsidR="00993BD9" w:rsidRDefault="00993BD9">
      <w:r>
        <w:separator/>
      </w:r>
    </w:p>
  </w:footnote>
  <w:footnote w:type="continuationSeparator" w:id="0">
    <w:p w14:paraId="15D240B5" w14:textId="77777777" w:rsidR="00993BD9" w:rsidRDefault="00993BD9">
      <w:r>
        <w:continuationSeparator/>
      </w:r>
    </w:p>
  </w:footnote>
  <w:footnote w:type="continuationNotice" w:id="1">
    <w:p w14:paraId="7D788D00" w14:textId="77777777" w:rsidR="00993BD9" w:rsidRDefault="00993B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5188"/>
    <w:multiLevelType w:val="multilevel"/>
    <w:tmpl w:val="A682507E"/>
    <w:lvl w:ilvl="0">
      <w:start w:val="1"/>
      <w:numFmt w:val="decimal"/>
      <w:lvlText w:val="%1."/>
      <w:lvlJc w:val="left"/>
      <w:pPr>
        <w:tabs>
          <w:tab w:val="num" w:pos="851"/>
        </w:tabs>
      </w:pPr>
      <w:rPr>
        <w:rFonts w:ascii="Arial" w:hAnsi="Arial" w:cs="Times New Roman" w:hint="default"/>
        <w:b w:val="0"/>
        <w:i w:val="0"/>
        <w:color w:val="auto"/>
        <w:sz w:val="24"/>
      </w:rPr>
    </w:lvl>
    <w:lvl w:ilvl="1">
      <w:start w:val="1"/>
      <w:numFmt w:val="lowerLetter"/>
      <w:lvlText w:val="(%2)"/>
      <w:lvlJc w:val="left"/>
      <w:pPr>
        <w:tabs>
          <w:tab w:val="num" w:pos="851"/>
        </w:tabs>
        <w:ind w:left="851"/>
      </w:pPr>
      <w:rPr>
        <w:rFonts w:ascii="Arial" w:hAnsi="Arial" w:cs="Times New Roman" w:hint="default"/>
        <w:b w:val="0"/>
        <w:i w:val="0"/>
        <w:sz w:val="24"/>
      </w:rPr>
    </w:lvl>
    <w:lvl w:ilvl="2">
      <w:start w:val="1"/>
      <w:numFmt w:val="lowerRoman"/>
      <w:lvlText w:val="(%3)"/>
      <w:lvlJc w:val="left"/>
      <w:pPr>
        <w:tabs>
          <w:tab w:val="num" w:pos="851"/>
        </w:tabs>
        <w:ind w:left="1701"/>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8D80083"/>
    <w:multiLevelType w:val="multilevel"/>
    <w:tmpl w:val="A682507E"/>
    <w:lvl w:ilvl="0">
      <w:start w:val="1"/>
      <w:numFmt w:val="decimal"/>
      <w:lvlText w:val="%1."/>
      <w:lvlJc w:val="left"/>
      <w:pPr>
        <w:tabs>
          <w:tab w:val="num" w:pos="851"/>
        </w:tabs>
      </w:pPr>
      <w:rPr>
        <w:rFonts w:ascii="Arial" w:hAnsi="Arial" w:cs="Times New Roman" w:hint="default"/>
        <w:b w:val="0"/>
        <w:i w:val="0"/>
        <w:color w:val="auto"/>
        <w:sz w:val="24"/>
      </w:rPr>
    </w:lvl>
    <w:lvl w:ilvl="1">
      <w:start w:val="1"/>
      <w:numFmt w:val="lowerLetter"/>
      <w:lvlText w:val="(%2)"/>
      <w:lvlJc w:val="left"/>
      <w:pPr>
        <w:tabs>
          <w:tab w:val="num" w:pos="851"/>
        </w:tabs>
        <w:ind w:left="851"/>
      </w:pPr>
      <w:rPr>
        <w:rFonts w:ascii="Arial" w:hAnsi="Arial" w:cs="Times New Roman" w:hint="default"/>
        <w:b w:val="0"/>
        <w:i w:val="0"/>
        <w:sz w:val="24"/>
      </w:rPr>
    </w:lvl>
    <w:lvl w:ilvl="2">
      <w:start w:val="1"/>
      <w:numFmt w:val="lowerRoman"/>
      <w:lvlText w:val="(%3)"/>
      <w:lvlJc w:val="left"/>
      <w:pPr>
        <w:tabs>
          <w:tab w:val="num" w:pos="851"/>
        </w:tabs>
        <w:ind w:left="1701"/>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B55681E"/>
    <w:multiLevelType w:val="hybridMultilevel"/>
    <w:tmpl w:val="7CBA58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5479C"/>
    <w:multiLevelType w:val="multilevel"/>
    <w:tmpl w:val="69100F40"/>
    <w:lvl w:ilvl="0">
      <w:start w:val="1"/>
      <w:numFmt w:val="decimal"/>
      <w:lvlText w:val="%1."/>
      <w:lvlJc w:val="left"/>
      <w:pPr>
        <w:tabs>
          <w:tab w:val="num" w:pos="851"/>
        </w:tabs>
      </w:pPr>
      <w:rPr>
        <w:rFonts w:ascii="Arial" w:hAnsi="Arial" w:cs="Times New Roman" w:hint="default"/>
        <w:b w:val="0"/>
        <w:i w:val="0"/>
        <w:color w:val="auto"/>
        <w:sz w:val="24"/>
      </w:rPr>
    </w:lvl>
    <w:lvl w:ilvl="1">
      <w:start w:val="1"/>
      <w:numFmt w:val="lowerLetter"/>
      <w:lvlText w:val="(%2)"/>
      <w:lvlJc w:val="left"/>
      <w:pPr>
        <w:tabs>
          <w:tab w:val="num" w:pos="1080"/>
        </w:tabs>
        <w:ind w:left="1080"/>
      </w:pPr>
      <w:rPr>
        <w:rFonts w:ascii="Arial" w:hAnsi="Arial" w:cs="Times New Roman" w:hint="default"/>
        <w:b w:val="0"/>
        <w:i w:val="0"/>
        <w:sz w:val="24"/>
      </w:rPr>
    </w:lvl>
    <w:lvl w:ilvl="2">
      <w:start w:val="1"/>
      <w:numFmt w:val="lowerRoman"/>
      <w:lvlText w:val="(%3)"/>
      <w:lvlJc w:val="left"/>
      <w:pPr>
        <w:tabs>
          <w:tab w:val="num" w:pos="851"/>
        </w:tabs>
        <w:ind w:left="1701"/>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40A7360"/>
    <w:multiLevelType w:val="hybridMultilevel"/>
    <w:tmpl w:val="C55A97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86847"/>
    <w:multiLevelType w:val="hybridMultilevel"/>
    <w:tmpl w:val="B1409844"/>
    <w:lvl w:ilvl="0" w:tplc="19B46A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B575FD"/>
    <w:multiLevelType w:val="singleLevel"/>
    <w:tmpl w:val="908A9832"/>
    <w:lvl w:ilvl="0">
      <w:start w:val="1"/>
      <w:numFmt w:val="decimal"/>
      <w:pStyle w:val="BodyTextNumbered"/>
      <w:lvlText w:val="%1."/>
      <w:lvlJc w:val="left"/>
      <w:pPr>
        <w:tabs>
          <w:tab w:val="num" w:pos="360"/>
        </w:tabs>
        <w:ind w:left="360" w:hanging="360"/>
      </w:pPr>
      <w:rPr>
        <w:rFonts w:cs="Times New Roman"/>
      </w:rPr>
    </w:lvl>
  </w:abstractNum>
  <w:abstractNum w:abstractNumId="7" w15:restartNumberingAfterBreak="0">
    <w:nsid w:val="26E84E6E"/>
    <w:multiLevelType w:val="hybridMultilevel"/>
    <w:tmpl w:val="69C2A320"/>
    <w:lvl w:ilvl="0" w:tplc="88F20B78">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26F424F4"/>
    <w:multiLevelType w:val="multilevel"/>
    <w:tmpl w:val="69100F40"/>
    <w:lvl w:ilvl="0">
      <w:start w:val="1"/>
      <w:numFmt w:val="decimal"/>
      <w:lvlText w:val="%1."/>
      <w:lvlJc w:val="left"/>
      <w:pPr>
        <w:tabs>
          <w:tab w:val="num" w:pos="851"/>
        </w:tabs>
      </w:pPr>
      <w:rPr>
        <w:rFonts w:ascii="Arial" w:hAnsi="Arial" w:cs="Times New Roman" w:hint="default"/>
        <w:b w:val="0"/>
        <w:i w:val="0"/>
        <w:color w:val="auto"/>
        <w:sz w:val="24"/>
      </w:rPr>
    </w:lvl>
    <w:lvl w:ilvl="1">
      <w:start w:val="1"/>
      <w:numFmt w:val="lowerLetter"/>
      <w:lvlText w:val="(%2)"/>
      <w:lvlJc w:val="left"/>
      <w:pPr>
        <w:tabs>
          <w:tab w:val="num" w:pos="851"/>
        </w:tabs>
        <w:ind w:left="851"/>
      </w:pPr>
      <w:rPr>
        <w:rFonts w:ascii="Arial" w:hAnsi="Arial" w:cs="Times New Roman" w:hint="default"/>
        <w:b w:val="0"/>
        <w:i w:val="0"/>
        <w:sz w:val="24"/>
      </w:rPr>
    </w:lvl>
    <w:lvl w:ilvl="2">
      <w:start w:val="1"/>
      <w:numFmt w:val="lowerRoman"/>
      <w:lvlText w:val="(%3)"/>
      <w:lvlJc w:val="left"/>
      <w:pPr>
        <w:tabs>
          <w:tab w:val="num" w:pos="851"/>
        </w:tabs>
        <w:ind w:left="1701"/>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F200D70"/>
    <w:multiLevelType w:val="hybridMultilevel"/>
    <w:tmpl w:val="1598EC1E"/>
    <w:lvl w:ilvl="0" w:tplc="25C66F02">
      <w:start w:val="4"/>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491337"/>
    <w:multiLevelType w:val="multilevel"/>
    <w:tmpl w:val="42148F48"/>
    <w:lvl w:ilvl="0">
      <w:start w:val="1"/>
      <w:numFmt w:val="decimal"/>
      <w:lvlText w:val="%1."/>
      <w:lvlJc w:val="left"/>
      <w:pPr>
        <w:tabs>
          <w:tab w:val="num" w:pos="567"/>
        </w:tabs>
      </w:pPr>
      <w:rPr>
        <w:rFonts w:ascii="Arial" w:hAnsi="Arial" w:cs="Times New Roman" w:hint="default"/>
        <w:b w:val="0"/>
        <w:i w:val="0"/>
        <w:sz w:val="24"/>
      </w:rPr>
    </w:lvl>
    <w:lvl w:ilvl="1">
      <w:start w:val="1"/>
      <w:numFmt w:val="lowerLetter"/>
      <w:lvlText w:val="(%2)"/>
      <w:lvlJc w:val="left"/>
      <w:pPr>
        <w:tabs>
          <w:tab w:val="num" w:pos="1134"/>
        </w:tabs>
        <w:ind w:left="567"/>
      </w:pPr>
      <w:rPr>
        <w:rFonts w:ascii="Arial" w:hAnsi="Arial" w:cs="Times New Roman" w:hint="default"/>
        <w:b w:val="0"/>
        <w:i w:val="0"/>
        <w:sz w:val="24"/>
      </w:rPr>
    </w:lvl>
    <w:lvl w:ilvl="2">
      <w:start w:val="1"/>
      <w:numFmt w:val="lowerRoman"/>
      <w:lvlText w:val="%3)"/>
      <w:lvlJc w:val="left"/>
      <w:pPr>
        <w:tabs>
          <w:tab w:val="num" w:pos="1080"/>
        </w:tabs>
        <w:ind w:left="1080" w:hanging="360"/>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5CE2740"/>
    <w:multiLevelType w:val="hybridMultilevel"/>
    <w:tmpl w:val="B546B036"/>
    <w:lvl w:ilvl="0" w:tplc="8A205E7A">
      <w:start w:val="1"/>
      <w:numFmt w:val="lowerLetter"/>
      <w:lvlText w:val="%1."/>
      <w:lvlJc w:val="left"/>
      <w:pPr>
        <w:ind w:left="4680" w:hanging="360"/>
      </w:pPr>
      <w:rPr>
        <w:rFonts w:ascii="Arial" w:hAnsi="Arial" w:cs="Arial"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2" w15:restartNumberingAfterBreak="0">
    <w:nsid w:val="555A37EC"/>
    <w:multiLevelType w:val="hybridMultilevel"/>
    <w:tmpl w:val="E20218A0"/>
    <w:lvl w:ilvl="0" w:tplc="2604B882">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9420655"/>
    <w:multiLevelType w:val="multilevel"/>
    <w:tmpl w:val="C9402BC6"/>
    <w:lvl w:ilvl="0">
      <w:start w:val="1"/>
      <w:numFmt w:val="decimal"/>
      <w:lvlText w:val="%1."/>
      <w:lvlJc w:val="left"/>
      <w:pPr>
        <w:tabs>
          <w:tab w:val="num" w:pos="567"/>
        </w:tabs>
      </w:pPr>
      <w:rPr>
        <w:rFonts w:ascii="Arial" w:hAnsi="Arial" w:cs="Times New Roman" w:hint="default"/>
        <w:b w:val="0"/>
        <w:i w:val="0"/>
        <w:sz w:val="22"/>
      </w:rPr>
    </w:lvl>
    <w:lvl w:ilvl="1">
      <w:start w:val="1"/>
      <w:numFmt w:val="lowerLetter"/>
      <w:lvlText w:val="(%2)"/>
      <w:lvlJc w:val="left"/>
      <w:pPr>
        <w:tabs>
          <w:tab w:val="num" w:pos="1134"/>
        </w:tabs>
        <w:ind w:left="567"/>
      </w:pPr>
      <w:rPr>
        <w:rFonts w:ascii="Arial" w:hAnsi="Arial" w:cs="Times New Roman" w:hint="default"/>
        <w:b w:val="0"/>
        <w:i w:val="0"/>
        <w:sz w:val="22"/>
      </w:rPr>
    </w:lvl>
    <w:lvl w:ilvl="2">
      <w:start w:val="1"/>
      <w:numFmt w:val="lowerRoman"/>
      <w:lvlText w:val="%3)"/>
      <w:lvlJc w:val="left"/>
      <w:pPr>
        <w:tabs>
          <w:tab w:val="num" w:pos="1080"/>
        </w:tabs>
        <w:ind w:left="1080" w:hanging="360"/>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47C3B3F"/>
    <w:multiLevelType w:val="hybridMultilevel"/>
    <w:tmpl w:val="607022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636CE1"/>
    <w:multiLevelType w:val="hybridMultilevel"/>
    <w:tmpl w:val="D160E1A0"/>
    <w:lvl w:ilvl="0" w:tplc="A18620FC">
      <w:start w:val="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4E40DB4"/>
    <w:multiLevelType w:val="hybridMultilevel"/>
    <w:tmpl w:val="DCFA0F60"/>
    <w:lvl w:ilvl="0" w:tplc="AE1CF70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76091873"/>
    <w:multiLevelType w:val="multilevel"/>
    <w:tmpl w:val="7FECEB70"/>
    <w:lvl w:ilvl="0">
      <w:start w:val="1"/>
      <w:numFmt w:val="none"/>
      <w:lvlRestart w:val="0"/>
      <w:pStyle w:val="HdgMain"/>
      <w:suff w:val="nothing"/>
      <w:lvlText w:val="%1"/>
      <w:lvlJc w:val="left"/>
      <w:rPr>
        <w:rFonts w:ascii="Times New Roman" w:hAnsi="Times New Roman" w:cs="Times New Roman" w:hint="default"/>
        <w:b w:val="0"/>
        <w:i w:val="0"/>
        <w:caps w:val="0"/>
        <w:strike w:val="0"/>
        <w:dstrike w:val="0"/>
        <w:vanish w:val="0"/>
        <w:color w:val="000000"/>
        <w:sz w:val="24"/>
        <w:vertAlign w:val="baseline"/>
      </w:rPr>
    </w:lvl>
    <w:lvl w:ilvl="1">
      <w:start w:val="1"/>
      <w:numFmt w:val="decimal"/>
      <w:pStyle w:val="DWParaNum1"/>
      <w:lvlText w:val="%2. "/>
      <w:lvlJc w:val="left"/>
      <w:pPr>
        <w:tabs>
          <w:tab w:val="num" w:pos="360"/>
        </w:tabs>
      </w:pPr>
      <w:rPr>
        <w:rFonts w:cs="Times New Roman" w:hint="default"/>
      </w:rPr>
    </w:lvl>
    <w:lvl w:ilvl="2">
      <w:start w:val="1"/>
      <w:numFmt w:val="lowerLetter"/>
      <w:pStyle w:val="DWParaNum2"/>
      <w:lvlText w:val="%3."/>
      <w:lvlJc w:val="left"/>
      <w:pPr>
        <w:tabs>
          <w:tab w:val="num" w:pos="927"/>
        </w:tabs>
        <w:ind w:left="567"/>
      </w:pPr>
      <w:rPr>
        <w:rFonts w:cs="Times New Roman" w:hint="default"/>
      </w:rPr>
    </w:lvl>
    <w:lvl w:ilvl="3">
      <w:start w:val="1"/>
      <w:numFmt w:val="decimal"/>
      <w:pStyle w:val="DWParaNum3"/>
      <w:lvlText w:val="(%4) "/>
      <w:lvlJc w:val="left"/>
      <w:pPr>
        <w:tabs>
          <w:tab w:val="num" w:pos="1494"/>
        </w:tabs>
        <w:ind w:left="1134"/>
      </w:pPr>
      <w:rPr>
        <w:rFonts w:cs="Times New Roman" w:hint="default"/>
      </w:rPr>
    </w:lvl>
    <w:lvl w:ilvl="4">
      <w:start w:val="1"/>
      <w:numFmt w:val="lowerRoman"/>
      <w:pStyle w:val="DWParaNum5"/>
      <w:lvlText w:val="%5 "/>
      <w:lvlJc w:val="left"/>
      <w:pPr>
        <w:tabs>
          <w:tab w:val="num" w:pos="2835"/>
        </w:tabs>
        <w:ind w:left="2268"/>
      </w:pPr>
      <w:rPr>
        <w:rFonts w:cs="Times New Roman" w:hint="default"/>
      </w:rPr>
    </w:lvl>
    <w:lvl w:ilvl="5">
      <w:start w:val="1"/>
      <w:numFmt w:val="none"/>
      <w:lvlText w:val=""/>
      <w:lvlJc w:val="left"/>
      <w:pPr>
        <w:tabs>
          <w:tab w:val="num" w:pos="2835"/>
        </w:tabs>
        <w:ind w:left="2835"/>
      </w:pPr>
      <w:rPr>
        <w:rFonts w:cs="Times New Roman" w:hint="default"/>
      </w:rPr>
    </w:lvl>
    <w:lvl w:ilvl="6">
      <w:start w:val="1"/>
      <w:numFmt w:val="none"/>
      <w:lvlText w:val=""/>
      <w:lvlJc w:val="left"/>
      <w:pPr>
        <w:tabs>
          <w:tab w:val="num" w:pos="2835"/>
        </w:tabs>
        <w:ind w:left="2835"/>
      </w:pPr>
      <w:rPr>
        <w:rFonts w:cs="Times New Roman" w:hint="default"/>
      </w:rPr>
    </w:lvl>
    <w:lvl w:ilvl="7">
      <w:start w:val="1"/>
      <w:numFmt w:val="none"/>
      <w:lvlText w:val=""/>
      <w:lvlJc w:val="left"/>
      <w:pPr>
        <w:tabs>
          <w:tab w:val="num" w:pos="2835"/>
        </w:tabs>
        <w:ind w:left="2835"/>
      </w:pPr>
      <w:rPr>
        <w:rFonts w:cs="Times New Roman" w:hint="default"/>
      </w:rPr>
    </w:lvl>
    <w:lvl w:ilvl="8">
      <w:start w:val="1"/>
      <w:numFmt w:val="none"/>
      <w:lvlText w:val=""/>
      <w:lvlJc w:val="left"/>
      <w:pPr>
        <w:tabs>
          <w:tab w:val="num" w:pos="2835"/>
        </w:tabs>
        <w:ind w:left="2835"/>
      </w:pPr>
      <w:rPr>
        <w:rFonts w:cs="Times New Roman" w:hint="default"/>
      </w:rPr>
    </w:lvl>
  </w:abstractNum>
  <w:abstractNum w:abstractNumId="18" w15:restartNumberingAfterBreak="0">
    <w:nsid w:val="7B31680A"/>
    <w:multiLevelType w:val="hybridMultilevel"/>
    <w:tmpl w:val="4E70A52E"/>
    <w:lvl w:ilvl="0" w:tplc="F710EA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B8208A4"/>
    <w:multiLevelType w:val="hybridMultilevel"/>
    <w:tmpl w:val="03C62300"/>
    <w:lvl w:ilvl="0" w:tplc="D360842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7CB20841"/>
    <w:multiLevelType w:val="hybridMultilevel"/>
    <w:tmpl w:val="1F323614"/>
    <w:lvl w:ilvl="0" w:tplc="A75608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7E7772A7"/>
    <w:multiLevelType w:val="hybridMultilevel"/>
    <w:tmpl w:val="2DF68A96"/>
    <w:lvl w:ilvl="0" w:tplc="B5867F9E">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6"/>
  </w:num>
  <w:num w:numId="2">
    <w:abstractNumId w:val="17"/>
  </w:num>
  <w:num w:numId="3">
    <w:abstractNumId w:val="9"/>
  </w:num>
  <w:num w:numId="4">
    <w:abstractNumId w:val="15"/>
  </w:num>
  <w:num w:numId="5">
    <w:abstractNumId w:val="13"/>
  </w:num>
  <w:num w:numId="6">
    <w:abstractNumId w:val="10"/>
  </w:num>
  <w:num w:numId="7">
    <w:abstractNumId w:val="1"/>
  </w:num>
  <w:num w:numId="8">
    <w:abstractNumId w:val="0"/>
  </w:num>
  <w:num w:numId="9">
    <w:abstractNumId w:val="8"/>
  </w:num>
  <w:num w:numId="10">
    <w:abstractNumId w:val="3"/>
  </w:num>
  <w:num w:numId="11">
    <w:abstractNumId w:val="19"/>
  </w:num>
  <w:num w:numId="12">
    <w:abstractNumId w:val="21"/>
  </w:num>
  <w:num w:numId="13">
    <w:abstractNumId w:val="12"/>
  </w:num>
  <w:num w:numId="14">
    <w:abstractNumId w:val="2"/>
  </w:num>
  <w:num w:numId="15">
    <w:abstractNumId w:val="4"/>
  </w:num>
  <w:num w:numId="16">
    <w:abstractNumId w:val="14"/>
  </w:num>
  <w:num w:numId="17">
    <w:abstractNumId w:val="7"/>
  </w:num>
  <w:num w:numId="18">
    <w:abstractNumId w:val="18"/>
  </w:num>
  <w:num w:numId="19">
    <w:abstractNumId w:val="20"/>
  </w:num>
  <w:num w:numId="20">
    <w:abstractNumId w:val="16"/>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49"/>
    <w:rsid w:val="0000146E"/>
    <w:rsid w:val="00015B2B"/>
    <w:rsid w:val="000208DF"/>
    <w:rsid w:val="0002168B"/>
    <w:rsid w:val="00035599"/>
    <w:rsid w:val="00047A3D"/>
    <w:rsid w:val="00053A2F"/>
    <w:rsid w:val="00053D59"/>
    <w:rsid w:val="000607E5"/>
    <w:rsid w:val="00060C0E"/>
    <w:rsid w:val="000637B8"/>
    <w:rsid w:val="000750BE"/>
    <w:rsid w:val="00077B5E"/>
    <w:rsid w:val="0008790E"/>
    <w:rsid w:val="00096B7F"/>
    <w:rsid w:val="000A6758"/>
    <w:rsid w:val="000B06FC"/>
    <w:rsid w:val="000B2D20"/>
    <w:rsid w:val="000B4949"/>
    <w:rsid w:val="000B616A"/>
    <w:rsid w:val="000C5FDA"/>
    <w:rsid w:val="000D4FB1"/>
    <w:rsid w:val="000D6B97"/>
    <w:rsid w:val="000D7512"/>
    <w:rsid w:val="000E3367"/>
    <w:rsid w:val="000F0253"/>
    <w:rsid w:val="00100033"/>
    <w:rsid w:val="0010591A"/>
    <w:rsid w:val="00106FA3"/>
    <w:rsid w:val="00107EE3"/>
    <w:rsid w:val="001138C3"/>
    <w:rsid w:val="001179F0"/>
    <w:rsid w:val="00122176"/>
    <w:rsid w:val="00123393"/>
    <w:rsid w:val="00123601"/>
    <w:rsid w:val="0013397D"/>
    <w:rsid w:val="00143813"/>
    <w:rsid w:val="001506FC"/>
    <w:rsid w:val="00151555"/>
    <w:rsid w:val="0015702A"/>
    <w:rsid w:val="001601BF"/>
    <w:rsid w:val="001650DA"/>
    <w:rsid w:val="001A2E6C"/>
    <w:rsid w:val="001A4BB2"/>
    <w:rsid w:val="001A69F1"/>
    <w:rsid w:val="001D4CBD"/>
    <w:rsid w:val="001D6815"/>
    <w:rsid w:val="001D6C4E"/>
    <w:rsid w:val="001E2EFE"/>
    <w:rsid w:val="001E5241"/>
    <w:rsid w:val="001F6836"/>
    <w:rsid w:val="0020656C"/>
    <w:rsid w:val="002122FC"/>
    <w:rsid w:val="002276ED"/>
    <w:rsid w:val="002430E8"/>
    <w:rsid w:val="002435DD"/>
    <w:rsid w:val="00246B89"/>
    <w:rsid w:val="00247F55"/>
    <w:rsid w:val="00265CBB"/>
    <w:rsid w:val="00265D6E"/>
    <w:rsid w:val="0026646D"/>
    <w:rsid w:val="00267C51"/>
    <w:rsid w:val="0027017C"/>
    <w:rsid w:val="00270C9E"/>
    <w:rsid w:val="002741FE"/>
    <w:rsid w:val="00274618"/>
    <w:rsid w:val="002806E0"/>
    <w:rsid w:val="002852CB"/>
    <w:rsid w:val="002860A0"/>
    <w:rsid w:val="002900B4"/>
    <w:rsid w:val="002903D7"/>
    <w:rsid w:val="002A1945"/>
    <w:rsid w:val="002B2ADF"/>
    <w:rsid w:val="002B74C1"/>
    <w:rsid w:val="002C1A57"/>
    <w:rsid w:val="002C5B01"/>
    <w:rsid w:val="002D324C"/>
    <w:rsid w:val="002E312B"/>
    <w:rsid w:val="002E5F2E"/>
    <w:rsid w:val="002E6681"/>
    <w:rsid w:val="002E6B6B"/>
    <w:rsid w:val="002E6D6F"/>
    <w:rsid w:val="002E7E82"/>
    <w:rsid w:val="002F162F"/>
    <w:rsid w:val="002F2A11"/>
    <w:rsid w:val="002F3B10"/>
    <w:rsid w:val="003006F8"/>
    <w:rsid w:val="003022B2"/>
    <w:rsid w:val="00302611"/>
    <w:rsid w:val="00302C63"/>
    <w:rsid w:val="00313699"/>
    <w:rsid w:val="0032408A"/>
    <w:rsid w:val="003255C4"/>
    <w:rsid w:val="00327771"/>
    <w:rsid w:val="003300D6"/>
    <w:rsid w:val="0033145E"/>
    <w:rsid w:val="00332051"/>
    <w:rsid w:val="0037099A"/>
    <w:rsid w:val="003756AD"/>
    <w:rsid w:val="003850F7"/>
    <w:rsid w:val="00385FEF"/>
    <w:rsid w:val="0039444E"/>
    <w:rsid w:val="00394A55"/>
    <w:rsid w:val="003A71DC"/>
    <w:rsid w:val="003B7A69"/>
    <w:rsid w:val="003C27A2"/>
    <w:rsid w:val="003C4276"/>
    <w:rsid w:val="003D1A5A"/>
    <w:rsid w:val="003D5B8E"/>
    <w:rsid w:val="003E1CBE"/>
    <w:rsid w:val="00401E14"/>
    <w:rsid w:val="0040714A"/>
    <w:rsid w:val="00425731"/>
    <w:rsid w:val="0043788F"/>
    <w:rsid w:val="00437EC3"/>
    <w:rsid w:val="00444735"/>
    <w:rsid w:val="00452669"/>
    <w:rsid w:val="0045269D"/>
    <w:rsid w:val="00455FA7"/>
    <w:rsid w:val="00466BA8"/>
    <w:rsid w:val="004711CF"/>
    <w:rsid w:val="004753FE"/>
    <w:rsid w:val="004940F5"/>
    <w:rsid w:val="0049640F"/>
    <w:rsid w:val="0049722F"/>
    <w:rsid w:val="004A3614"/>
    <w:rsid w:val="004A4495"/>
    <w:rsid w:val="004C22BA"/>
    <w:rsid w:val="004D633C"/>
    <w:rsid w:val="004D6C9C"/>
    <w:rsid w:val="00506658"/>
    <w:rsid w:val="00507098"/>
    <w:rsid w:val="00511BF8"/>
    <w:rsid w:val="00514287"/>
    <w:rsid w:val="005175C2"/>
    <w:rsid w:val="005247BE"/>
    <w:rsid w:val="00537BA0"/>
    <w:rsid w:val="005402DF"/>
    <w:rsid w:val="00540B24"/>
    <w:rsid w:val="00547BAC"/>
    <w:rsid w:val="0055081D"/>
    <w:rsid w:val="00551106"/>
    <w:rsid w:val="00551AE9"/>
    <w:rsid w:val="00555658"/>
    <w:rsid w:val="00555EC4"/>
    <w:rsid w:val="005677B9"/>
    <w:rsid w:val="00577A33"/>
    <w:rsid w:val="00583FEC"/>
    <w:rsid w:val="005945C3"/>
    <w:rsid w:val="005A37E5"/>
    <w:rsid w:val="005A500C"/>
    <w:rsid w:val="005A5C5D"/>
    <w:rsid w:val="005A5EED"/>
    <w:rsid w:val="005A6160"/>
    <w:rsid w:val="005C35D4"/>
    <w:rsid w:val="005C3A79"/>
    <w:rsid w:val="005C4502"/>
    <w:rsid w:val="005C5D58"/>
    <w:rsid w:val="005C7C17"/>
    <w:rsid w:val="005D3C2D"/>
    <w:rsid w:val="005D70B0"/>
    <w:rsid w:val="005E08E5"/>
    <w:rsid w:val="005E2F6E"/>
    <w:rsid w:val="005E59DC"/>
    <w:rsid w:val="00601B53"/>
    <w:rsid w:val="006113FE"/>
    <w:rsid w:val="0061386D"/>
    <w:rsid w:val="00615188"/>
    <w:rsid w:val="00615A92"/>
    <w:rsid w:val="00616300"/>
    <w:rsid w:val="006275CC"/>
    <w:rsid w:val="006305BC"/>
    <w:rsid w:val="006314CC"/>
    <w:rsid w:val="00644B3A"/>
    <w:rsid w:val="00646C94"/>
    <w:rsid w:val="006474D0"/>
    <w:rsid w:val="0064777B"/>
    <w:rsid w:val="00650210"/>
    <w:rsid w:val="00657380"/>
    <w:rsid w:val="006630E1"/>
    <w:rsid w:val="00663CB9"/>
    <w:rsid w:val="00666CEB"/>
    <w:rsid w:val="00680765"/>
    <w:rsid w:val="00680838"/>
    <w:rsid w:val="00686B0B"/>
    <w:rsid w:val="006A3465"/>
    <w:rsid w:val="006A558E"/>
    <w:rsid w:val="006B101A"/>
    <w:rsid w:val="006C07C4"/>
    <w:rsid w:val="006C08AA"/>
    <w:rsid w:val="006C1660"/>
    <w:rsid w:val="006C1AA0"/>
    <w:rsid w:val="006C6A0E"/>
    <w:rsid w:val="006D37B8"/>
    <w:rsid w:val="006D6301"/>
    <w:rsid w:val="006D6F04"/>
    <w:rsid w:val="006E41E4"/>
    <w:rsid w:val="007057C4"/>
    <w:rsid w:val="007076CB"/>
    <w:rsid w:val="00711DD2"/>
    <w:rsid w:val="007120BA"/>
    <w:rsid w:val="0072139C"/>
    <w:rsid w:val="00724050"/>
    <w:rsid w:val="00737C90"/>
    <w:rsid w:val="007411A4"/>
    <w:rsid w:val="0074181F"/>
    <w:rsid w:val="00741F67"/>
    <w:rsid w:val="00746283"/>
    <w:rsid w:val="007519F8"/>
    <w:rsid w:val="00755201"/>
    <w:rsid w:val="00756287"/>
    <w:rsid w:val="007658C4"/>
    <w:rsid w:val="007702D9"/>
    <w:rsid w:val="0077205D"/>
    <w:rsid w:val="00795501"/>
    <w:rsid w:val="00795CFA"/>
    <w:rsid w:val="00796C36"/>
    <w:rsid w:val="007A126E"/>
    <w:rsid w:val="007A658F"/>
    <w:rsid w:val="007B2AEF"/>
    <w:rsid w:val="007B3C6F"/>
    <w:rsid w:val="007C1494"/>
    <w:rsid w:val="007C29BA"/>
    <w:rsid w:val="007D1F7A"/>
    <w:rsid w:val="007F09D3"/>
    <w:rsid w:val="008050E3"/>
    <w:rsid w:val="008054B1"/>
    <w:rsid w:val="008056F9"/>
    <w:rsid w:val="00810221"/>
    <w:rsid w:val="008221FE"/>
    <w:rsid w:val="00830188"/>
    <w:rsid w:val="008321B0"/>
    <w:rsid w:val="00835C81"/>
    <w:rsid w:val="0083624E"/>
    <w:rsid w:val="00840FE3"/>
    <w:rsid w:val="0084163F"/>
    <w:rsid w:val="0085626A"/>
    <w:rsid w:val="00867B5A"/>
    <w:rsid w:val="00872369"/>
    <w:rsid w:val="00874403"/>
    <w:rsid w:val="00875139"/>
    <w:rsid w:val="00875D49"/>
    <w:rsid w:val="0088404A"/>
    <w:rsid w:val="0088784C"/>
    <w:rsid w:val="00887ED5"/>
    <w:rsid w:val="0089189E"/>
    <w:rsid w:val="008933E1"/>
    <w:rsid w:val="008A18ED"/>
    <w:rsid w:val="008A7C23"/>
    <w:rsid w:val="008A7FAA"/>
    <w:rsid w:val="008B1C33"/>
    <w:rsid w:val="008B1C9F"/>
    <w:rsid w:val="008B1CC7"/>
    <w:rsid w:val="008B569E"/>
    <w:rsid w:val="008C1253"/>
    <w:rsid w:val="008C3082"/>
    <w:rsid w:val="008E4643"/>
    <w:rsid w:val="008E71F1"/>
    <w:rsid w:val="009026EC"/>
    <w:rsid w:val="00902C57"/>
    <w:rsid w:val="00902FEC"/>
    <w:rsid w:val="009067F3"/>
    <w:rsid w:val="00913B0C"/>
    <w:rsid w:val="009162C3"/>
    <w:rsid w:val="00920247"/>
    <w:rsid w:val="009328E5"/>
    <w:rsid w:val="00937E4F"/>
    <w:rsid w:val="00941D7C"/>
    <w:rsid w:val="00951507"/>
    <w:rsid w:val="00960BA3"/>
    <w:rsid w:val="009619CA"/>
    <w:rsid w:val="00972B19"/>
    <w:rsid w:val="00977E67"/>
    <w:rsid w:val="00992B12"/>
    <w:rsid w:val="00993BD9"/>
    <w:rsid w:val="0099500E"/>
    <w:rsid w:val="009A6825"/>
    <w:rsid w:val="009B019F"/>
    <w:rsid w:val="009B37F9"/>
    <w:rsid w:val="009B5188"/>
    <w:rsid w:val="009B6125"/>
    <w:rsid w:val="009B6223"/>
    <w:rsid w:val="009C37E6"/>
    <w:rsid w:val="009D20C1"/>
    <w:rsid w:val="009E1A5B"/>
    <w:rsid w:val="009E221A"/>
    <w:rsid w:val="009E33FB"/>
    <w:rsid w:val="009F238F"/>
    <w:rsid w:val="009F28CD"/>
    <w:rsid w:val="009F68C4"/>
    <w:rsid w:val="00A02A76"/>
    <w:rsid w:val="00A0425B"/>
    <w:rsid w:val="00A07611"/>
    <w:rsid w:val="00A079A7"/>
    <w:rsid w:val="00A2733F"/>
    <w:rsid w:val="00A34851"/>
    <w:rsid w:val="00A47E92"/>
    <w:rsid w:val="00A55E80"/>
    <w:rsid w:val="00A63B68"/>
    <w:rsid w:val="00A65E19"/>
    <w:rsid w:val="00A71D0A"/>
    <w:rsid w:val="00A731D4"/>
    <w:rsid w:val="00A7604B"/>
    <w:rsid w:val="00A8343F"/>
    <w:rsid w:val="00A8379D"/>
    <w:rsid w:val="00A84403"/>
    <w:rsid w:val="00A850DE"/>
    <w:rsid w:val="00A85A3F"/>
    <w:rsid w:val="00A96589"/>
    <w:rsid w:val="00AA5746"/>
    <w:rsid w:val="00AA7EEE"/>
    <w:rsid w:val="00AB0012"/>
    <w:rsid w:val="00AB2620"/>
    <w:rsid w:val="00AC121F"/>
    <w:rsid w:val="00AC42BA"/>
    <w:rsid w:val="00AC5329"/>
    <w:rsid w:val="00AC588F"/>
    <w:rsid w:val="00AC60D1"/>
    <w:rsid w:val="00AC617E"/>
    <w:rsid w:val="00AC7E2B"/>
    <w:rsid w:val="00AD3E44"/>
    <w:rsid w:val="00AD40A4"/>
    <w:rsid w:val="00AD6D57"/>
    <w:rsid w:val="00AD7497"/>
    <w:rsid w:val="00AF1CAC"/>
    <w:rsid w:val="00AF67C5"/>
    <w:rsid w:val="00B00047"/>
    <w:rsid w:val="00B00C29"/>
    <w:rsid w:val="00B12B9F"/>
    <w:rsid w:val="00B23516"/>
    <w:rsid w:val="00B2446B"/>
    <w:rsid w:val="00B25086"/>
    <w:rsid w:val="00B4209E"/>
    <w:rsid w:val="00B52437"/>
    <w:rsid w:val="00B62F9C"/>
    <w:rsid w:val="00B67B4C"/>
    <w:rsid w:val="00B67FF2"/>
    <w:rsid w:val="00B83DDE"/>
    <w:rsid w:val="00B8684B"/>
    <w:rsid w:val="00BA6BB4"/>
    <w:rsid w:val="00BB543F"/>
    <w:rsid w:val="00BB743C"/>
    <w:rsid w:val="00BC1166"/>
    <w:rsid w:val="00BD403C"/>
    <w:rsid w:val="00BD5730"/>
    <w:rsid w:val="00BD6ABF"/>
    <w:rsid w:val="00BE0379"/>
    <w:rsid w:val="00BE03A6"/>
    <w:rsid w:val="00BE0B2F"/>
    <w:rsid w:val="00BE4B8E"/>
    <w:rsid w:val="00BF3C7E"/>
    <w:rsid w:val="00BF7F7E"/>
    <w:rsid w:val="00C01812"/>
    <w:rsid w:val="00C03E6E"/>
    <w:rsid w:val="00C04F48"/>
    <w:rsid w:val="00C102E8"/>
    <w:rsid w:val="00C13B3A"/>
    <w:rsid w:val="00C14F87"/>
    <w:rsid w:val="00C26A05"/>
    <w:rsid w:val="00C27911"/>
    <w:rsid w:val="00C32EC6"/>
    <w:rsid w:val="00C4006B"/>
    <w:rsid w:val="00C400F5"/>
    <w:rsid w:val="00C46E65"/>
    <w:rsid w:val="00C56DDA"/>
    <w:rsid w:val="00C57F0E"/>
    <w:rsid w:val="00C61AAA"/>
    <w:rsid w:val="00C66414"/>
    <w:rsid w:val="00C74FC6"/>
    <w:rsid w:val="00C9395D"/>
    <w:rsid w:val="00C95E17"/>
    <w:rsid w:val="00CA08C2"/>
    <w:rsid w:val="00CA4CA0"/>
    <w:rsid w:val="00CA4F3A"/>
    <w:rsid w:val="00CB230D"/>
    <w:rsid w:val="00CB249E"/>
    <w:rsid w:val="00CC3077"/>
    <w:rsid w:val="00CC60D6"/>
    <w:rsid w:val="00CC7A78"/>
    <w:rsid w:val="00CD157B"/>
    <w:rsid w:val="00CE5376"/>
    <w:rsid w:val="00CE690C"/>
    <w:rsid w:val="00CF0F3A"/>
    <w:rsid w:val="00CF392E"/>
    <w:rsid w:val="00CF61AC"/>
    <w:rsid w:val="00CF67B4"/>
    <w:rsid w:val="00D160BD"/>
    <w:rsid w:val="00D20577"/>
    <w:rsid w:val="00D20813"/>
    <w:rsid w:val="00D231E4"/>
    <w:rsid w:val="00D247A4"/>
    <w:rsid w:val="00D30A02"/>
    <w:rsid w:val="00D40D3C"/>
    <w:rsid w:val="00D470E8"/>
    <w:rsid w:val="00D732AF"/>
    <w:rsid w:val="00D764F2"/>
    <w:rsid w:val="00D8051C"/>
    <w:rsid w:val="00D81A5C"/>
    <w:rsid w:val="00D8590A"/>
    <w:rsid w:val="00D91260"/>
    <w:rsid w:val="00D96ABB"/>
    <w:rsid w:val="00DA026D"/>
    <w:rsid w:val="00DA2296"/>
    <w:rsid w:val="00DA6B5D"/>
    <w:rsid w:val="00DB53EB"/>
    <w:rsid w:val="00DC0284"/>
    <w:rsid w:val="00DC0861"/>
    <w:rsid w:val="00DD1B32"/>
    <w:rsid w:val="00DD46D0"/>
    <w:rsid w:val="00DE06AB"/>
    <w:rsid w:val="00DE1A8B"/>
    <w:rsid w:val="00DF0CE8"/>
    <w:rsid w:val="00DF3F51"/>
    <w:rsid w:val="00DF5F1D"/>
    <w:rsid w:val="00E01316"/>
    <w:rsid w:val="00E02517"/>
    <w:rsid w:val="00E02CDA"/>
    <w:rsid w:val="00E05523"/>
    <w:rsid w:val="00E11B6B"/>
    <w:rsid w:val="00E12668"/>
    <w:rsid w:val="00E130E8"/>
    <w:rsid w:val="00E15CA8"/>
    <w:rsid w:val="00E25576"/>
    <w:rsid w:val="00E30F05"/>
    <w:rsid w:val="00E4233A"/>
    <w:rsid w:val="00E519BA"/>
    <w:rsid w:val="00E608CD"/>
    <w:rsid w:val="00E61B3D"/>
    <w:rsid w:val="00E66E5A"/>
    <w:rsid w:val="00E73675"/>
    <w:rsid w:val="00E739A2"/>
    <w:rsid w:val="00E85257"/>
    <w:rsid w:val="00E865C7"/>
    <w:rsid w:val="00E9110A"/>
    <w:rsid w:val="00E921CF"/>
    <w:rsid w:val="00EA5A0C"/>
    <w:rsid w:val="00EB1142"/>
    <w:rsid w:val="00EB4F7B"/>
    <w:rsid w:val="00EE40C8"/>
    <w:rsid w:val="00EE5150"/>
    <w:rsid w:val="00EF6765"/>
    <w:rsid w:val="00F02795"/>
    <w:rsid w:val="00F04C46"/>
    <w:rsid w:val="00F07525"/>
    <w:rsid w:val="00F11F27"/>
    <w:rsid w:val="00F17A9A"/>
    <w:rsid w:val="00F20556"/>
    <w:rsid w:val="00F22AD1"/>
    <w:rsid w:val="00F23FEC"/>
    <w:rsid w:val="00F40BE9"/>
    <w:rsid w:val="00F42F2C"/>
    <w:rsid w:val="00F453AC"/>
    <w:rsid w:val="00F553BD"/>
    <w:rsid w:val="00F641A1"/>
    <w:rsid w:val="00F727AC"/>
    <w:rsid w:val="00F74E28"/>
    <w:rsid w:val="00F75ECA"/>
    <w:rsid w:val="00F80E86"/>
    <w:rsid w:val="00F85378"/>
    <w:rsid w:val="00F87E22"/>
    <w:rsid w:val="00F905E1"/>
    <w:rsid w:val="00F9370C"/>
    <w:rsid w:val="00FA3BF6"/>
    <w:rsid w:val="00FB30DA"/>
    <w:rsid w:val="00FC05BB"/>
    <w:rsid w:val="00FC336F"/>
    <w:rsid w:val="00FC48FD"/>
    <w:rsid w:val="00FE2E73"/>
    <w:rsid w:val="00FE322D"/>
    <w:rsid w:val="00FE5280"/>
    <w:rsid w:val="00FE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99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49"/>
    <w:rPr>
      <w:rFonts w:ascii="Arial" w:hAnsi="Arial"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4949"/>
    <w:pPr>
      <w:tabs>
        <w:tab w:val="center" w:pos="4153"/>
        <w:tab w:val="right" w:pos="8306"/>
      </w:tabs>
    </w:pPr>
  </w:style>
  <w:style w:type="character" w:customStyle="1" w:styleId="HeaderChar">
    <w:name w:val="Header Char"/>
    <w:basedOn w:val="DefaultParagraphFont"/>
    <w:link w:val="Header"/>
    <w:uiPriority w:val="99"/>
    <w:semiHidden/>
    <w:locked/>
    <w:rsid w:val="0010591A"/>
    <w:rPr>
      <w:rFonts w:ascii="Arial" w:hAnsi="Arial" w:cs="Arial"/>
      <w:sz w:val="24"/>
      <w:szCs w:val="24"/>
      <w:lang w:eastAsia="zh-TW"/>
    </w:rPr>
  </w:style>
  <w:style w:type="paragraph" w:styleId="Footer">
    <w:name w:val="footer"/>
    <w:basedOn w:val="Normal"/>
    <w:link w:val="FooterChar"/>
    <w:uiPriority w:val="99"/>
    <w:rsid w:val="000B4949"/>
    <w:pPr>
      <w:tabs>
        <w:tab w:val="center" w:pos="4153"/>
        <w:tab w:val="right" w:pos="8306"/>
      </w:tabs>
    </w:pPr>
  </w:style>
  <w:style w:type="character" w:customStyle="1" w:styleId="FooterChar">
    <w:name w:val="Footer Char"/>
    <w:basedOn w:val="DefaultParagraphFont"/>
    <w:link w:val="Footer"/>
    <w:uiPriority w:val="99"/>
    <w:locked/>
    <w:rsid w:val="0010591A"/>
    <w:rPr>
      <w:rFonts w:ascii="Arial" w:hAnsi="Arial" w:cs="Arial"/>
      <w:sz w:val="24"/>
      <w:szCs w:val="24"/>
      <w:lang w:eastAsia="zh-TW"/>
    </w:rPr>
  </w:style>
  <w:style w:type="character" w:styleId="Hyperlink">
    <w:name w:val="Hyperlink"/>
    <w:basedOn w:val="DefaultParagraphFont"/>
    <w:uiPriority w:val="99"/>
    <w:rsid w:val="000B4949"/>
    <w:rPr>
      <w:rFonts w:cs="Times New Roman"/>
      <w:color w:val="0000FF"/>
      <w:u w:val="single"/>
    </w:rPr>
  </w:style>
  <w:style w:type="paragraph" w:styleId="FootnoteText">
    <w:name w:val="footnote text"/>
    <w:basedOn w:val="Normal"/>
    <w:link w:val="FootnoteTextChar"/>
    <w:uiPriority w:val="99"/>
    <w:semiHidden/>
    <w:rsid w:val="000B4949"/>
    <w:rPr>
      <w:sz w:val="20"/>
      <w:szCs w:val="20"/>
    </w:rPr>
  </w:style>
  <w:style w:type="character" w:customStyle="1" w:styleId="FootnoteTextChar">
    <w:name w:val="Footnote Text Char"/>
    <w:basedOn w:val="DefaultParagraphFont"/>
    <w:link w:val="FootnoteText"/>
    <w:uiPriority w:val="99"/>
    <w:semiHidden/>
    <w:locked/>
    <w:rsid w:val="0010591A"/>
    <w:rPr>
      <w:rFonts w:ascii="Arial" w:hAnsi="Arial" w:cs="Arial"/>
      <w:sz w:val="20"/>
      <w:szCs w:val="20"/>
      <w:lang w:eastAsia="zh-TW"/>
    </w:rPr>
  </w:style>
  <w:style w:type="character" w:styleId="FootnoteReference">
    <w:name w:val="footnote reference"/>
    <w:basedOn w:val="DefaultParagraphFont"/>
    <w:semiHidden/>
    <w:rsid w:val="000B4949"/>
    <w:rPr>
      <w:rFonts w:cs="Times New Roman"/>
      <w:vertAlign w:val="superscript"/>
    </w:rPr>
  </w:style>
  <w:style w:type="paragraph" w:customStyle="1" w:styleId="BodyTextNumbered">
    <w:name w:val="Body Text Numbered"/>
    <w:basedOn w:val="BodyText"/>
    <w:uiPriority w:val="99"/>
    <w:rsid w:val="0049722F"/>
    <w:pPr>
      <w:numPr>
        <w:numId w:val="1"/>
      </w:numPr>
      <w:tabs>
        <w:tab w:val="clear" w:pos="360"/>
      </w:tabs>
      <w:spacing w:after="240"/>
      <w:ind w:left="720" w:hanging="720"/>
    </w:pPr>
    <w:rPr>
      <w:rFonts w:ascii="Frutiger 45 Light" w:hAnsi="Frutiger 45 Light" w:cs="Times New Roman"/>
      <w:sz w:val="20"/>
      <w:szCs w:val="20"/>
      <w:lang w:eastAsia="en-US"/>
    </w:rPr>
  </w:style>
  <w:style w:type="paragraph" w:customStyle="1" w:styleId="TxBrp1">
    <w:name w:val="TxBr_p1"/>
    <w:basedOn w:val="Normal"/>
    <w:uiPriority w:val="99"/>
    <w:rsid w:val="0049722F"/>
    <w:pPr>
      <w:widowControl w:val="0"/>
      <w:tabs>
        <w:tab w:val="left" w:pos="204"/>
      </w:tabs>
      <w:spacing w:line="283" w:lineRule="atLeast"/>
    </w:pPr>
    <w:rPr>
      <w:rFonts w:ascii="Times New Roman" w:hAnsi="Times New Roman" w:cs="Times New Roman"/>
      <w:szCs w:val="20"/>
      <w:lang w:eastAsia="en-US"/>
    </w:rPr>
  </w:style>
  <w:style w:type="table" w:styleId="TableGrid">
    <w:name w:val="Table Grid"/>
    <w:basedOn w:val="TableNormal"/>
    <w:uiPriority w:val="99"/>
    <w:rsid w:val="004972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ParaNum1">
    <w:name w:val="DW Para Num1"/>
    <w:basedOn w:val="Normal"/>
    <w:autoRedefine/>
    <w:uiPriority w:val="99"/>
    <w:rsid w:val="0049722F"/>
    <w:pPr>
      <w:numPr>
        <w:ilvl w:val="1"/>
        <w:numId w:val="2"/>
      </w:numPr>
      <w:tabs>
        <w:tab w:val="clear" w:pos="360"/>
        <w:tab w:val="left" w:pos="600"/>
        <w:tab w:val="left" w:pos="1701"/>
        <w:tab w:val="left" w:pos="2268"/>
        <w:tab w:val="left" w:pos="2835"/>
        <w:tab w:val="left" w:pos="3402"/>
      </w:tabs>
      <w:overflowPunct w:val="0"/>
      <w:autoSpaceDE w:val="0"/>
      <w:autoSpaceDN w:val="0"/>
      <w:adjustRightInd w:val="0"/>
      <w:spacing w:after="240"/>
      <w:textAlignment w:val="baseline"/>
    </w:pPr>
    <w:rPr>
      <w:kern w:val="20"/>
      <w:lang w:eastAsia="en-US"/>
    </w:rPr>
  </w:style>
  <w:style w:type="paragraph" w:customStyle="1" w:styleId="DWParaNum2">
    <w:name w:val="DW Para Num2"/>
    <w:basedOn w:val="Normal"/>
    <w:autoRedefine/>
    <w:uiPriority w:val="99"/>
    <w:rsid w:val="0049722F"/>
    <w:pPr>
      <w:numPr>
        <w:ilvl w:val="2"/>
        <w:numId w:val="2"/>
      </w:numPr>
      <w:tabs>
        <w:tab w:val="num" w:pos="1134"/>
        <w:tab w:val="left" w:pos="1701"/>
        <w:tab w:val="left" w:pos="2268"/>
        <w:tab w:val="left" w:pos="2835"/>
        <w:tab w:val="left" w:leader="dot" w:pos="3402"/>
      </w:tabs>
      <w:overflowPunct w:val="0"/>
      <w:autoSpaceDE w:val="0"/>
      <w:autoSpaceDN w:val="0"/>
      <w:adjustRightInd w:val="0"/>
      <w:spacing w:after="240"/>
      <w:textAlignment w:val="baseline"/>
    </w:pPr>
    <w:rPr>
      <w:rFonts w:ascii="Times New Roman" w:hAnsi="Times New Roman" w:cs="Times New Roman"/>
      <w:kern w:val="20"/>
      <w:szCs w:val="20"/>
      <w:lang w:eastAsia="en-US"/>
    </w:rPr>
  </w:style>
  <w:style w:type="paragraph" w:customStyle="1" w:styleId="DWParaNum3">
    <w:name w:val="DW Para Num3"/>
    <w:basedOn w:val="Normal"/>
    <w:autoRedefine/>
    <w:uiPriority w:val="99"/>
    <w:rsid w:val="0049722F"/>
    <w:pPr>
      <w:numPr>
        <w:ilvl w:val="3"/>
        <w:numId w:val="2"/>
      </w:numPr>
      <w:tabs>
        <w:tab w:val="num" w:pos="1701"/>
        <w:tab w:val="left" w:pos="2268"/>
        <w:tab w:val="left" w:pos="2835"/>
        <w:tab w:val="left" w:pos="3402"/>
      </w:tabs>
      <w:overflowPunct w:val="0"/>
      <w:autoSpaceDE w:val="0"/>
      <w:autoSpaceDN w:val="0"/>
      <w:adjustRightInd w:val="0"/>
      <w:spacing w:after="240"/>
      <w:textAlignment w:val="baseline"/>
    </w:pPr>
    <w:rPr>
      <w:rFonts w:ascii="Times New Roman" w:hAnsi="Times New Roman" w:cs="Times New Roman"/>
      <w:kern w:val="20"/>
      <w:szCs w:val="20"/>
      <w:lang w:eastAsia="en-US"/>
    </w:rPr>
  </w:style>
  <w:style w:type="paragraph" w:customStyle="1" w:styleId="DWParaNum5">
    <w:name w:val="DW Para Num5"/>
    <w:basedOn w:val="Normal"/>
    <w:autoRedefine/>
    <w:uiPriority w:val="99"/>
    <w:rsid w:val="0049722F"/>
    <w:pPr>
      <w:numPr>
        <w:ilvl w:val="4"/>
        <w:numId w:val="2"/>
      </w:numPr>
      <w:tabs>
        <w:tab w:val="left" w:pos="1134"/>
        <w:tab w:val="left" w:pos="1701"/>
        <w:tab w:val="left" w:pos="2268"/>
        <w:tab w:val="left" w:pos="3402"/>
      </w:tabs>
      <w:overflowPunct w:val="0"/>
      <w:autoSpaceDE w:val="0"/>
      <w:autoSpaceDN w:val="0"/>
      <w:adjustRightInd w:val="0"/>
      <w:spacing w:after="240"/>
      <w:textAlignment w:val="baseline"/>
    </w:pPr>
    <w:rPr>
      <w:rFonts w:ascii="Times New Roman" w:hAnsi="Times New Roman" w:cs="Times New Roman"/>
      <w:kern w:val="20"/>
      <w:szCs w:val="20"/>
      <w:lang w:eastAsia="en-US"/>
    </w:rPr>
  </w:style>
  <w:style w:type="paragraph" w:customStyle="1" w:styleId="HdgMain">
    <w:name w:val="Hdg Main"/>
    <w:basedOn w:val="Normal"/>
    <w:uiPriority w:val="99"/>
    <w:rsid w:val="0049722F"/>
    <w:pPr>
      <w:numPr>
        <w:numId w:val="2"/>
      </w:numPr>
      <w:overflowPunct w:val="0"/>
      <w:autoSpaceDE w:val="0"/>
      <w:autoSpaceDN w:val="0"/>
      <w:adjustRightInd w:val="0"/>
      <w:spacing w:after="240"/>
      <w:jc w:val="center"/>
      <w:textAlignment w:val="baseline"/>
      <w:outlineLvl w:val="0"/>
    </w:pPr>
    <w:rPr>
      <w:rFonts w:ascii="Times New Roman" w:hAnsi="Times New Roman" w:cs="Times New Roman"/>
      <w:kern w:val="20"/>
      <w:szCs w:val="20"/>
      <w:u w:val="single"/>
      <w:lang w:eastAsia="en-US"/>
    </w:rPr>
  </w:style>
  <w:style w:type="character" w:customStyle="1" w:styleId="emailstyle19">
    <w:name w:val="emailstyle19"/>
    <w:uiPriority w:val="99"/>
    <w:semiHidden/>
    <w:rsid w:val="0049722F"/>
    <w:rPr>
      <w:rFonts w:ascii="Tahoma" w:hAnsi="Tahoma"/>
      <w:color w:val="auto"/>
      <w:sz w:val="20"/>
      <w:u w:val="none"/>
      <w:effect w:val="none"/>
    </w:rPr>
  </w:style>
  <w:style w:type="paragraph" w:customStyle="1" w:styleId="hdgmain0">
    <w:name w:val="hdgmain"/>
    <w:basedOn w:val="Normal"/>
    <w:uiPriority w:val="99"/>
    <w:rsid w:val="0049722F"/>
    <w:pPr>
      <w:overflowPunct w:val="0"/>
      <w:autoSpaceDE w:val="0"/>
      <w:autoSpaceDN w:val="0"/>
      <w:spacing w:after="240"/>
      <w:jc w:val="center"/>
    </w:pPr>
    <w:rPr>
      <w:rFonts w:ascii="Times New Roman" w:eastAsia="SimSun" w:hAnsi="Times New Roman" w:cs="Times New Roman"/>
      <w:u w:val="single"/>
      <w:lang w:eastAsia="zh-CN"/>
    </w:rPr>
  </w:style>
  <w:style w:type="paragraph" w:styleId="BodyText">
    <w:name w:val="Body Text"/>
    <w:basedOn w:val="Normal"/>
    <w:link w:val="BodyTextChar"/>
    <w:uiPriority w:val="99"/>
    <w:rsid w:val="0049722F"/>
    <w:pPr>
      <w:spacing w:after="120"/>
    </w:pPr>
  </w:style>
  <w:style w:type="character" w:customStyle="1" w:styleId="BodyTextChar">
    <w:name w:val="Body Text Char"/>
    <w:basedOn w:val="DefaultParagraphFont"/>
    <w:link w:val="BodyText"/>
    <w:uiPriority w:val="99"/>
    <w:semiHidden/>
    <w:locked/>
    <w:rsid w:val="0010591A"/>
    <w:rPr>
      <w:rFonts w:ascii="Arial" w:hAnsi="Arial" w:cs="Arial"/>
      <w:sz w:val="24"/>
      <w:szCs w:val="24"/>
      <w:lang w:eastAsia="zh-TW"/>
    </w:rPr>
  </w:style>
  <w:style w:type="character" w:styleId="PageNumber">
    <w:name w:val="page number"/>
    <w:basedOn w:val="DefaultParagraphFont"/>
    <w:uiPriority w:val="99"/>
    <w:rsid w:val="0049722F"/>
    <w:rPr>
      <w:rFonts w:cs="Times New Roman"/>
    </w:rPr>
  </w:style>
  <w:style w:type="paragraph" w:styleId="BalloonText">
    <w:name w:val="Balloon Text"/>
    <w:basedOn w:val="Normal"/>
    <w:link w:val="BalloonTextChar"/>
    <w:uiPriority w:val="99"/>
    <w:semiHidden/>
    <w:rsid w:val="006163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91A"/>
    <w:rPr>
      <w:rFonts w:cs="Arial"/>
      <w:sz w:val="2"/>
      <w:lang w:eastAsia="zh-TW"/>
    </w:rPr>
  </w:style>
  <w:style w:type="paragraph" w:customStyle="1" w:styleId="Default">
    <w:name w:val="Default"/>
    <w:uiPriority w:val="99"/>
    <w:rsid w:val="006C1AA0"/>
    <w:pPr>
      <w:widowControl w:val="0"/>
      <w:autoSpaceDE w:val="0"/>
      <w:autoSpaceDN w:val="0"/>
      <w:adjustRightInd w:val="0"/>
    </w:pPr>
    <w:rPr>
      <w:color w:val="000000"/>
      <w:sz w:val="24"/>
      <w:szCs w:val="24"/>
      <w:lang w:eastAsia="zh-CN"/>
    </w:rPr>
  </w:style>
  <w:style w:type="paragraph" w:styleId="ListParagraph">
    <w:name w:val="List Paragraph"/>
    <w:basedOn w:val="Normal"/>
    <w:uiPriority w:val="34"/>
    <w:qFormat/>
    <w:rsid w:val="00DF5F1D"/>
    <w:pPr>
      <w:ind w:left="720"/>
    </w:pPr>
    <w:rPr>
      <w:rFonts w:ascii="Times New Roman" w:hAnsi="Times New Roman" w:cs="Times New Roman"/>
      <w:szCs w:val="20"/>
      <w:lang w:eastAsia="en-US"/>
    </w:rPr>
  </w:style>
  <w:style w:type="paragraph" w:styleId="BodyTextIndent">
    <w:name w:val="Body Text Indent"/>
    <w:basedOn w:val="Normal"/>
    <w:link w:val="BodyTextIndentChar"/>
    <w:uiPriority w:val="99"/>
    <w:rsid w:val="00DF5F1D"/>
    <w:pPr>
      <w:spacing w:after="120"/>
      <w:ind w:left="283"/>
    </w:pPr>
    <w:rPr>
      <w:rFonts w:ascii="Times New Roman" w:hAnsi="Times New Roman" w:cs="Times New Roman"/>
      <w:sz w:val="20"/>
      <w:szCs w:val="20"/>
      <w:lang w:eastAsia="en-US"/>
    </w:rPr>
  </w:style>
  <w:style w:type="character" w:customStyle="1" w:styleId="BodyTextIndentChar">
    <w:name w:val="Body Text Indent Char"/>
    <w:basedOn w:val="DefaultParagraphFont"/>
    <w:link w:val="BodyTextIndent"/>
    <w:uiPriority w:val="99"/>
    <w:locked/>
    <w:rsid w:val="00DF5F1D"/>
    <w:rPr>
      <w:rFonts w:cs="Times New Roman"/>
      <w:lang w:val="en-GB" w:eastAsia="en-US"/>
    </w:rPr>
  </w:style>
  <w:style w:type="paragraph" w:styleId="NormalWeb">
    <w:name w:val="Normal (Web)"/>
    <w:basedOn w:val="Normal"/>
    <w:uiPriority w:val="99"/>
    <w:semiHidden/>
    <w:rsid w:val="00680838"/>
    <w:pPr>
      <w:spacing w:before="100" w:beforeAutospacing="1" w:after="100" w:afterAutospacing="1"/>
    </w:pPr>
    <w:rPr>
      <w:rFonts w:ascii="Times New Roman" w:hAnsi="Times New Roman" w:cs="Times New Roman"/>
      <w:lang w:eastAsia="en-GB"/>
    </w:rPr>
  </w:style>
  <w:style w:type="table" w:styleId="MediumList1-Accent1">
    <w:name w:val="Medium List 1 Accent 1"/>
    <w:basedOn w:val="TableNormal"/>
    <w:uiPriority w:val="99"/>
    <w:rsid w:val="00E608CD"/>
    <w:rPr>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styleId="CommentReference">
    <w:name w:val="annotation reference"/>
    <w:basedOn w:val="DefaultParagraphFont"/>
    <w:uiPriority w:val="99"/>
    <w:semiHidden/>
    <w:locked/>
    <w:rsid w:val="009C37E6"/>
    <w:rPr>
      <w:rFonts w:cs="Times New Roman"/>
      <w:sz w:val="16"/>
      <w:szCs w:val="16"/>
    </w:rPr>
  </w:style>
  <w:style w:type="paragraph" w:styleId="CommentText">
    <w:name w:val="annotation text"/>
    <w:basedOn w:val="Normal"/>
    <w:link w:val="CommentTextChar"/>
    <w:uiPriority w:val="99"/>
    <w:semiHidden/>
    <w:locked/>
    <w:rsid w:val="009C37E6"/>
    <w:rPr>
      <w:sz w:val="20"/>
      <w:szCs w:val="20"/>
    </w:rPr>
  </w:style>
  <w:style w:type="character" w:customStyle="1" w:styleId="CommentTextChar">
    <w:name w:val="Comment Text Char"/>
    <w:basedOn w:val="DefaultParagraphFont"/>
    <w:link w:val="CommentText"/>
    <w:uiPriority w:val="99"/>
    <w:semiHidden/>
    <w:rsid w:val="00847F56"/>
    <w:rPr>
      <w:rFonts w:ascii="Arial" w:hAnsi="Arial" w:cs="Arial"/>
      <w:sz w:val="20"/>
      <w:szCs w:val="20"/>
      <w:lang w:eastAsia="zh-TW"/>
    </w:rPr>
  </w:style>
  <w:style w:type="paragraph" w:styleId="CommentSubject">
    <w:name w:val="annotation subject"/>
    <w:basedOn w:val="CommentText"/>
    <w:next w:val="CommentText"/>
    <w:link w:val="CommentSubjectChar"/>
    <w:uiPriority w:val="99"/>
    <w:semiHidden/>
    <w:locked/>
    <w:rsid w:val="009C37E6"/>
    <w:rPr>
      <w:b/>
      <w:bCs/>
    </w:rPr>
  </w:style>
  <w:style w:type="character" w:customStyle="1" w:styleId="CommentSubjectChar">
    <w:name w:val="Comment Subject Char"/>
    <w:basedOn w:val="CommentTextChar"/>
    <w:link w:val="CommentSubject"/>
    <w:uiPriority w:val="99"/>
    <w:semiHidden/>
    <w:rsid w:val="00847F56"/>
    <w:rPr>
      <w:rFonts w:ascii="Arial" w:hAnsi="Arial" w:cs="Arial"/>
      <w:b/>
      <w:bCs/>
      <w:sz w:val="20"/>
      <w:szCs w:val="20"/>
      <w:lang w:eastAsia="zh-TW"/>
    </w:rPr>
  </w:style>
  <w:style w:type="character" w:styleId="UnresolvedMention">
    <w:name w:val="Unresolved Mention"/>
    <w:basedOn w:val="DefaultParagraphFont"/>
    <w:uiPriority w:val="99"/>
    <w:semiHidden/>
    <w:unhideWhenUsed/>
    <w:rsid w:val="00741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94056">
      <w:marLeft w:val="0"/>
      <w:marRight w:val="0"/>
      <w:marTop w:val="0"/>
      <w:marBottom w:val="0"/>
      <w:divBdr>
        <w:top w:val="none" w:sz="0" w:space="0" w:color="auto"/>
        <w:left w:val="none" w:sz="0" w:space="0" w:color="auto"/>
        <w:bottom w:val="none" w:sz="0" w:space="0" w:color="auto"/>
        <w:right w:val="none" w:sz="0" w:space="0" w:color="auto"/>
      </w:divBdr>
    </w:div>
    <w:div w:id="18684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AFA3FE6525A54EB8ABF2992481002D" ma:contentTypeVersion="6" ma:contentTypeDescription="Create a new document." ma:contentTypeScope="" ma:versionID="aaabca43fa23a111f73382e967bae401">
  <xsd:schema xmlns:xsd="http://www.w3.org/2001/XMLSchema" xmlns:xs="http://www.w3.org/2001/XMLSchema" xmlns:p="http://schemas.microsoft.com/office/2006/metadata/properties" xmlns:ns2="d455b2ac-8c63-4d69-9faf-ca2580d7bf4f" xmlns:ns3="85793686-f4f9-4b41-9e6c-f03eb6670add" targetNamespace="http://schemas.microsoft.com/office/2006/metadata/properties" ma:root="true" ma:fieldsID="b851707c0a8f8ded23cabced817f075b" ns2:_="" ns3:_="">
    <xsd:import namespace="d455b2ac-8c63-4d69-9faf-ca2580d7bf4f"/>
    <xsd:import namespace="85793686-f4f9-4b41-9e6c-f03eb6670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5b2ac-8c63-4d69-9faf-ca2580d7b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793686-f4f9-4b41-9e6c-f03eb6670a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E0C71-0FAA-47DE-AF75-13A4BD6EFAB6}">
  <ds:schemaRefs>
    <ds:schemaRef ds:uri="http://schemas.openxmlformats.org/officeDocument/2006/bibliography"/>
  </ds:schemaRefs>
</ds:datastoreItem>
</file>

<file path=customXml/itemProps2.xml><?xml version="1.0" encoding="utf-8"?>
<ds:datastoreItem xmlns:ds="http://schemas.openxmlformats.org/officeDocument/2006/customXml" ds:itemID="{96267A8B-81AA-46BD-931F-505C0A3ED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ADB74-1A49-4EDD-A501-F3C7CE528434}">
  <ds:schemaRefs>
    <ds:schemaRef ds:uri="http://schemas.microsoft.com/sharepoint/v3/contenttype/forms"/>
  </ds:schemaRefs>
</ds:datastoreItem>
</file>

<file path=customXml/itemProps4.xml><?xml version="1.0" encoding="utf-8"?>
<ds:datastoreItem xmlns:ds="http://schemas.openxmlformats.org/officeDocument/2006/customXml" ds:itemID="{9E699172-E9FD-44CE-92C3-E9BD93AE1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5b2ac-8c63-4d69-9faf-ca2580d7bf4f"/>
    <ds:schemaRef ds:uri="85793686-f4f9-4b41-9e6c-f03eb6670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2021-08-13T09:23:00Z</dcterms:created>
  <dcterms:modified xsi:type="dcterms:W3CDTF">2021-09-23T09:42:00Z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0x010100A2AFA3FE6525A54EB8ABF2992481002D</vt:lpwstr>
  </property>
</Properties>
</file>