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FEDE" w14:textId="79CA353B" w:rsidR="009E2ED9" w:rsidRPr="009E2ED9" w:rsidRDefault="00126CF7" w:rsidP="009E2ED9">
      <w:pPr>
        <w:spacing w:after="0" w:line="240" w:lineRule="auto"/>
        <w:jc w:val="right"/>
        <w:rPr>
          <w:rFonts w:ascii="Arial" w:eastAsia="Times New Roman" w:hAnsi="Arial" w:cs="Arial"/>
          <w:b/>
          <w:sz w:val="24"/>
          <w:lang w:eastAsia="zh-CN"/>
        </w:rPr>
      </w:pPr>
      <w:r>
        <w:rPr>
          <w:rFonts w:ascii="Arial" w:eastAsia="Times New Roman" w:hAnsi="Arial" w:cs="Arial"/>
          <w:b/>
          <w:sz w:val="24"/>
          <w:lang w:eastAsia="zh-CN"/>
        </w:rPr>
        <w:t xml:space="preserve">  </w:t>
      </w:r>
      <w:r w:rsidR="00C310CC">
        <w:rPr>
          <w:rFonts w:ascii="Arial" w:eastAsia="Times New Roman" w:hAnsi="Arial" w:cs="Arial"/>
          <w:b/>
          <w:sz w:val="24"/>
          <w:lang w:eastAsia="zh-CN"/>
        </w:rPr>
        <w:t xml:space="preserve">Adapted from </w:t>
      </w:r>
      <w:r w:rsidR="009E2ED9" w:rsidRPr="009E2ED9">
        <w:rPr>
          <w:rFonts w:ascii="Arial" w:eastAsia="Times New Roman" w:hAnsi="Arial" w:cs="Arial"/>
          <w:b/>
          <w:sz w:val="24"/>
          <w:lang w:eastAsia="zh-CN"/>
        </w:rPr>
        <w:t>ANNEX A TO</w:t>
      </w:r>
    </w:p>
    <w:p w14:paraId="22E3F38C"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CHAPTER 3</w:t>
      </w:r>
    </w:p>
    <w:p w14:paraId="4C056365"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JSP 755</w:t>
      </w:r>
    </w:p>
    <w:p w14:paraId="672A6659" w14:textId="77777777" w:rsidR="009E2ED9" w:rsidRPr="009E2ED9" w:rsidRDefault="009E2ED9" w:rsidP="009E2ED9">
      <w:pPr>
        <w:spacing w:after="0" w:line="240" w:lineRule="auto"/>
        <w:rPr>
          <w:rFonts w:ascii="Arial" w:eastAsia="Times New Roman" w:hAnsi="Arial" w:cs="Arial"/>
          <w:b/>
          <w:sz w:val="24"/>
          <w:lang w:eastAsia="zh-CN"/>
        </w:rPr>
      </w:pPr>
      <w:bookmarkStart w:id="0" w:name="Ch2Sct2AnnexD"/>
      <w:bookmarkEnd w:id="0"/>
    </w:p>
    <w:p w14:paraId="0E2731B0" w14:textId="779125D9" w:rsidR="009E2ED9" w:rsidRPr="009E2ED9" w:rsidRDefault="009E2ED9" w:rsidP="009E2ED9">
      <w:pPr>
        <w:spacing w:after="0" w:line="240" w:lineRule="auto"/>
        <w:jc w:val="center"/>
        <w:rPr>
          <w:rFonts w:ascii="Arial" w:eastAsia="Times New Roman" w:hAnsi="Arial" w:cs="Arial"/>
          <w:b/>
          <w:lang w:eastAsia="zh-CN"/>
        </w:rPr>
      </w:pPr>
      <w:r w:rsidRPr="009E2ED9">
        <w:rPr>
          <w:rFonts w:ascii="Arial" w:eastAsia="Times New Roman" w:hAnsi="Arial" w:cs="Arial"/>
          <w:b/>
          <w:sz w:val="28"/>
          <w:lang w:eastAsia="zh-CN"/>
        </w:rPr>
        <w:t>JOB SPECIFICATION TEMPLATE</w:t>
      </w:r>
      <w:r w:rsidR="008041E7">
        <w:rPr>
          <w:rFonts w:ascii="Arial" w:eastAsia="Times New Roman" w:hAnsi="Arial" w:cs="Arial"/>
          <w:b/>
          <w:sz w:val="28"/>
          <w:lang w:eastAsia="zh-CN"/>
        </w:rPr>
        <w:t xml:space="preserve"> – </w:t>
      </w:r>
      <w:r w:rsidR="00C300AE">
        <w:rPr>
          <w:rFonts w:ascii="Arial" w:eastAsia="Times New Roman" w:hAnsi="Arial" w:cs="Arial"/>
          <w:b/>
          <w:sz w:val="28"/>
          <w:lang w:eastAsia="zh-CN"/>
        </w:rPr>
        <w:t>SO1 P&amp;P</w:t>
      </w:r>
    </w:p>
    <w:p w14:paraId="0A37501D" w14:textId="77777777" w:rsidR="009E2ED9" w:rsidRPr="009E2ED9" w:rsidRDefault="009E2ED9" w:rsidP="009E2ED9">
      <w:pPr>
        <w:spacing w:after="0" w:line="240" w:lineRule="auto"/>
        <w:rPr>
          <w:rFonts w:ascii="Arial" w:eastAsia="Times New Roman" w:hAnsi="Arial" w:cs="Arial"/>
          <w:b/>
          <w:sz w:val="24"/>
          <w:lang w:eastAsia="zh-CN"/>
        </w:rPr>
      </w:pPr>
    </w:p>
    <w:tbl>
      <w:tblPr>
        <w:tblW w:w="10389" w:type="dxa"/>
        <w:tblInd w:w="-608" w:type="dxa"/>
        <w:tblLayout w:type="fixed"/>
        <w:tblCellMar>
          <w:left w:w="0" w:type="dxa"/>
          <w:right w:w="0" w:type="dxa"/>
        </w:tblCellMar>
        <w:tblLook w:val="0000" w:firstRow="0" w:lastRow="0" w:firstColumn="0" w:lastColumn="0" w:noHBand="0" w:noVBand="0"/>
      </w:tblPr>
      <w:tblGrid>
        <w:gridCol w:w="1711"/>
        <w:gridCol w:w="1680"/>
        <w:gridCol w:w="1610"/>
        <w:gridCol w:w="142"/>
        <w:gridCol w:w="1715"/>
        <w:gridCol w:w="410"/>
        <w:gridCol w:w="1279"/>
        <w:gridCol w:w="27"/>
        <w:gridCol w:w="110"/>
        <w:gridCol w:w="1202"/>
        <w:gridCol w:w="408"/>
        <w:gridCol w:w="95"/>
      </w:tblGrid>
      <w:tr w:rsidR="009E2ED9" w:rsidRPr="009E2ED9" w14:paraId="5CD04F58" w14:textId="77777777" w:rsidTr="00DE6E3F">
        <w:tc>
          <w:tcPr>
            <w:tcW w:w="10389" w:type="dxa"/>
            <w:gridSpan w:val="12"/>
            <w:tcBorders>
              <w:top w:val="nil"/>
              <w:left w:val="nil"/>
              <w:bottom w:val="single" w:sz="4" w:space="0" w:color="000000" w:themeColor="text1"/>
              <w:right w:val="nil"/>
            </w:tcBorders>
            <w:shd w:val="clear" w:color="auto" w:fill="FFFFFF" w:themeFill="background1"/>
          </w:tcPr>
          <w:p w14:paraId="6758EB8F" w14:textId="7CEAA171" w:rsidR="00956A73" w:rsidRPr="000E5696" w:rsidRDefault="009E2ED9" w:rsidP="00956A73">
            <w:pPr>
              <w:rPr>
                <w:rFonts w:ascii="Segoe UI" w:hAnsi="Segoe UI" w:cs="Segoe UI"/>
                <w:b/>
                <w:bCs/>
                <w:sz w:val="20"/>
                <w:szCs w:val="20"/>
                <w:u w:val="single"/>
              </w:rPr>
            </w:pPr>
            <w:r w:rsidRPr="009E2ED9">
              <w:rPr>
                <w:rFonts w:ascii="Arial" w:eastAsia="Times New Roman" w:hAnsi="Arial" w:cs="Arial"/>
                <w:b/>
                <w:bCs/>
                <w:color w:val="000000"/>
                <w:sz w:val="24"/>
                <w:szCs w:val="20"/>
                <w:lang w:eastAsia="zh-CN"/>
              </w:rPr>
              <w:t>Position Details</w:t>
            </w:r>
            <w:r w:rsidR="00956A73" w:rsidRPr="000E5696">
              <w:rPr>
                <w:rFonts w:ascii="Segoe UI" w:hAnsi="Segoe UI" w:cs="Segoe UI"/>
                <w:b/>
                <w:bCs/>
                <w:sz w:val="20"/>
                <w:szCs w:val="20"/>
                <w:u w:val="single"/>
              </w:rPr>
              <w:t xml:space="preserve"> </w:t>
            </w:r>
          </w:p>
          <w:p w14:paraId="598ADD2B" w14:textId="5951A9EF"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p>
        </w:tc>
      </w:tr>
      <w:tr w:rsidR="009E2ED9" w:rsidRPr="009E2ED9" w14:paraId="05459314" w14:textId="77777777" w:rsidTr="00DE6E3F">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F847C3"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Rank</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9CAAAA" w14:textId="27039B81" w:rsidR="009E2ED9" w:rsidRPr="00EB00B1" w:rsidRDefault="00663D0C" w:rsidP="353C25EF">
            <w:pPr>
              <w:widowControl w:val="0"/>
              <w:autoSpaceDE w:val="0"/>
              <w:autoSpaceDN w:val="0"/>
              <w:adjustRightInd w:val="0"/>
              <w:spacing w:after="0" w:line="240" w:lineRule="auto"/>
              <w:ind w:right="108"/>
              <w:rPr>
                <w:rFonts w:ascii="Arial" w:eastAsiaTheme="minorEastAsia" w:hAnsi="Arial" w:cs="Arial"/>
                <w:color w:val="FF0000"/>
                <w:lang w:eastAsia="zh-CN"/>
              </w:rPr>
            </w:pPr>
            <w:r w:rsidRPr="353C25EF">
              <w:rPr>
                <w:rFonts w:ascii="Arial" w:eastAsiaTheme="minorEastAsia" w:hAnsi="Arial" w:cs="Arial"/>
                <w:color w:val="FF0000"/>
                <w:lang w:eastAsia="zh-CN"/>
              </w:rPr>
              <w:t xml:space="preserve"> </w:t>
            </w:r>
            <w:r w:rsidR="0039238F">
              <w:rPr>
                <w:rFonts w:ascii="Arial" w:eastAsia="Times New Roman" w:hAnsi="Arial" w:cs="Arial"/>
                <w:color w:val="FF0000"/>
                <w:lang w:eastAsia="zh-CN"/>
              </w:rPr>
              <w:t>OF4-OF3</w:t>
            </w:r>
          </w:p>
        </w:tc>
        <w:tc>
          <w:tcPr>
            <w:tcW w:w="1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C67E73"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Org. Unit</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7CA9DF" w14:textId="0CAB2367" w:rsidR="009E2ED9" w:rsidRPr="009E2ED9" w:rsidRDefault="5CA76FB5"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353C25EF">
              <w:rPr>
                <w:rFonts w:ascii="Arial" w:eastAsia="Times New Roman" w:hAnsi="Arial" w:cs="Arial"/>
                <w:color w:val="FF0000"/>
                <w:lang w:eastAsia="zh-CN"/>
              </w:rPr>
              <w:t xml:space="preserve">NCHQ </w:t>
            </w:r>
          </w:p>
        </w:tc>
        <w:tc>
          <w:tcPr>
            <w:tcW w:w="17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BC233B"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UIN</w:t>
            </w:r>
          </w:p>
        </w:tc>
        <w:tc>
          <w:tcPr>
            <w:tcW w:w="18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AB1118" w14:textId="21FD2642" w:rsidR="009E2ED9" w:rsidRPr="009E2ED9" w:rsidRDefault="009D578E"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9D578E">
              <w:rPr>
                <w:rFonts w:ascii="Arial" w:eastAsia="Times New Roman" w:hAnsi="Arial" w:cs="Arial"/>
                <w:lang w:eastAsia="zh-CN"/>
              </w:rPr>
              <w:t>N/A</w:t>
            </w:r>
          </w:p>
        </w:tc>
      </w:tr>
      <w:tr w:rsidR="009E2ED9" w:rsidRPr="009E2ED9" w14:paraId="23E6CFD0" w14:textId="77777777" w:rsidTr="00DE6E3F">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4E2246"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Upper Lower Rank</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6E6280" w14:textId="5EB4A0EB" w:rsidR="009E2ED9" w:rsidRPr="009E2ED9" w:rsidRDefault="00526666" w:rsidP="353C25EF">
            <w:pPr>
              <w:spacing w:after="0" w:line="240" w:lineRule="auto"/>
              <w:ind w:right="108"/>
              <w:rPr>
                <w:rFonts w:ascii="Arial" w:eastAsia="Times New Roman" w:hAnsi="Arial" w:cs="Arial"/>
                <w:color w:val="FF0000"/>
                <w:lang w:eastAsia="zh-CN"/>
              </w:rPr>
            </w:pPr>
            <w:r>
              <w:rPr>
                <w:rFonts w:ascii="Arial" w:eastAsia="Times New Roman" w:hAnsi="Arial" w:cs="Arial"/>
                <w:color w:val="FF0000"/>
                <w:lang w:eastAsia="zh-CN"/>
              </w:rPr>
              <w:t xml:space="preserve"> O</w:t>
            </w:r>
            <w:r w:rsidR="002116F2">
              <w:rPr>
                <w:rFonts w:ascii="Arial" w:eastAsia="Times New Roman" w:hAnsi="Arial" w:cs="Arial"/>
                <w:color w:val="FF0000"/>
                <w:lang w:eastAsia="zh-CN"/>
              </w:rPr>
              <w:t>F4-OF3</w:t>
            </w:r>
          </w:p>
        </w:tc>
        <w:tc>
          <w:tcPr>
            <w:tcW w:w="1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273162"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2116F2">
              <w:rPr>
                <w:rFonts w:ascii="Arial" w:eastAsia="Times New Roman" w:hAnsi="Arial" w:cs="Arial"/>
                <w:color w:val="000000"/>
                <w:lang w:eastAsia="zh-CN"/>
              </w:rPr>
              <w:t>Org. Type</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530FD4" w14:textId="70D81C80" w:rsidR="009E2ED9" w:rsidRPr="009E2ED9" w:rsidRDefault="009E2ED9" w:rsidP="00526666">
            <w:pPr>
              <w:widowControl w:val="0"/>
              <w:autoSpaceDE w:val="0"/>
              <w:autoSpaceDN w:val="0"/>
              <w:adjustRightInd w:val="0"/>
              <w:spacing w:after="0" w:line="240" w:lineRule="auto"/>
              <w:ind w:right="108"/>
              <w:rPr>
                <w:rFonts w:ascii="Arial" w:eastAsia="Times New Roman" w:hAnsi="Arial" w:cs="Arial"/>
                <w:color w:val="FF0000"/>
                <w:lang w:eastAsia="zh-CN"/>
              </w:rPr>
            </w:pPr>
          </w:p>
        </w:tc>
        <w:tc>
          <w:tcPr>
            <w:tcW w:w="17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016F9D"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Exchange With</w:t>
            </w:r>
          </w:p>
        </w:tc>
        <w:tc>
          <w:tcPr>
            <w:tcW w:w="18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EBB602" w14:textId="6A995FAE" w:rsidR="009E2ED9" w:rsidRPr="009E2ED9" w:rsidRDefault="00B62F47" w:rsidP="00287D1C">
            <w:pPr>
              <w:widowControl w:val="0"/>
              <w:autoSpaceDE w:val="0"/>
              <w:autoSpaceDN w:val="0"/>
              <w:adjustRightInd w:val="0"/>
              <w:spacing w:after="0" w:line="240" w:lineRule="auto"/>
              <w:ind w:right="108"/>
              <w:rPr>
                <w:rFonts w:ascii="Arial" w:eastAsia="Times New Roman" w:hAnsi="Arial" w:cs="Arial"/>
                <w:color w:val="FF0000"/>
                <w:lang w:eastAsia="zh-CN"/>
              </w:rPr>
            </w:pPr>
            <w:r>
              <w:rPr>
                <w:rFonts w:ascii="Arial" w:eastAsia="Times New Roman" w:hAnsi="Arial" w:cs="Arial"/>
                <w:color w:val="FF0000"/>
                <w:lang w:eastAsia="zh-CN"/>
              </w:rPr>
              <w:t xml:space="preserve">  </w:t>
            </w:r>
            <w:r w:rsidRPr="00A371E5">
              <w:rPr>
                <w:rFonts w:ascii="Arial" w:eastAsia="Times New Roman" w:hAnsi="Arial" w:cs="Arial"/>
                <w:lang w:eastAsia="zh-CN"/>
              </w:rPr>
              <w:t>N/A</w:t>
            </w:r>
          </w:p>
        </w:tc>
      </w:tr>
      <w:tr w:rsidR="009E2ED9" w:rsidRPr="009E2ED9" w14:paraId="1A0EC4C3" w14:textId="77777777" w:rsidTr="00DE6E3F">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4F8CD"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Service (Job)</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539F6B" w14:textId="47319B46" w:rsidR="009E2ED9" w:rsidRPr="009E2ED9" w:rsidRDefault="00526666" w:rsidP="353C25EF">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RN</w:t>
            </w:r>
          </w:p>
        </w:tc>
        <w:tc>
          <w:tcPr>
            <w:tcW w:w="1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FD186F"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TLB</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AACD52" w14:textId="3A3840BE" w:rsidR="009E2ED9" w:rsidRPr="009E2ED9" w:rsidRDefault="00E1709A"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lang w:eastAsia="zh-CN"/>
              </w:rPr>
              <w:t>X00</w:t>
            </w:r>
            <w:r w:rsidR="008D3195" w:rsidRPr="00FB56DB">
              <w:rPr>
                <w:rFonts w:ascii="Arial" w:eastAsia="Times New Roman" w:hAnsi="Arial" w:cs="Arial"/>
                <w:lang w:eastAsia="zh-CN"/>
              </w:rPr>
              <w:t xml:space="preserve"> </w:t>
            </w:r>
          </w:p>
        </w:tc>
        <w:tc>
          <w:tcPr>
            <w:tcW w:w="17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2B207C"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Location</w:t>
            </w:r>
          </w:p>
        </w:tc>
        <w:tc>
          <w:tcPr>
            <w:tcW w:w="18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EB9D2F" w14:textId="1CE9F18D" w:rsidR="009E2ED9" w:rsidRPr="009E2ED9" w:rsidRDefault="00526666"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color w:val="FF0000"/>
                <w:lang w:eastAsia="zh-CN"/>
              </w:rPr>
              <w:t xml:space="preserve">HQ </w:t>
            </w:r>
            <w:r w:rsidR="00FB3E8F">
              <w:rPr>
                <w:rFonts w:ascii="Arial" w:eastAsia="Times New Roman" w:hAnsi="Arial" w:cs="Arial"/>
                <w:color w:val="FF0000"/>
                <w:lang w:eastAsia="zh-CN"/>
              </w:rPr>
              <w:t>1</w:t>
            </w:r>
            <w:r w:rsidR="00FB3E8F" w:rsidRPr="00FB3E8F">
              <w:rPr>
                <w:rFonts w:ascii="Arial" w:eastAsia="Times New Roman" w:hAnsi="Arial" w:cs="Arial"/>
                <w:color w:val="FF0000"/>
                <w:vertAlign w:val="superscript"/>
                <w:lang w:eastAsia="zh-CN"/>
              </w:rPr>
              <w:t>st</w:t>
            </w:r>
            <w:r w:rsidR="00FB3E8F">
              <w:rPr>
                <w:rFonts w:ascii="Arial" w:eastAsia="Times New Roman" w:hAnsi="Arial" w:cs="Arial"/>
                <w:color w:val="FF0000"/>
                <w:lang w:eastAsia="zh-CN"/>
              </w:rPr>
              <w:t xml:space="preserve"> Floor </w:t>
            </w:r>
          </w:p>
        </w:tc>
      </w:tr>
      <w:tr w:rsidR="009E2ED9" w:rsidRPr="009E2ED9" w14:paraId="4D43C9A3" w14:textId="77777777" w:rsidTr="00DE6E3F">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BE680C"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Start Date for Position</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C24D66" w14:textId="0B643464" w:rsidR="009E2ED9" w:rsidRPr="009E2ED9" w:rsidRDefault="00785BD1"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lang w:eastAsia="zh-CN"/>
              </w:rPr>
              <w:t>31</w:t>
            </w:r>
            <w:r w:rsidR="009D2076">
              <w:rPr>
                <w:rFonts w:ascii="Arial" w:eastAsia="Times New Roman" w:hAnsi="Arial" w:cs="Arial"/>
                <w:lang w:eastAsia="zh-CN"/>
              </w:rPr>
              <w:t xml:space="preserve"> </w:t>
            </w:r>
            <w:r>
              <w:rPr>
                <w:rFonts w:ascii="Arial" w:eastAsia="Times New Roman" w:hAnsi="Arial" w:cs="Arial"/>
                <w:lang w:eastAsia="zh-CN"/>
              </w:rPr>
              <w:t>Aug</w:t>
            </w:r>
            <w:r w:rsidR="009D2076">
              <w:rPr>
                <w:rFonts w:ascii="Arial" w:eastAsia="Times New Roman" w:hAnsi="Arial" w:cs="Arial"/>
                <w:lang w:eastAsia="zh-CN"/>
              </w:rPr>
              <w:t xml:space="preserve"> 21</w:t>
            </w:r>
          </w:p>
        </w:tc>
        <w:tc>
          <w:tcPr>
            <w:tcW w:w="1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4DBEFB"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 xml:space="preserve">Proposed End Date for Position </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D7F0A" w14:textId="21A51B3A" w:rsidR="009E2ED9" w:rsidRPr="009E2ED9" w:rsidRDefault="00FB3E8F"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lang w:eastAsia="zh-CN"/>
              </w:rPr>
              <w:t>31 Mar 22</w:t>
            </w:r>
            <w:r w:rsidR="00785BD1">
              <w:rPr>
                <w:rFonts w:ascii="Arial" w:eastAsia="Times New Roman" w:hAnsi="Arial" w:cs="Arial"/>
                <w:lang w:eastAsia="zh-CN"/>
              </w:rPr>
              <w:t xml:space="preserve"> (enduring until 31 May 22)</w:t>
            </w:r>
          </w:p>
        </w:tc>
        <w:tc>
          <w:tcPr>
            <w:tcW w:w="17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B1968E"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lang w:eastAsia="zh-CN"/>
              </w:rPr>
              <w:t>Workforce Requirement</w:t>
            </w:r>
            <w:r w:rsidRPr="009E2ED9">
              <w:rPr>
                <w:rFonts w:ascii="Arial" w:eastAsia="Times New Roman" w:hAnsi="Arial" w:cs="Arial"/>
                <w:color w:val="000000"/>
                <w:lang w:eastAsia="zh-CN"/>
              </w:rPr>
              <w:t xml:space="preserve"> Driving</w:t>
            </w:r>
          </w:p>
        </w:tc>
        <w:tc>
          <w:tcPr>
            <w:tcW w:w="18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E447B4" w14:textId="386F4356" w:rsidR="009E2ED9" w:rsidRPr="009E2ED9" w:rsidRDefault="002116F2"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color w:val="FF0000"/>
                <w:lang w:eastAsia="zh-CN"/>
              </w:rPr>
              <w:t>No</w:t>
            </w:r>
          </w:p>
        </w:tc>
      </w:tr>
      <w:tr w:rsidR="009E2ED9" w:rsidRPr="009E2ED9" w14:paraId="3D3B87F4" w14:textId="77777777" w:rsidTr="00DE6E3F">
        <w:trPr>
          <w:trHeight w:val="453"/>
        </w:trPr>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9666BB"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Hiring Status</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79B62D" w14:textId="35A3E94D" w:rsidR="009E2ED9" w:rsidRPr="009E2ED9" w:rsidRDefault="00F3655B"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1113A">
              <w:rPr>
                <w:rFonts w:ascii="Arial" w:eastAsia="Times New Roman" w:hAnsi="Arial" w:cs="Arial"/>
                <w:lang w:eastAsia="zh-CN"/>
              </w:rPr>
              <w:t xml:space="preserve">Active </w:t>
            </w:r>
          </w:p>
        </w:tc>
        <w:tc>
          <w:tcPr>
            <w:tcW w:w="1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712E05"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Status</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E2432B" w14:textId="1381A3FC" w:rsidR="009E2ED9" w:rsidRPr="009E2ED9" w:rsidRDefault="0061113A"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c>
          <w:tcPr>
            <w:tcW w:w="17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F2B2B2"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Type</w:t>
            </w:r>
          </w:p>
        </w:tc>
        <w:tc>
          <w:tcPr>
            <w:tcW w:w="18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16F1F" w14:textId="3A22DAB7" w:rsidR="009E2ED9" w:rsidRPr="009E2ED9" w:rsidRDefault="0061113A"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r>
      <w:tr w:rsidR="009E2ED9" w:rsidRPr="009E2ED9" w14:paraId="450D3C9B" w14:textId="77777777" w:rsidTr="00DE6E3F">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1BFCEA"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Person Category</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AD35E9" w14:textId="4182AD2B" w:rsidR="009E2ED9" w:rsidRPr="009E2ED9" w:rsidRDefault="002116F2" w:rsidP="353C25EF">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N/A</w:t>
            </w:r>
          </w:p>
        </w:tc>
        <w:tc>
          <w:tcPr>
            <w:tcW w:w="1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4E07BE"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Status EIT</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D38242" w14:textId="60CA35BC"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7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4C017C"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Service Option</w:t>
            </w:r>
          </w:p>
        </w:tc>
        <w:tc>
          <w:tcPr>
            <w:tcW w:w="18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1C4A6E" w14:textId="451F2C6C"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p>
        </w:tc>
      </w:tr>
      <w:tr w:rsidR="0076678C" w:rsidRPr="009E2ED9" w14:paraId="14F83A46" w14:textId="77777777" w:rsidTr="00DE6E3F">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2A275D" w14:textId="77777777" w:rsidR="0076678C" w:rsidRPr="009E2ED9" w:rsidRDefault="0076678C" w:rsidP="0076678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Domain</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8CAE1C" w14:textId="1A99BF8A" w:rsidR="0076678C" w:rsidRPr="009E2ED9" w:rsidRDefault="006D2D54" w:rsidP="0076678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1AF02F" w14:textId="77777777" w:rsidR="0076678C" w:rsidRPr="009E2ED9" w:rsidRDefault="0076678C" w:rsidP="0076678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Career Field</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B313B2" w14:textId="77BCF3BA" w:rsidR="0076678C" w:rsidRPr="009E2ED9" w:rsidRDefault="002116F2" w:rsidP="00981D7B">
            <w:pPr>
              <w:widowControl w:val="0"/>
              <w:autoSpaceDE w:val="0"/>
              <w:autoSpaceDN w:val="0"/>
              <w:adjustRightInd w:val="0"/>
              <w:spacing w:after="0" w:line="240" w:lineRule="auto"/>
              <w:ind w:right="108"/>
              <w:rPr>
                <w:rFonts w:ascii="Arial" w:eastAsia="Times New Roman" w:hAnsi="Arial" w:cs="Arial"/>
                <w:color w:val="FF0000"/>
                <w:lang w:eastAsia="zh-CN"/>
              </w:rPr>
            </w:pPr>
            <w:r>
              <w:rPr>
                <w:rFonts w:ascii="Arial" w:eastAsia="Times New Roman" w:hAnsi="Arial" w:cs="Arial"/>
                <w:color w:val="FF0000"/>
                <w:lang w:eastAsia="zh-CN"/>
              </w:rPr>
              <w:t>PERS</w:t>
            </w:r>
          </w:p>
        </w:tc>
        <w:tc>
          <w:tcPr>
            <w:tcW w:w="17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96C24" w14:textId="77777777" w:rsidR="0076678C" w:rsidRPr="009E2ED9" w:rsidRDefault="0076678C" w:rsidP="0076678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Sub Career Field</w:t>
            </w:r>
          </w:p>
        </w:tc>
        <w:tc>
          <w:tcPr>
            <w:tcW w:w="18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BA1664" w14:textId="46C14EC5" w:rsidR="0076678C" w:rsidRPr="009E2ED9" w:rsidRDefault="0076678C" w:rsidP="0076678C">
            <w:pPr>
              <w:widowControl w:val="0"/>
              <w:autoSpaceDE w:val="0"/>
              <w:autoSpaceDN w:val="0"/>
              <w:adjustRightInd w:val="0"/>
              <w:spacing w:after="0" w:line="240" w:lineRule="auto"/>
              <w:ind w:left="108" w:right="108"/>
              <w:rPr>
                <w:rFonts w:ascii="Arial" w:eastAsia="Times New Roman" w:hAnsi="Arial" w:cs="Arial"/>
                <w:color w:val="FF0000"/>
                <w:lang w:eastAsia="zh-CN"/>
              </w:rPr>
            </w:pPr>
          </w:p>
        </w:tc>
      </w:tr>
      <w:tr w:rsidR="00511AAC" w:rsidRPr="009E2ED9" w14:paraId="4A5E8AF9" w14:textId="77777777" w:rsidTr="00DE6E3F">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EB804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Talent Management</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DBF989" w14:textId="38933B88" w:rsidR="00511AAC" w:rsidRPr="009E2ED9" w:rsidRDefault="00B226C7"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c>
          <w:tcPr>
            <w:tcW w:w="1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D500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Tour Length</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FEB780" w14:textId="118BE1D9" w:rsidR="00511AAC" w:rsidRPr="009E2ED9" w:rsidRDefault="00FB3E8F" w:rsidP="007E79A7">
            <w:pPr>
              <w:widowControl w:val="0"/>
              <w:autoSpaceDE w:val="0"/>
              <w:autoSpaceDN w:val="0"/>
              <w:adjustRightInd w:val="0"/>
              <w:spacing w:after="0" w:line="240" w:lineRule="auto"/>
              <w:ind w:right="108"/>
              <w:rPr>
                <w:rFonts w:ascii="Arial" w:eastAsia="Times New Roman" w:hAnsi="Arial" w:cs="Arial"/>
                <w:color w:val="FF0000"/>
                <w:lang w:eastAsia="zh-CN"/>
              </w:rPr>
            </w:pPr>
            <w:r>
              <w:rPr>
                <w:rFonts w:ascii="Arial" w:eastAsia="Times New Roman" w:hAnsi="Arial" w:cs="Arial"/>
                <w:color w:val="FF0000"/>
                <w:lang w:eastAsia="zh-CN"/>
              </w:rPr>
              <w:t xml:space="preserve">31 </w:t>
            </w:r>
            <w:r w:rsidR="00514AC4">
              <w:rPr>
                <w:rFonts w:ascii="Arial" w:eastAsia="Times New Roman" w:hAnsi="Arial" w:cs="Arial"/>
                <w:color w:val="FF0000"/>
                <w:lang w:eastAsia="zh-CN"/>
              </w:rPr>
              <w:t>Mar 21</w:t>
            </w:r>
            <w:r w:rsidR="5579B1E6" w:rsidRPr="353C25EF">
              <w:rPr>
                <w:rFonts w:ascii="Arial" w:eastAsia="Times New Roman" w:hAnsi="Arial" w:cs="Arial"/>
                <w:color w:val="FF0000"/>
                <w:lang w:eastAsia="zh-CN"/>
              </w:rPr>
              <w:t xml:space="preserve"> </w:t>
            </w:r>
          </w:p>
        </w:tc>
        <w:tc>
          <w:tcPr>
            <w:tcW w:w="17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0849A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Handover</w:t>
            </w:r>
          </w:p>
        </w:tc>
        <w:tc>
          <w:tcPr>
            <w:tcW w:w="18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568A0" w14:textId="06ACB871" w:rsidR="00511AAC" w:rsidRPr="009E2ED9" w:rsidRDefault="002116F2" w:rsidP="353C25EF">
            <w:pPr>
              <w:widowControl w:val="0"/>
              <w:autoSpaceDE w:val="0"/>
              <w:autoSpaceDN w:val="0"/>
              <w:adjustRightInd w:val="0"/>
              <w:spacing w:after="0" w:line="240" w:lineRule="auto"/>
              <w:ind w:right="108"/>
              <w:rPr>
                <w:rFonts w:ascii="Arial" w:eastAsia="Times New Roman" w:hAnsi="Arial" w:cs="Arial"/>
                <w:color w:val="FF0000"/>
                <w:lang w:eastAsia="zh-CN"/>
              </w:rPr>
            </w:pPr>
            <w:r>
              <w:rPr>
                <w:rFonts w:ascii="Arial" w:eastAsia="Times New Roman" w:hAnsi="Arial" w:cs="Arial"/>
                <w:color w:val="FF0000"/>
                <w:lang w:eastAsia="zh-CN"/>
              </w:rPr>
              <w:t>N/A</w:t>
            </w:r>
          </w:p>
        </w:tc>
      </w:tr>
      <w:tr w:rsidR="00511AAC" w:rsidRPr="009E2ED9" w14:paraId="3A7F94EA" w14:textId="77777777" w:rsidTr="00DE6E3F">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F7F64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Type of Operation</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A62FC9" w14:textId="18F805DB" w:rsidR="00511AAC" w:rsidRPr="009E2ED9" w:rsidRDefault="00B47392"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78244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Operation Name</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81142D" w14:textId="1834D9F4" w:rsidR="00511AAC" w:rsidRPr="009E2ED9" w:rsidRDefault="002116F2" w:rsidP="00AE5F48">
            <w:pPr>
              <w:widowControl w:val="0"/>
              <w:autoSpaceDE w:val="0"/>
              <w:autoSpaceDN w:val="0"/>
              <w:adjustRightInd w:val="0"/>
              <w:spacing w:after="0" w:line="240" w:lineRule="auto"/>
              <w:ind w:right="108"/>
              <w:rPr>
                <w:rFonts w:ascii="Arial" w:eastAsia="Times New Roman" w:hAnsi="Arial" w:cs="Arial"/>
                <w:color w:val="FF0000"/>
                <w:lang w:eastAsia="zh-CN"/>
              </w:rPr>
            </w:pPr>
            <w:r>
              <w:rPr>
                <w:rFonts w:ascii="Arial" w:eastAsia="Times New Roman" w:hAnsi="Arial" w:cs="Arial"/>
                <w:color w:val="FF0000"/>
                <w:lang w:eastAsia="zh-CN"/>
              </w:rPr>
              <w:t>N/A</w:t>
            </w:r>
          </w:p>
        </w:tc>
        <w:tc>
          <w:tcPr>
            <w:tcW w:w="17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8AE31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Operation PID</w:t>
            </w:r>
          </w:p>
        </w:tc>
        <w:tc>
          <w:tcPr>
            <w:tcW w:w="18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71F8FE" w14:textId="02DA9FE6" w:rsidR="00511AAC" w:rsidRPr="009E2ED9" w:rsidRDefault="002116F2" w:rsidP="002116F2">
            <w:pPr>
              <w:widowControl w:val="0"/>
              <w:autoSpaceDE w:val="0"/>
              <w:autoSpaceDN w:val="0"/>
              <w:adjustRightInd w:val="0"/>
              <w:spacing w:after="0" w:line="240" w:lineRule="auto"/>
              <w:ind w:right="108"/>
              <w:rPr>
                <w:rFonts w:ascii="Arial" w:eastAsia="Times New Roman" w:hAnsi="Arial" w:cs="Arial"/>
                <w:color w:val="FF0000"/>
                <w:lang w:eastAsia="zh-CN"/>
              </w:rPr>
            </w:pPr>
            <w:r>
              <w:rPr>
                <w:rFonts w:ascii="Arial" w:eastAsia="Times New Roman" w:hAnsi="Arial" w:cs="Arial"/>
                <w:color w:val="FF0000"/>
                <w:lang w:eastAsia="zh-CN"/>
              </w:rPr>
              <w:t>N/A</w:t>
            </w:r>
          </w:p>
        </w:tc>
      </w:tr>
      <w:tr w:rsidR="00511AAC" w:rsidRPr="009E2ED9" w14:paraId="50F3C216" w14:textId="77777777" w:rsidTr="00DE6E3F">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DB825A" w14:textId="159D7EC3" w:rsidR="00511AAC" w:rsidRPr="009E2ED9" w:rsidRDefault="00E22C5B"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1RO</w:t>
            </w:r>
            <w:r w:rsidR="00B47392">
              <w:rPr>
                <w:rFonts w:ascii="Arial" w:eastAsia="Times New Roman" w:hAnsi="Arial" w:cs="Arial"/>
                <w:color w:val="000000"/>
                <w:lang w:eastAsia="zh-CN"/>
              </w:rPr>
              <w:t xml:space="preserve"> JPAN</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EA3EB3" w14:textId="31C64E13" w:rsidR="00DB0B7E" w:rsidRPr="001763AF" w:rsidRDefault="00EE3598" w:rsidP="00D476F0">
            <w:pPr>
              <w:widowControl w:val="0"/>
              <w:autoSpaceDE w:val="0"/>
              <w:autoSpaceDN w:val="0"/>
              <w:adjustRightInd w:val="0"/>
              <w:spacing w:after="0" w:line="240" w:lineRule="auto"/>
              <w:ind w:right="108"/>
              <w:rPr>
                <w:rFonts w:ascii="Arial" w:eastAsia="Times New Roman" w:hAnsi="Arial" w:cs="Arial"/>
                <w:lang w:eastAsia="zh-CN"/>
              </w:rPr>
            </w:pPr>
            <w:r>
              <w:rPr>
                <w:rFonts w:ascii="Arial" w:eastAsia="Times New Roman" w:hAnsi="Arial" w:cs="Arial"/>
                <w:color w:val="FF0000"/>
                <w:lang w:eastAsia="zh-CN"/>
              </w:rPr>
              <w:t xml:space="preserve">  </w:t>
            </w:r>
          </w:p>
          <w:p w14:paraId="733B7515" w14:textId="3E310D40" w:rsidR="0081600B" w:rsidRDefault="002116F2" w:rsidP="00D476F0">
            <w:pPr>
              <w:widowControl w:val="0"/>
              <w:autoSpaceDE w:val="0"/>
              <w:autoSpaceDN w:val="0"/>
              <w:adjustRightInd w:val="0"/>
              <w:spacing w:after="0" w:line="240" w:lineRule="auto"/>
              <w:ind w:right="108"/>
              <w:rPr>
                <w:rFonts w:ascii="Arial" w:eastAsia="Times New Roman" w:hAnsi="Arial" w:cs="Arial"/>
                <w:color w:val="FF0000"/>
                <w:lang w:eastAsia="zh-CN"/>
              </w:rPr>
            </w:pPr>
            <w:r>
              <w:rPr>
                <w:rFonts w:ascii="Arial" w:eastAsia="Times New Roman" w:hAnsi="Arial" w:cs="Arial"/>
                <w:color w:val="FF0000"/>
                <w:lang w:eastAsia="zh-CN"/>
              </w:rPr>
              <w:t>Stuart Lawrence</w:t>
            </w:r>
          </w:p>
          <w:p w14:paraId="7B01D3BE" w14:textId="0F74144D" w:rsidR="00511AAC" w:rsidRPr="009E2ED9" w:rsidRDefault="00511AAC" w:rsidP="00D476F0">
            <w:pPr>
              <w:widowControl w:val="0"/>
              <w:autoSpaceDE w:val="0"/>
              <w:autoSpaceDN w:val="0"/>
              <w:adjustRightInd w:val="0"/>
              <w:spacing w:after="0" w:line="240" w:lineRule="auto"/>
              <w:ind w:right="108"/>
              <w:rPr>
                <w:rFonts w:ascii="Arial" w:eastAsia="Times New Roman" w:hAnsi="Arial" w:cs="Arial"/>
                <w:color w:val="FF0000"/>
                <w:lang w:eastAsia="zh-CN"/>
              </w:rPr>
            </w:pPr>
          </w:p>
        </w:tc>
        <w:tc>
          <w:tcPr>
            <w:tcW w:w="1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E79E24" w14:textId="1C5B09EB" w:rsidR="00511AAC" w:rsidRPr="009E2ED9" w:rsidRDefault="00E22C5B"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2RO</w:t>
            </w:r>
            <w:r w:rsidR="00B47392">
              <w:rPr>
                <w:rFonts w:ascii="Arial" w:eastAsia="Times New Roman" w:hAnsi="Arial" w:cs="Arial"/>
                <w:color w:val="000000"/>
                <w:lang w:eastAsia="zh-CN"/>
              </w:rPr>
              <w:t xml:space="preserve"> JPAN</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FCFE9F" w14:textId="68284EDA" w:rsidR="00511AAC" w:rsidRPr="009E2ED9" w:rsidRDefault="004B335B" w:rsidP="004B335B">
            <w:pPr>
              <w:widowControl w:val="0"/>
              <w:autoSpaceDE w:val="0"/>
              <w:autoSpaceDN w:val="0"/>
              <w:adjustRightInd w:val="0"/>
              <w:spacing w:after="0" w:line="240" w:lineRule="auto"/>
              <w:ind w:right="108"/>
              <w:rPr>
                <w:rFonts w:ascii="Arial" w:eastAsia="Times New Roman" w:hAnsi="Arial" w:cs="Arial"/>
                <w:color w:val="FF0000"/>
                <w:lang w:eastAsia="zh-CN"/>
              </w:rPr>
            </w:pPr>
            <w:r>
              <w:rPr>
                <w:rFonts w:ascii="Arial" w:eastAsia="Times New Roman" w:hAnsi="Arial" w:cs="Arial"/>
                <w:lang w:eastAsia="zh-CN"/>
              </w:rPr>
              <w:t>SRO</w:t>
            </w:r>
            <w:r w:rsidR="00AD529A">
              <w:rPr>
                <w:rFonts w:ascii="Arial" w:eastAsia="Times New Roman" w:hAnsi="Arial" w:cs="Arial"/>
                <w:lang w:eastAsia="zh-CN"/>
              </w:rPr>
              <w:t xml:space="preserve"> </w:t>
            </w:r>
          </w:p>
        </w:tc>
        <w:tc>
          <w:tcPr>
            <w:tcW w:w="17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A1CB9" w14:textId="013996D3" w:rsidR="00511AAC" w:rsidRPr="009E2ED9" w:rsidRDefault="00E22C5B"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3RO</w:t>
            </w:r>
            <w:r w:rsidR="00B47392">
              <w:rPr>
                <w:rFonts w:ascii="Arial" w:eastAsia="Times New Roman" w:hAnsi="Arial" w:cs="Arial"/>
                <w:color w:val="000000"/>
                <w:lang w:eastAsia="zh-CN"/>
              </w:rPr>
              <w:t xml:space="preserve"> JPAN</w:t>
            </w:r>
          </w:p>
        </w:tc>
        <w:tc>
          <w:tcPr>
            <w:tcW w:w="18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9F8D6A" w14:textId="4F09EF5F"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r>
      <w:tr w:rsidR="00511AAC" w:rsidRPr="009E2ED9" w14:paraId="76770454" w14:textId="77777777" w:rsidTr="00DE6E3F">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31533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Incumbent</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6FA924" w14:textId="6D65EA78" w:rsidR="00511AAC" w:rsidRPr="009E2ED9" w:rsidRDefault="004B335B"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color w:val="FF0000"/>
                <w:lang w:eastAsia="zh-CN"/>
              </w:rPr>
              <w:t>N/A</w:t>
            </w:r>
          </w:p>
        </w:tc>
        <w:tc>
          <w:tcPr>
            <w:tcW w:w="1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A2B77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Incumbent Future Availability Date</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A2371B" w14:textId="25665516" w:rsidR="00511AAC" w:rsidRPr="009E2ED9" w:rsidRDefault="00511AAC" w:rsidP="353C25EF">
            <w:pPr>
              <w:widowControl w:val="0"/>
              <w:autoSpaceDE w:val="0"/>
              <w:autoSpaceDN w:val="0"/>
              <w:adjustRightInd w:val="0"/>
              <w:spacing w:after="0" w:line="240" w:lineRule="auto"/>
              <w:ind w:left="108" w:right="108"/>
              <w:rPr>
                <w:rFonts w:ascii="Arial" w:eastAsia="Times New Roman" w:hAnsi="Arial" w:cs="Arial"/>
                <w:lang w:eastAsia="zh-CN"/>
              </w:rPr>
            </w:pPr>
          </w:p>
        </w:tc>
        <w:tc>
          <w:tcPr>
            <w:tcW w:w="17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7255D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Environment</w:t>
            </w:r>
          </w:p>
        </w:tc>
        <w:tc>
          <w:tcPr>
            <w:tcW w:w="18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4198F5" w14:textId="1082DF18"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r>
      <w:tr w:rsidR="00511AAC" w:rsidRPr="009E2ED9" w14:paraId="1831D1ED" w14:textId="77777777" w:rsidTr="00DE6E3F">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FF59E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Minimum Medical Standard</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E202B3" w14:textId="6A92821E" w:rsidR="00511AAC" w:rsidRPr="009E2ED9" w:rsidRDefault="001F4C28"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FB4A49">
              <w:rPr>
                <w:rFonts w:ascii="Arial" w:eastAsia="Times New Roman" w:hAnsi="Arial" w:cs="Arial"/>
                <w:lang w:eastAsia="zh-CN"/>
              </w:rPr>
              <w:t>MLD</w:t>
            </w:r>
          </w:p>
        </w:tc>
        <w:tc>
          <w:tcPr>
            <w:tcW w:w="1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7FA4C2"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Child Positions</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1289CC" w14:textId="5B6D6EA2" w:rsidR="00511AAC" w:rsidRPr="009E2ED9" w:rsidRDefault="00511AAC" w:rsidP="00AE5F48">
            <w:pPr>
              <w:widowControl w:val="0"/>
              <w:autoSpaceDE w:val="0"/>
              <w:autoSpaceDN w:val="0"/>
              <w:adjustRightInd w:val="0"/>
              <w:spacing w:after="0" w:line="240" w:lineRule="auto"/>
              <w:rPr>
                <w:rFonts w:ascii="Arial" w:eastAsia="Times New Roman" w:hAnsi="Arial" w:cs="Arial"/>
                <w:color w:val="FF0000"/>
                <w:lang w:eastAsia="zh-CN"/>
              </w:rPr>
            </w:pPr>
          </w:p>
        </w:tc>
        <w:tc>
          <w:tcPr>
            <w:tcW w:w="17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78283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Preferred Gender</w:t>
            </w:r>
          </w:p>
        </w:tc>
        <w:tc>
          <w:tcPr>
            <w:tcW w:w="18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13688D" w14:textId="103A2814"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r>
      <w:tr w:rsidR="00511AAC" w:rsidRPr="009E2ED9" w14:paraId="5DAB6C7B" w14:textId="77777777" w:rsidTr="00DE6E3F">
        <w:tc>
          <w:tcPr>
            <w:tcW w:w="1711" w:type="dxa"/>
            <w:tcBorders>
              <w:top w:val="nil"/>
              <w:left w:val="nil"/>
              <w:bottom w:val="nil"/>
              <w:right w:val="nil"/>
            </w:tcBorders>
            <w:shd w:val="clear" w:color="auto" w:fill="FFFFFF" w:themeFill="background1"/>
          </w:tcPr>
          <w:p w14:paraId="02EB378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680" w:type="dxa"/>
            <w:tcBorders>
              <w:top w:val="nil"/>
              <w:left w:val="nil"/>
              <w:bottom w:val="nil"/>
              <w:right w:val="nil"/>
            </w:tcBorders>
            <w:shd w:val="clear" w:color="auto" w:fill="FFFFFF" w:themeFill="background1"/>
          </w:tcPr>
          <w:p w14:paraId="6A05A80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52" w:type="dxa"/>
            <w:gridSpan w:val="2"/>
            <w:tcBorders>
              <w:top w:val="nil"/>
              <w:left w:val="nil"/>
              <w:bottom w:val="nil"/>
              <w:right w:val="nil"/>
            </w:tcBorders>
            <w:shd w:val="clear" w:color="auto" w:fill="FFFFFF" w:themeFill="background1"/>
          </w:tcPr>
          <w:p w14:paraId="5A39BBE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15" w:type="dxa"/>
            <w:tcBorders>
              <w:top w:val="nil"/>
              <w:left w:val="nil"/>
              <w:bottom w:val="nil"/>
              <w:right w:val="nil"/>
            </w:tcBorders>
            <w:shd w:val="clear" w:color="auto" w:fill="FFFFFF" w:themeFill="background1"/>
          </w:tcPr>
          <w:p w14:paraId="41C8F39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16" w:type="dxa"/>
            <w:gridSpan w:val="3"/>
            <w:tcBorders>
              <w:top w:val="nil"/>
              <w:left w:val="nil"/>
              <w:bottom w:val="nil"/>
              <w:right w:val="nil"/>
            </w:tcBorders>
            <w:shd w:val="clear" w:color="auto" w:fill="FFFFFF" w:themeFill="background1"/>
          </w:tcPr>
          <w:p w14:paraId="72A3D3E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5" w:type="dxa"/>
            <w:gridSpan w:val="4"/>
            <w:tcBorders>
              <w:top w:val="nil"/>
              <w:left w:val="nil"/>
              <w:bottom w:val="nil"/>
              <w:right w:val="nil"/>
            </w:tcBorders>
            <w:shd w:val="clear" w:color="auto" w:fill="FFFFFF" w:themeFill="background1"/>
          </w:tcPr>
          <w:p w14:paraId="0D0B940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02F2D582" w14:textId="77777777" w:rsidTr="00DE6E3F">
        <w:tc>
          <w:tcPr>
            <w:tcW w:w="8547" w:type="dxa"/>
            <w:gridSpan w:val="7"/>
            <w:tcBorders>
              <w:top w:val="nil"/>
              <w:left w:val="nil"/>
              <w:bottom w:val="nil"/>
              <w:right w:val="single" w:sz="4" w:space="0" w:color="FFFFFF" w:themeColor="background1"/>
            </w:tcBorders>
            <w:shd w:val="clear" w:color="auto" w:fill="FFFFFF" w:themeFill="background1"/>
          </w:tcPr>
          <w:p w14:paraId="1168610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r w:rsidRPr="009E2ED9">
              <w:rPr>
                <w:rFonts w:ascii="Arial" w:eastAsia="Times New Roman" w:hAnsi="Arial" w:cs="Arial"/>
                <w:b/>
                <w:bCs/>
                <w:color w:val="000000"/>
                <w:sz w:val="24"/>
                <w:szCs w:val="20"/>
                <w:lang w:eastAsia="zh-CN"/>
              </w:rPr>
              <w:t>Career Management and Rotational Information</w:t>
            </w:r>
          </w:p>
        </w:tc>
        <w:tc>
          <w:tcPr>
            <w:tcW w:w="184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27B00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3ADC763F" w14:textId="77777777" w:rsidTr="00DE6E3F">
        <w:tc>
          <w:tcPr>
            <w:tcW w:w="3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4AE7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CM Desk</w:t>
            </w:r>
          </w:p>
        </w:tc>
        <w:tc>
          <w:tcPr>
            <w:tcW w:w="1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A8A4B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Service (CM)</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02B0D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Applicable From</w:t>
            </w:r>
          </w:p>
        </w:tc>
        <w:tc>
          <w:tcPr>
            <w:tcW w:w="17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22DD0E"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9E2ED9">
              <w:rPr>
                <w:rFonts w:ascii="Calibri" w:eastAsia="Times New Roman" w:hAnsi="Calibri" w:cs="Calibri"/>
                <w:color w:val="000000"/>
                <w:sz w:val="24"/>
                <w:szCs w:val="20"/>
                <w:lang w:eastAsia="zh-CN"/>
              </w:rPr>
              <w:t>Applicable To</w:t>
            </w:r>
          </w:p>
        </w:tc>
        <w:tc>
          <w:tcPr>
            <w:tcW w:w="1815" w:type="dxa"/>
            <w:gridSpan w:val="4"/>
            <w:tcBorders>
              <w:top w:val="nil"/>
              <w:left w:val="single" w:sz="4" w:space="0" w:color="000000" w:themeColor="text1"/>
              <w:bottom w:val="nil"/>
              <w:right w:val="nil"/>
            </w:tcBorders>
            <w:shd w:val="clear" w:color="auto" w:fill="FFFFFF" w:themeFill="background1"/>
          </w:tcPr>
          <w:p w14:paraId="60061E4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3518426A" w14:textId="77777777" w:rsidTr="00DE6E3F">
        <w:tc>
          <w:tcPr>
            <w:tcW w:w="3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823AC2" w14:textId="0922FA3A"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7DD6CE" w14:textId="7E364956"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D12B55" w14:textId="03A87004" w:rsidR="00511AAC" w:rsidRPr="00B47392"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6F37E0" w14:textId="6FDE0205" w:rsidR="00511AAC" w:rsidRPr="00B47392" w:rsidRDefault="00511AAC" w:rsidP="00511AAC">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1815" w:type="dxa"/>
            <w:gridSpan w:val="4"/>
            <w:tcBorders>
              <w:top w:val="nil"/>
              <w:left w:val="single" w:sz="4" w:space="0" w:color="000000" w:themeColor="text1"/>
              <w:bottom w:val="nil"/>
              <w:right w:val="nil"/>
            </w:tcBorders>
            <w:shd w:val="clear" w:color="auto" w:fill="FFFFFF" w:themeFill="background1"/>
          </w:tcPr>
          <w:p w14:paraId="44EAFD9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r>
      <w:tr w:rsidR="00511AAC" w:rsidRPr="009E2ED9" w14:paraId="363B8901" w14:textId="77777777" w:rsidTr="00DE6E3F">
        <w:tc>
          <w:tcPr>
            <w:tcW w:w="3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2F3ED1" w14:textId="3A9B77A4"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Branch</w:t>
            </w:r>
          </w:p>
        </w:tc>
        <w:tc>
          <w:tcPr>
            <w:tcW w:w="1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1C0B86" w14:textId="1184ADC2" w:rsidR="00511AAC" w:rsidRPr="009E2ED9" w:rsidRDefault="007C4184"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 xml:space="preserve">Spec </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4523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Sub Regt/Corp</w:t>
            </w:r>
          </w:p>
        </w:tc>
        <w:tc>
          <w:tcPr>
            <w:tcW w:w="1716" w:type="dxa"/>
            <w:gridSpan w:val="3"/>
            <w:tcBorders>
              <w:top w:val="single" w:sz="4" w:space="0" w:color="000000" w:themeColor="text1"/>
              <w:left w:val="single" w:sz="4" w:space="0" w:color="000000" w:themeColor="text1"/>
              <w:bottom w:val="single" w:sz="4" w:space="0" w:color="FFFFFF" w:themeColor="background1"/>
              <w:right w:val="nil"/>
            </w:tcBorders>
            <w:shd w:val="clear" w:color="auto" w:fill="FFFFFF" w:themeFill="background1"/>
          </w:tcPr>
          <w:p w14:paraId="4B94D5A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5" w:type="dxa"/>
            <w:gridSpan w:val="4"/>
            <w:tcBorders>
              <w:top w:val="nil"/>
              <w:left w:val="nil"/>
              <w:bottom w:val="single" w:sz="4" w:space="0" w:color="FFFFFF" w:themeColor="background1"/>
              <w:right w:val="nil"/>
            </w:tcBorders>
            <w:shd w:val="clear" w:color="auto" w:fill="FFFFFF" w:themeFill="background1"/>
          </w:tcPr>
          <w:p w14:paraId="3DEEC66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4EA0BA0B" w14:textId="77777777" w:rsidTr="00DE6E3F">
        <w:tc>
          <w:tcPr>
            <w:tcW w:w="3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82173E" w14:textId="0E25FA0C" w:rsidR="00511AAC" w:rsidRPr="00813654" w:rsidRDefault="00785BD1" w:rsidP="00511AAC">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CAPPS</w:t>
            </w:r>
          </w:p>
        </w:tc>
        <w:tc>
          <w:tcPr>
            <w:tcW w:w="1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6ECC8D" w14:textId="5A0C6FE9" w:rsidR="00511AAC" w:rsidRPr="00813654"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81825A" w14:textId="33007F5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716"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14:paraId="3656B9A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c>
          <w:tcPr>
            <w:tcW w:w="181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5FB081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r>
      <w:tr w:rsidR="00511AAC" w:rsidRPr="009E2ED9" w14:paraId="049F31CB" w14:textId="77777777" w:rsidTr="00DE6E3F">
        <w:tc>
          <w:tcPr>
            <w:tcW w:w="10389" w:type="dxa"/>
            <w:gridSpan w:val="12"/>
            <w:tcBorders>
              <w:top w:val="nil"/>
              <w:left w:val="nil"/>
              <w:bottom w:val="nil"/>
              <w:right w:val="nil"/>
            </w:tcBorders>
            <w:shd w:val="clear" w:color="auto" w:fill="FFFFFF" w:themeFill="background1"/>
          </w:tcPr>
          <w:p w14:paraId="5312826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2FCBE106" w14:textId="77777777" w:rsidTr="00DE6E3F">
        <w:tc>
          <w:tcPr>
            <w:tcW w:w="10389" w:type="dxa"/>
            <w:gridSpan w:val="12"/>
            <w:tcBorders>
              <w:top w:val="nil"/>
              <w:left w:val="nil"/>
              <w:bottom w:val="single" w:sz="4" w:space="0" w:color="000000" w:themeColor="text1"/>
              <w:right w:val="nil"/>
            </w:tcBorders>
            <w:shd w:val="clear" w:color="auto" w:fill="FFFFFF" w:themeFill="background1"/>
          </w:tcPr>
          <w:p w14:paraId="4EB5D4B9" w14:textId="16E78BD2"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Alternative Branch or Trade</w:t>
            </w:r>
            <w:r w:rsidR="008714E7">
              <w:rPr>
                <w:rFonts w:ascii="Arial" w:eastAsia="Times New Roman" w:hAnsi="Arial" w:cs="Arial"/>
                <w:b/>
                <w:bCs/>
                <w:color w:val="000000"/>
                <w:lang w:eastAsia="zh-CN"/>
              </w:rPr>
              <w:t xml:space="preserve"> </w:t>
            </w:r>
          </w:p>
        </w:tc>
      </w:tr>
      <w:tr w:rsidR="00511AAC" w:rsidRPr="009E2ED9" w14:paraId="4F246A75" w14:textId="77777777" w:rsidTr="00DE6E3F">
        <w:tc>
          <w:tcPr>
            <w:tcW w:w="3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83CE8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1</w:t>
            </w:r>
          </w:p>
        </w:tc>
        <w:tc>
          <w:tcPr>
            <w:tcW w:w="34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1BD32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2</w:t>
            </w:r>
          </w:p>
        </w:tc>
        <w:tc>
          <w:tcPr>
            <w:tcW w:w="353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3B334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3</w:t>
            </w:r>
          </w:p>
        </w:tc>
      </w:tr>
      <w:tr w:rsidR="00511AAC" w:rsidRPr="009E2ED9" w14:paraId="5FA749E2" w14:textId="77777777" w:rsidTr="00DE6E3F">
        <w:trPr>
          <w:trHeight w:val="392"/>
        </w:trPr>
        <w:tc>
          <w:tcPr>
            <w:tcW w:w="33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41EDF5" w14:textId="242E0A4E" w:rsidR="00511AAC" w:rsidRPr="00C53E6B" w:rsidRDefault="00511AAC" w:rsidP="353C25EF">
            <w:pPr>
              <w:spacing w:after="0" w:line="240" w:lineRule="auto"/>
              <w:ind w:left="108" w:right="108"/>
              <w:rPr>
                <w:rFonts w:ascii="Arial" w:eastAsia="Times New Roman" w:hAnsi="Arial" w:cs="Arial"/>
                <w:b/>
                <w:bCs/>
                <w:lang w:eastAsia="zh-CN"/>
              </w:rPr>
            </w:pPr>
          </w:p>
        </w:tc>
        <w:tc>
          <w:tcPr>
            <w:tcW w:w="34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486C05" w14:textId="0FD61D48"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353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1652C" w14:textId="4D27EDAE"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4B99056E" w14:textId="77777777" w:rsidTr="00DE6E3F">
        <w:tc>
          <w:tcPr>
            <w:tcW w:w="10389" w:type="dxa"/>
            <w:gridSpan w:val="12"/>
            <w:tcBorders>
              <w:top w:val="single" w:sz="4" w:space="0" w:color="000000" w:themeColor="text1"/>
              <w:left w:val="nil"/>
              <w:bottom w:val="nil"/>
              <w:right w:val="nil"/>
            </w:tcBorders>
            <w:shd w:val="clear" w:color="auto" w:fill="FFFFFF" w:themeFill="background1"/>
          </w:tcPr>
          <w:p w14:paraId="75722275" w14:textId="77777777" w:rsidR="007146C9" w:rsidRDefault="007146C9" w:rsidP="00AD529A">
            <w:pPr>
              <w:widowControl w:val="0"/>
              <w:autoSpaceDE w:val="0"/>
              <w:autoSpaceDN w:val="0"/>
              <w:adjustRightInd w:val="0"/>
              <w:spacing w:after="0" w:line="240" w:lineRule="auto"/>
              <w:ind w:right="108"/>
              <w:rPr>
                <w:rFonts w:ascii="Arial" w:eastAsia="Times New Roman" w:hAnsi="Arial" w:cs="Arial"/>
                <w:lang w:eastAsia="zh-CN"/>
              </w:rPr>
            </w:pPr>
          </w:p>
          <w:p w14:paraId="1299C43A" w14:textId="14009573"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6FDE5C84" w14:textId="77777777" w:rsidTr="00DE6E3F">
        <w:tc>
          <w:tcPr>
            <w:tcW w:w="8547" w:type="dxa"/>
            <w:gridSpan w:val="7"/>
            <w:tcBorders>
              <w:top w:val="nil"/>
              <w:left w:val="nil"/>
              <w:bottom w:val="nil"/>
              <w:right w:val="single" w:sz="4" w:space="0" w:color="FFFFFF" w:themeColor="background1"/>
            </w:tcBorders>
            <w:shd w:val="clear" w:color="auto" w:fill="FFFFFF" w:themeFill="background1"/>
          </w:tcPr>
          <w:p w14:paraId="6B99AD7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lang w:eastAsia="zh-CN"/>
              </w:rPr>
              <w:br w:type="page"/>
            </w:r>
            <w:r w:rsidRPr="009E2ED9">
              <w:rPr>
                <w:rFonts w:ascii="Arial" w:eastAsia="Times New Roman" w:hAnsi="Arial" w:cs="Arial"/>
                <w:lang w:eastAsia="zh-CN"/>
              </w:rPr>
              <w:br w:type="page"/>
            </w:r>
            <w:r w:rsidRPr="009E2ED9">
              <w:rPr>
                <w:rFonts w:ascii="Arial" w:eastAsia="Times New Roman" w:hAnsi="Arial" w:cs="Arial"/>
                <w:b/>
                <w:bCs/>
                <w:color w:val="000000"/>
                <w:lang w:eastAsia="zh-CN"/>
              </w:rPr>
              <w:t>Specialist Pay</w:t>
            </w:r>
          </w:p>
        </w:tc>
        <w:tc>
          <w:tcPr>
            <w:tcW w:w="184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DBEF0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3D2AEF0B" w14:textId="77777777" w:rsidTr="00DE6E3F">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FE8E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1</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6718D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2</w:t>
            </w:r>
          </w:p>
        </w:tc>
        <w:tc>
          <w:tcPr>
            <w:tcW w:w="1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A895D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3</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8CCF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4</w:t>
            </w:r>
          </w:p>
        </w:tc>
        <w:tc>
          <w:tcPr>
            <w:tcW w:w="17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4CAD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5</w:t>
            </w:r>
          </w:p>
        </w:tc>
        <w:tc>
          <w:tcPr>
            <w:tcW w:w="1815" w:type="dxa"/>
            <w:gridSpan w:val="4"/>
            <w:tcBorders>
              <w:top w:val="nil"/>
              <w:left w:val="single" w:sz="4" w:space="0" w:color="000000" w:themeColor="text1"/>
              <w:bottom w:val="nil"/>
              <w:right w:val="nil"/>
            </w:tcBorders>
            <w:shd w:val="clear" w:color="auto" w:fill="FFFFFF" w:themeFill="background1"/>
          </w:tcPr>
          <w:p w14:paraId="3461D77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7148E2E5" w14:textId="77777777" w:rsidTr="00DE6E3F">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91D9C6" w14:textId="32E8C543" w:rsidR="00511AAC" w:rsidRPr="00CA1EC3" w:rsidRDefault="00812DC3" w:rsidP="00511AAC">
            <w:pPr>
              <w:widowControl w:val="0"/>
              <w:autoSpaceDE w:val="0"/>
              <w:autoSpaceDN w:val="0"/>
              <w:adjustRightInd w:val="0"/>
              <w:spacing w:after="0" w:line="240" w:lineRule="auto"/>
              <w:ind w:left="108" w:right="108"/>
              <w:rPr>
                <w:rFonts w:ascii="Arial" w:eastAsia="Times New Roman" w:hAnsi="Arial" w:cs="Arial"/>
                <w:lang w:eastAsia="zh-CN"/>
              </w:rPr>
            </w:pPr>
            <w:r w:rsidRPr="00CA1EC3">
              <w:rPr>
                <w:rFonts w:ascii="Arial" w:eastAsia="Times New Roman" w:hAnsi="Arial" w:cs="Arial"/>
                <w:lang w:eastAsia="zh-CN"/>
              </w:rPr>
              <w:t>N/A</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F2D8B6" w14:textId="6F20716B" w:rsidR="00511AAC" w:rsidRPr="00CA1EC3" w:rsidRDefault="00812DC3" w:rsidP="00511AAC">
            <w:pPr>
              <w:widowControl w:val="0"/>
              <w:autoSpaceDE w:val="0"/>
              <w:autoSpaceDN w:val="0"/>
              <w:adjustRightInd w:val="0"/>
              <w:spacing w:after="0" w:line="240" w:lineRule="auto"/>
              <w:ind w:left="108" w:right="108"/>
              <w:rPr>
                <w:rFonts w:ascii="Arial" w:eastAsia="Times New Roman" w:hAnsi="Arial" w:cs="Arial"/>
                <w:lang w:eastAsia="zh-CN"/>
              </w:rPr>
            </w:pPr>
            <w:r w:rsidRPr="00CA1EC3">
              <w:rPr>
                <w:rFonts w:ascii="Arial" w:eastAsia="Times New Roman" w:hAnsi="Arial" w:cs="Arial"/>
                <w:lang w:eastAsia="zh-CN"/>
              </w:rPr>
              <w:t>N/A</w:t>
            </w:r>
          </w:p>
        </w:tc>
        <w:tc>
          <w:tcPr>
            <w:tcW w:w="1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B78278" w14:textId="49503BC4" w:rsidR="00511AAC" w:rsidRPr="00CA1EC3" w:rsidRDefault="00CA1EC3" w:rsidP="00511AAC">
            <w:pPr>
              <w:widowControl w:val="0"/>
              <w:autoSpaceDE w:val="0"/>
              <w:autoSpaceDN w:val="0"/>
              <w:adjustRightInd w:val="0"/>
              <w:spacing w:after="0" w:line="240" w:lineRule="auto"/>
              <w:ind w:left="108" w:right="108"/>
              <w:rPr>
                <w:rFonts w:ascii="Arial" w:eastAsia="Times New Roman" w:hAnsi="Arial" w:cs="Arial"/>
                <w:lang w:eastAsia="zh-CN"/>
              </w:rPr>
            </w:pPr>
            <w:r w:rsidRPr="00CA1EC3">
              <w:rPr>
                <w:rFonts w:ascii="Arial" w:eastAsia="Times New Roman" w:hAnsi="Arial" w:cs="Arial"/>
                <w:lang w:eastAsia="zh-CN"/>
              </w:rPr>
              <w:t>N/A</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C39945" w14:textId="6BB0329E" w:rsidR="00511AAC" w:rsidRPr="00CA1EC3" w:rsidRDefault="00CA1EC3" w:rsidP="00511AAC">
            <w:pPr>
              <w:widowControl w:val="0"/>
              <w:autoSpaceDE w:val="0"/>
              <w:autoSpaceDN w:val="0"/>
              <w:adjustRightInd w:val="0"/>
              <w:spacing w:after="0" w:line="240" w:lineRule="auto"/>
              <w:ind w:left="108" w:right="108"/>
              <w:rPr>
                <w:rFonts w:ascii="Arial" w:eastAsia="Times New Roman" w:hAnsi="Arial" w:cs="Arial"/>
                <w:lang w:eastAsia="zh-CN"/>
              </w:rPr>
            </w:pPr>
            <w:r w:rsidRPr="00CA1EC3">
              <w:rPr>
                <w:rFonts w:ascii="Arial" w:eastAsia="Times New Roman" w:hAnsi="Arial" w:cs="Arial"/>
                <w:lang w:eastAsia="zh-CN"/>
              </w:rPr>
              <w:t>N/A</w:t>
            </w:r>
          </w:p>
        </w:tc>
        <w:tc>
          <w:tcPr>
            <w:tcW w:w="17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62CB0E" w14:textId="4D333827" w:rsidR="00511AAC" w:rsidRPr="00CA1EC3" w:rsidRDefault="00CA1EC3" w:rsidP="00511AAC">
            <w:pPr>
              <w:widowControl w:val="0"/>
              <w:autoSpaceDE w:val="0"/>
              <w:autoSpaceDN w:val="0"/>
              <w:adjustRightInd w:val="0"/>
              <w:spacing w:after="0" w:line="240" w:lineRule="auto"/>
              <w:ind w:left="108" w:right="108"/>
              <w:rPr>
                <w:rFonts w:ascii="Arial" w:eastAsia="Times New Roman" w:hAnsi="Arial" w:cs="Arial"/>
                <w:lang w:eastAsia="zh-CN"/>
              </w:rPr>
            </w:pPr>
            <w:r w:rsidRPr="00CA1EC3">
              <w:rPr>
                <w:rFonts w:ascii="Arial" w:eastAsia="Times New Roman" w:hAnsi="Arial" w:cs="Arial"/>
                <w:lang w:eastAsia="zh-CN"/>
              </w:rPr>
              <w:t>N/A</w:t>
            </w:r>
          </w:p>
        </w:tc>
        <w:tc>
          <w:tcPr>
            <w:tcW w:w="1815" w:type="dxa"/>
            <w:gridSpan w:val="4"/>
            <w:tcBorders>
              <w:top w:val="nil"/>
              <w:left w:val="single" w:sz="4" w:space="0" w:color="000000" w:themeColor="text1"/>
              <w:bottom w:val="nil"/>
              <w:right w:val="nil"/>
            </w:tcBorders>
            <w:shd w:val="clear" w:color="auto" w:fill="FFFFFF" w:themeFill="background1"/>
          </w:tcPr>
          <w:p w14:paraId="6E7BEAA2"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9E2ED9">
              <w:rPr>
                <w:rFonts w:ascii="Calibri" w:eastAsia="Times New Roman" w:hAnsi="Calibri" w:cs="Calibri"/>
                <w:color w:val="FF0000"/>
                <w:sz w:val="24"/>
                <w:szCs w:val="20"/>
                <w:lang w:eastAsia="zh-CN"/>
              </w:rPr>
              <w:t> </w:t>
            </w:r>
          </w:p>
        </w:tc>
      </w:tr>
      <w:tr w:rsidR="00511AAC" w:rsidRPr="009E2ED9" w14:paraId="34CE0A41" w14:textId="77777777" w:rsidTr="00DE6E3F">
        <w:tc>
          <w:tcPr>
            <w:tcW w:w="1711" w:type="dxa"/>
            <w:tcBorders>
              <w:top w:val="single" w:sz="4" w:space="0" w:color="000000" w:themeColor="text1"/>
              <w:left w:val="nil"/>
              <w:bottom w:val="nil"/>
              <w:right w:val="nil"/>
            </w:tcBorders>
            <w:shd w:val="clear" w:color="auto" w:fill="FFFFFF" w:themeFill="background1"/>
          </w:tcPr>
          <w:p w14:paraId="62EBF3C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680" w:type="dxa"/>
            <w:tcBorders>
              <w:top w:val="single" w:sz="4" w:space="0" w:color="000000" w:themeColor="text1"/>
              <w:left w:val="nil"/>
              <w:bottom w:val="nil"/>
              <w:right w:val="nil"/>
            </w:tcBorders>
            <w:shd w:val="clear" w:color="auto" w:fill="FFFFFF" w:themeFill="background1"/>
          </w:tcPr>
          <w:p w14:paraId="6D98A12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52" w:type="dxa"/>
            <w:gridSpan w:val="2"/>
            <w:tcBorders>
              <w:top w:val="single" w:sz="4" w:space="0" w:color="000000" w:themeColor="text1"/>
              <w:left w:val="nil"/>
              <w:bottom w:val="nil"/>
              <w:right w:val="nil"/>
            </w:tcBorders>
            <w:shd w:val="clear" w:color="auto" w:fill="FFFFFF" w:themeFill="background1"/>
          </w:tcPr>
          <w:p w14:paraId="2946DB82"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15" w:type="dxa"/>
            <w:tcBorders>
              <w:top w:val="single" w:sz="4" w:space="0" w:color="000000" w:themeColor="text1"/>
              <w:left w:val="nil"/>
              <w:bottom w:val="nil"/>
              <w:right w:val="nil"/>
            </w:tcBorders>
            <w:shd w:val="clear" w:color="auto" w:fill="FFFFFF" w:themeFill="background1"/>
          </w:tcPr>
          <w:p w14:paraId="5997CC1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16" w:type="dxa"/>
            <w:gridSpan w:val="3"/>
            <w:tcBorders>
              <w:top w:val="single" w:sz="4" w:space="0" w:color="000000" w:themeColor="text1"/>
              <w:left w:val="nil"/>
              <w:bottom w:val="nil"/>
              <w:right w:val="nil"/>
            </w:tcBorders>
            <w:shd w:val="clear" w:color="auto" w:fill="FFFFFF" w:themeFill="background1"/>
          </w:tcPr>
          <w:p w14:paraId="110FFD3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3FE9F23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5" w:type="dxa"/>
            <w:gridSpan w:val="4"/>
            <w:tcBorders>
              <w:top w:val="nil"/>
              <w:left w:val="nil"/>
              <w:bottom w:val="nil"/>
              <w:right w:val="nil"/>
            </w:tcBorders>
            <w:shd w:val="clear" w:color="auto" w:fill="FFFFFF" w:themeFill="background1"/>
          </w:tcPr>
          <w:p w14:paraId="1F72F64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7B84B4AA" w14:textId="77777777" w:rsidTr="00DE6E3F">
        <w:tc>
          <w:tcPr>
            <w:tcW w:w="10389" w:type="dxa"/>
            <w:gridSpan w:val="12"/>
            <w:tcBorders>
              <w:top w:val="nil"/>
              <w:left w:val="nil"/>
              <w:bottom w:val="single" w:sz="4" w:space="0" w:color="000000" w:themeColor="text1"/>
              <w:right w:val="nil"/>
            </w:tcBorders>
            <w:shd w:val="clear" w:color="auto" w:fill="FFFFFF" w:themeFill="background1"/>
          </w:tcPr>
          <w:p w14:paraId="72FB0AA1" w14:textId="215073C6" w:rsidR="00511AAC" w:rsidRPr="009E2ED9" w:rsidRDefault="00AD529A" w:rsidP="00AD529A">
            <w:pPr>
              <w:widowControl w:val="0"/>
              <w:autoSpaceDE w:val="0"/>
              <w:autoSpaceDN w:val="0"/>
              <w:adjustRightInd w:val="0"/>
              <w:spacing w:after="0" w:line="240" w:lineRule="auto"/>
              <w:ind w:right="108"/>
              <w:rPr>
                <w:rFonts w:ascii="Arial" w:eastAsia="Times New Roman" w:hAnsi="Arial" w:cs="Arial"/>
                <w:b/>
                <w:bCs/>
                <w:color w:val="000000"/>
                <w:lang w:eastAsia="zh-CN"/>
              </w:rPr>
            </w:pPr>
            <w:r>
              <w:rPr>
                <w:rFonts w:ascii="Arial" w:eastAsia="Times New Roman" w:hAnsi="Arial" w:cs="Arial"/>
                <w:b/>
                <w:bCs/>
                <w:color w:val="000000"/>
                <w:lang w:eastAsia="zh-CN"/>
              </w:rPr>
              <w:t>U</w:t>
            </w:r>
            <w:r w:rsidR="00511AAC" w:rsidRPr="009E2ED9">
              <w:rPr>
                <w:rFonts w:ascii="Arial" w:eastAsia="Times New Roman" w:hAnsi="Arial" w:cs="Arial"/>
                <w:b/>
                <w:bCs/>
                <w:color w:val="000000"/>
                <w:lang w:eastAsia="zh-CN"/>
              </w:rPr>
              <w:t>nit &amp; Position Role</w:t>
            </w:r>
          </w:p>
        </w:tc>
      </w:tr>
      <w:tr w:rsidR="00511AAC" w:rsidRPr="009E2ED9" w14:paraId="02313B34" w14:textId="77777777" w:rsidTr="00DE6E3F">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DC78A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Unit Function</w:t>
            </w:r>
          </w:p>
        </w:tc>
        <w:tc>
          <w:tcPr>
            <w:tcW w:w="867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tbl>
            <w:tblPr>
              <w:tblStyle w:val="TableGrid"/>
              <w:tblW w:w="0" w:type="auto"/>
              <w:tblLayout w:type="fixed"/>
              <w:tblLook w:val="06A0" w:firstRow="1" w:lastRow="0" w:firstColumn="1" w:lastColumn="0" w:noHBand="1" w:noVBand="1"/>
            </w:tblPr>
            <w:tblGrid>
              <w:gridCol w:w="8580"/>
            </w:tblGrid>
            <w:tr w:rsidR="353C25EF" w14:paraId="03B8209C" w14:textId="77777777" w:rsidTr="000D22A9">
              <w:tc>
                <w:tcPr>
                  <w:tcW w:w="8580" w:type="dxa"/>
                  <w:tcBorders>
                    <w:top w:val="nil"/>
                    <w:left w:val="nil"/>
                    <w:bottom w:val="nil"/>
                    <w:right w:val="nil"/>
                  </w:tcBorders>
                  <w:shd w:val="clear" w:color="auto" w:fill="auto"/>
                </w:tcPr>
                <w:p w14:paraId="5D78F73D" w14:textId="51241BAF" w:rsidR="353C25EF" w:rsidRPr="00785BD1" w:rsidRDefault="00785BD1">
                  <w:pPr>
                    <w:rPr>
                      <w:rFonts w:ascii="Arial" w:hAnsi="Arial" w:cs="Arial"/>
                    </w:rPr>
                  </w:pPr>
                  <w:r w:rsidRPr="000D22A9">
                    <w:rPr>
                      <w:rStyle w:val="normaltextrun"/>
                      <w:rFonts w:ascii="Arial" w:hAnsi="Arial" w:cs="Arial"/>
                      <w:color w:val="000000"/>
                      <w:position w:val="1"/>
                      <w:shd w:val="clear" w:color="auto" w:fill="EDEBE9"/>
                    </w:rPr>
                    <w:t>P</w:t>
                  </w:r>
                  <w:r w:rsidR="000D22A9">
                    <w:rPr>
                      <w:rStyle w:val="normaltextrun"/>
                      <w:rFonts w:ascii="Arial" w:hAnsi="Arial" w:cs="Arial"/>
                      <w:color w:val="000000"/>
                      <w:position w:val="1"/>
                      <w:shd w:val="clear" w:color="auto" w:fill="EDEBE9"/>
                    </w:rPr>
                    <w:t xml:space="preserve">erformance </w:t>
                  </w:r>
                  <w:r w:rsidRPr="000D22A9">
                    <w:rPr>
                      <w:rStyle w:val="normaltextrun"/>
                      <w:rFonts w:ascii="Arial" w:hAnsi="Arial" w:cs="Arial"/>
                      <w:color w:val="000000"/>
                      <w:position w:val="1"/>
                      <w:shd w:val="clear" w:color="auto" w:fill="EDEBE9"/>
                    </w:rPr>
                    <w:t>&amp;</w:t>
                  </w:r>
                  <w:r w:rsidR="000D22A9">
                    <w:rPr>
                      <w:rStyle w:val="normaltextrun"/>
                      <w:rFonts w:ascii="Arial" w:hAnsi="Arial" w:cs="Arial"/>
                      <w:color w:val="000000"/>
                      <w:position w:val="1"/>
                      <w:shd w:val="clear" w:color="auto" w:fill="EDEBE9"/>
                    </w:rPr>
                    <w:t xml:space="preserve"> </w:t>
                  </w:r>
                  <w:r w:rsidRPr="000D22A9">
                    <w:rPr>
                      <w:rStyle w:val="normaltextrun"/>
                      <w:rFonts w:ascii="Arial" w:hAnsi="Arial" w:cs="Arial"/>
                      <w:color w:val="000000"/>
                      <w:position w:val="1"/>
                      <w:shd w:val="clear" w:color="auto" w:fill="EDEBE9"/>
                    </w:rPr>
                    <w:t>P</w:t>
                  </w:r>
                  <w:r w:rsidR="000D22A9">
                    <w:rPr>
                      <w:rStyle w:val="normaltextrun"/>
                      <w:rFonts w:ascii="Arial" w:hAnsi="Arial" w:cs="Arial"/>
                      <w:color w:val="000000"/>
                      <w:position w:val="1"/>
                      <w:shd w:val="clear" w:color="auto" w:fill="EDEBE9"/>
                    </w:rPr>
                    <w:t>rogression (P&amp;P) PT has been established to</w:t>
                  </w:r>
                  <w:r w:rsidRPr="000D22A9">
                    <w:rPr>
                      <w:rStyle w:val="normaltextrun"/>
                      <w:rFonts w:ascii="Arial" w:hAnsi="Arial" w:cs="Arial"/>
                      <w:color w:val="000000"/>
                      <w:position w:val="1"/>
                      <w:shd w:val="clear" w:color="auto" w:fill="EDEBE9"/>
                    </w:rPr>
                    <w:t xml:space="preserve"> deliver a more dynamic interactive approach to performance management, enabling a flexible merit-based progression system. Greater agility will be informed by improved objectivity, reflected in a revised reporting mechanism that better identifies potential and, through a Human Capability Management (HCM) based technology solution, optimise the RN’s intellectual capital by managing an inclusive talent model. Improved digitisation and data exploitation will support a more open and transparent selection process, while rationalising the number of boards taking place, thereby offering personnel the opportunity to make informed career and life decisions. Revised retention incentives, facilitated through enhanced digitisation, will offer greater choice and flexibility to personnel in choosing options that best suit them and their families</w:t>
                  </w:r>
                  <w:r w:rsidRPr="00785BD1">
                    <w:rPr>
                      <w:rStyle w:val="eop"/>
                      <w:rFonts w:ascii="Arial" w:hAnsi="Arial" w:cs="Arial"/>
                      <w:color w:val="000000"/>
                      <w:shd w:val="clear" w:color="auto" w:fill="EDEBE9"/>
                    </w:rPr>
                    <w:t>​</w:t>
                  </w:r>
                </w:p>
              </w:tc>
            </w:tr>
          </w:tbl>
          <w:p w14:paraId="53CB89DA" w14:textId="1238F30F" w:rsidR="00511AAC" w:rsidRPr="007A1B15" w:rsidRDefault="00511AAC" w:rsidP="353C25EF">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76798E53" w14:textId="77777777" w:rsidTr="00DE6E3F">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27F99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Role</w:t>
            </w:r>
          </w:p>
        </w:tc>
        <w:tc>
          <w:tcPr>
            <w:tcW w:w="8678"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22995B" w14:textId="7E06289A" w:rsidR="00511AAC" w:rsidRPr="00785BD1" w:rsidRDefault="00C300AE" w:rsidP="00AE5F48">
            <w:pPr>
              <w:widowControl w:val="0"/>
              <w:autoSpaceDE w:val="0"/>
              <w:autoSpaceDN w:val="0"/>
              <w:adjustRightInd w:val="0"/>
              <w:spacing w:after="0" w:line="240" w:lineRule="auto"/>
              <w:rPr>
                <w:rFonts w:ascii="Arial" w:eastAsia="Times New Roman" w:hAnsi="Arial" w:cs="Arial"/>
                <w:bCs/>
                <w:lang w:eastAsia="zh-CN"/>
              </w:rPr>
            </w:pPr>
            <w:r>
              <w:rPr>
                <w:rFonts w:ascii="Arial" w:eastAsia="Times New Roman" w:hAnsi="Arial" w:cs="Arial"/>
                <w:bCs/>
                <w:lang w:eastAsia="zh-CN"/>
              </w:rPr>
              <w:t>SO1 P&amp;P</w:t>
            </w:r>
          </w:p>
        </w:tc>
      </w:tr>
      <w:tr w:rsidR="00511AAC" w:rsidRPr="009E2ED9" w14:paraId="6BB9E253" w14:textId="77777777" w:rsidTr="00DE6E3F">
        <w:tc>
          <w:tcPr>
            <w:tcW w:w="1711" w:type="dxa"/>
            <w:tcBorders>
              <w:top w:val="single" w:sz="4" w:space="0" w:color="000000" w:themeColor="text1"/>
              <w:left w:val="nil"/>
              <w:bottom w:val="nil"/>
              <w:right w:val="nil"/>
            </w:tcBorders>
            <w:shd w:val="clear" w:color="auto" w:fill="FFFFFF" w:themeFill="background1"/>
          </w:tcPr>
          <w:p w14:paraId="23DE523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680" w:type="dxa"/>
            <w:tcBorders>
              <w:top w:val="single" w:sz="4" w:space="0" w:color="000000" w:themeColor="text1"/>
              <w:left w:val="nil"/>
              <w:bottom w:val="nil"/>
              <w:right w:val="nil"/>
            </w:tcBorders>
            <w:shd w:val="clear" w:color="auto" w:fill="FFFFFF" w:themeFill="background1"/>
          </w:tcPr>
          <w:p w14:paraId="52E5622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52" w:type="dxa"/>
            <w:gridSpan w:val="2"/>
            <w:tcBorders>
              <w:top w:val="single" w:sz="4" w:space="0" w:color="000000" w:themeColor="text1"/>
              <w:left w:val="nil"/>
              <w:bottom w:val="nil"/>
              <w:right w:val="nil"/>
            </w:tcBorders>
            <w:shd w:val="clear" w:color="auto" w:fill="FFFFFF" w:themeFill="background1"/>
          </w:tcPr>
          <w:p w14:paraId="07547A0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15" w:type="dxa"/>
            <w:tcBorders>
              <w:top w:val="single" w:sz="4" w:space="0" w:color="000000" w:themeColor="text1"/>
              <w:left w:val="nil"/>
              <w:bottom w:val="nil"/>
              <w:right w:val="nil"/>
            </w:tcBorders>
            <w:shd w:val="clear" w:color="auto" w:fill="FFFFFF" w:themeFill="background1"/>
          </w:tcPr>
          <w:p w14:paraId="5043CB0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16" w:type="dxa"/>
            <w:gridSpan w:val="3"/>
            <w:tcBorders>
              <w:top w:val="single" w:sz="4" w:space="0" w:color="000000" w:themeColor="text1"/>
              <w:left w:val="nil"/>
              <w:bottom w:val="nil"/>
              <w:right w:val="nil"/>
            </w:tcBorders>
            <w:shd w:val="clear" w:color="auto" w:fill="FFFFFF" w:themeFill="background1"/>
          </w:tcPr>
          <w:p w14:paraId="0745931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5" w:type="dxa"/>
            <w:gridSpan w:val="4"/>
            <w:tcBorders>
              <w:top w:val="single" w:sz="4" w:space="0" w:color="000000" w:themeColor="text1"/>
              <w:left w:val="nil"/>
              <w:bottom w:val="nil"/>
              <w:right w:val="nil"/>
            </w:tcBorders>
            <w:shd w:val="clear" w:color="auto" w:fill="FFFFFF" w:themeFill="background1"/>
          </w:tcPr>
          <w:p w14:paraId="6537F28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2AD40A83" w14:textId="77777777" w:rsidTr="00DE6E3F">
        <w:tc>
          <w:tcPr>
            <w:tcW w:w="10389" w:type="dxa"/>
            <w:gridSpan w:val="12"/>
            <w:tcBorders>
              <w:top w:val="nil"/>
              <w:left w:val="nil"/>
              <w:bottom w:val="single" w:sz="4" w:space="0" w:color="000000" w:themeColor="text1"/>
              <w:right w:val="nil"/>
            </w:tcBorders>
            <w:shd w:val="clear" w:color="auto" w:fill="FFFFFF" w:themeFill="background1"/>
          </w:tcPr>
          <w:p w14:paraId="059C988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Responsibilities</w:t>
            </w:r>
          </w:p>
        </w:tc>
      </w:tr>
      <w:tr w:rsidR="00DD3FC6" w:rsidRPr="009E2ED9" w14:paraId="600F090F" w14:textId="77777777" w:rsidTr="00DE6E3F">
        <w:trPr>
          <w:trHeight w:val="623"/>
        </w:trPr>
        <w:tc>
          <w:tcPr>
            <w:tcW w:w="988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F6F660C" w14:textId="40CD0E2F" w:rsidR="00C73C90" w:rsidRPr="00A26F7D" w:rsidRDefault="00C73C90" w:rsidP="00C73C90">
            <w:pPr>
              <w:widowControl w:val="0"/>
              <w:autoSpaceDE w:val="0"/>
              <w:autoSpaceDN w:val="0"/>
              <w:adjustRightInd w:val="0"/>
              <w:spacing w:after="0" w:line="240" w:lineRule="auto"/>
              <w:ind w:right="108"/>
              <w:rPr>
                <w:rFonts w:ascii="Arial" w:eastAsia="Times New Roman" w:hAnsi="Arial" w:cs="Arial"/>
                <w:color w:val="000000"/>
                <w:lang w:eastAsia="zh-CN"/>
              </w:rPr>
            </w:pPr>
            <w:r>
              <w:rPr>
                <w:rFonts w:ascii="Arial" w:eastAsia="Times New Roman" w:hAnsi="Arial" w:cs="Arial"/>
                <w:color w:val="000000"/>
                <w:lang w:eastAsia="zh-CN"/>
              </w:rPr>
              <w:t xml:space="preserve">Under the D&amp;G of the Project Lead (OF5) the incumbent will: Discover, Assess and Create a revised Performance Management System for all Ranks/Rates. </w:t>
            </w:r>
            <w:r w:rsidR="006854A3">
              <w:rPr>
                <w:rFonts w:ascii="Arial" w:eastAsia="Times New Roman" w:hAnsi="Arial" w:cs="Arial"/>
                <w:color w:val="000000"/>
                <w:lang w:eastAsia="zh-CN"/>
              </w:rPr>
              <w:t xml:space="preserve">The incumbent will work closely with other areas of the P&amp;P Project team, articulating their work as part of the wider development of a </w:t>
            </w:r>
            <w:r w:rsidR="00C9154B">
              <w:rPr>
                <w:rFonts w:ascii="Arial" w:eastAsia="Times New Roman" w:hAnsi="Arial" w:cs="Arial"/>
                <w:color w:val="000000"/>
                <w:lang w:eastAsia="zh-CN"/>
              </w:rPr>
              <w:t xml:space="preserve">Pan RN </w:t>
            </w:r>
            <w:r w:rsidR="006854A3">
              <w:rPr>
                <w:rFonts w:ascii="Arial" w:eastAsia="Times New Roman" w:hAnsi="Arial" w:cs="Arial"/>
                <w:color w:val="000000"/>
                <w:lang w:eastAsia="zh-CN"/>
              </w:rPr>
              <w:t>Talent Model.</w:t>
            </w:r>
          </w:p>
          <w:p w14:paraId="3C81FD93" w14:textId="670F65C0" w:rsidR="00DD3FC6" w:rsidRPr="00A26F7D" w:rsidRDefault="00DD3FC6" w:rsidP="00F6163F">
            <w:pPr>
              <w:pStyle w:val="NoSpacing"/>
              <w:rPr>
                <w:rFonts w:ascii="Arial" w:hAnsi="Arial" w:cs="Arial"/>
              </w:rPr>
            </w:pPr>
          </w:p>
        </w:tc>
        <w:tc>
          <w:tcPr>
            <w:tcW w:w="503"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1E9C3F2" w14:textId="77777777" w:rsidR="00DD3FC6" w:rsidRPr="009E2ED9" w:rsidRDefault="00DD3FC6" w:rsidP="00511AAC">
            <w:pPr>
              <w:widowControl w:val="0"/>
              <w:autoSpaceDE w:val="0"/>
              <w:autoSpaceDN w:val="0"/>
              <w:adjustRightInd w:val="0"/>
              <w:spacing w:after="0" w:line="240" w:lineRule="auto"/>
              <w:rPr>
                <w:rFonts w:ascii="Arial" w:eastAsia="Times New Roman" w:hAnsi="Arial" w:cs="Arial"/>
                <w:lang w:eastAsia="zh-CN"/>
              </w:rPr>
            </w:pPr>
          </w:p>
        </w:tc>
      </w:tr>
      <w:tr w:rsidR="00DD3FC6" w:rsidRPr="009E2ED9" w14:paraId="3747558B" w14:textId="77777777" w:rsidTr="00DE6E3F">
        <w:trPr>
          <w:trHeight w:val="623"/>
        </w:trPr>
        <w:tc>
          <w:tcPr>
            <w:tcW w:w="988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A1C75FC" w14:textId="6A27FA95" w:rsidR="00DD3FC6" w:rsidRPr="00A26F7D" w:rsidRDefault="009533D3" w:rsidP="00F6163F">
            <w:pPr>
              <w:pStyle w:val="NoSpacing"/>
              <w:rPr>
                <w:rFonts w:ascii="Arial" w:hAnsi="Arial" w:cs="Arial"/>
              </w:rPr>
            </w:pPr>
            <w:r>
              <w:rPr>
                <w:rFonts w:ascii="Arial" w:hAnsi="Arial" w:cs="Arial"/>
              </w:rPr>
              <w:t xml:space="preserve">Understanding the output of the Projects </w:t>
            </w:r>
            <w:r w:rsidR="00893BFA">
              <w:rPr>
                <w:rFonts w:ascii="Arial" w:hAnsi="Arial" w:cs="Arial"/>
              </w:rPr>
              <w:t xml:space="preserve">and the aims of the Programme. </w:t>
            </w:r>
          </w:p>
        </w:tc>
        <w:tc>
          <w:tcPr>
            <w:tcW w:w="503"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00E6F4BB" w14:textId="77777777" w:rsidR="00DD3FC6" w:rsidRPr="009E2ED9" w:rsidRDefault="00DD3FC6"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738610EB" w14:textId="77777777" w:rsidTr="00DE6E3F">
        <w:trPr>
          <w:trHeight w:val="623"/>
        </w:trPr>
        <w:tc>
          <w:tcPr>
            <w:tcW w:w="10294" w:type="dxa"/>
            <w:gridSpan w:val="11"/>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37805D2" w14:textId="2EA82AAD" w:rsidR="00511AAC" w:rsidRPr="00A26F7D" w:rsidRDefault="00C73C90" w:rsidP="00F6163F">
            <w:pPr>
              <w:pStyle w:val="NoSpacing"/>
              <w:rPr>
                <w:rFonts w:ascii="Arial" w:hAnsi="Arial" w:cs="Arial"/>
              </w:rPr>
            </w:pPr>
            <w:r>
              <w:rPr>
                <w:rFonts w:ascii="Arial" w:hAnsi="Arial" w:cs="Arial"/>
              </w:rPr>
              <w:t>Liaise with all Project teams within the Talent Programme, to understand where the dependencies, risks iot gain a full understanding of cross-cutting issues. The incumbent is to be fully cognisant of the impact of their work on these areas.</w:t>
            </w:r>
          </w:p>
        </w:tc>
        <w:tc>
          <w:tcPr>
            <w:tcW w:w="9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63F29E8"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3B7B4B86" w14:textId="77777777" w:rsidTr="00DE6E3F">
        <w:tc>
          <w:tcPr>
            <w:tcW w:w="988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A0FF5F2" w14:textId="1FE9882C" w:rsidR="00511AAC" w:rsidRPr="009E2ED9" w:rsidRDefault="00511AAC" w:rsidP="00C73C90">
            <w:pPr>
              <w:widowControl w:val="0"/>
              <w:autoSpaceDE w:val="0"/>
              <w:autoSpaceDN w:val="0"/>
              <w:adjustRightInd w:val="0"/>
              <w:spacing w:after="0" w:line="240" w:lineRule="auto"/>
              <w:ind w:right="108"/>
              <w:rPr>
                <w:rFonts w:ascii="Arial" w:eastAsia="Times New Roman" w:hAnsi="Arial" w:cs="Arial"/>
                <w:color w:val="000000"/>
                <w:lang w:eastAsia="zh-CN"/>
              </w:rPr>
            </w:pPr>
          </w:p>
        </w:tc>
        <w:tc>
          <w:tcPr>
            <w:tcW w:w="503"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630AD66"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61829076" w14:textId="77777777" w:rsidTr="00DE6E3F">
        <w:tc>
          <w:tcPr>
            <w:tcW w:w="988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BA226A1" w14:textId="42C0B118" w:rsidR="00511AAC" w:rsidRPr="00A26F7D" w:rsidRDefault="00511AAC" w:rsidP="00597AD8">
            <w:pPr>
              <w:pStyle w:val="NoSpacing"/>
              <w:rPr>
                <w:rFonts w:ascii="Arial" w:hAnsi="Arial" w:cs="Arial"/>
              </w:rPr>
            </w:pPr>
          </w:p>
        </w:tc>
        <w:tc>
          <w:tcPr>
            <w:tcW w:w="503"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7AD93B2"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0DE4B5B7" w14:textId="77777777" w:rsidTr="00DE6E3F">
        <w:tc>
          <w:tcPr>
            <w:tcW w:w="988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6204FF1" w14:textId="1AA3D246" w:rsidR="00511AAC" w:rsidRPr="00A26F7D" w:rsidRDefault="00511AAC" w:rsidP="00BF787C">
            <w:pPr>
              <w:pStyle w:val="NoSpacing"/>
              <w:rPr>
                <w:rFonts w:ascii="Arial" w:hAnsi="Arial" w:cs="Arial"/>
              </w:rPr>
            </w:pPr>
          </w:p>
        </w:tc>
        <w:tc>
          <w:tcPr>
            <w:tcW w:w="503"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DBF0D7D"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19219836" w14:textId="77777777" w:rsidTr="00DE6E3F">
        <w:tc>
          <w:tcPr>
            <w:tcW w:w="988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96FEF7D" w14:textId="1CD7B5FC" w:rsidR="00511AAC" w:rsidRPr="00A26F7D" w:rsidRDefault="00511AAC" w:rsidP="00B236AA">
            <w:pPr>
              <w:pStyle w:val="NoSpacing"/>
              <w:rPr>
                <w:rFonts w:ascii="Arial" w:hAnsi="Arial" w:cs="Arial"/>
              </w:rPr>
            </w:pPr>
          </w:p>
        </w:tc>
        <w:tc>
          <w:tcPr>
            <w:tcW w:w="503"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194DBDC"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F7714E" w:rsidRPr="009E2ED9" w14:paraId="7CB276F1" w14:textId="77777777" w:rsidTr="00DE6E3F">
        <w:tc>
          <w:tcPr>
            <w:tcW w:w="988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938AB40" w14:textId="65D82A36" w:rsidR="00A11EEC" w:rsidRPr="00A26F7D" w:rsidRDefault="00A11EEC" w:rsidP="00850429">
            <w:pPr>
              <w:pStyle w:val="NoSpacing"/>
              <w:rPr>
                <w:rFonts w:ascii="Arial" w:hAnsi="Arial" w:cs="Arial"/>
              </w:rPr>
            </w:pPr>
          </w:p>
        </w:tc>
        <w:tc>
          <w:tcPr>
            <w:tcW w:w="503"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E0E7BDC" w14:textId="77777777" w:rsidR="00F7714E" w:rsidRPr="009E2ED9" w:rsidRDefault="00F7714E"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769D0D3C" w14:textId="77777777" w:rsidTr="00DE6E3F">
        <w:tc>
          <w:tcPr>
            <w:tcW w:w="1711" w:type="dxa"/>
            <w:tcBorders>
              <w:top w:val="single" w:sz="4" w:space="0" w:color="000000" w:themeColor="text1"/>
              <w:left w:val="nil"/>
              <w:bottom w:val="nil"/>
              <w:right w:val="nil"/>
            </w:tcBorders>
            <w:shd w:val="clear" w:color="auto" w:fill="FFFFFF" w:themeFill="background1"/>
          </w:tcPr>
          <w:p w14:paraId="54CD245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680" w:type="dxa"/>
            <w:tcBorders>
              <w:top w:val="single" w:sz="4" w:space="0" w:color="000000" w:themeColor="text1"/>
              <w:left w:val="nil"/>
              <w:bottom w:val="nil"/>
              <w:right w:val="nil"/>
            </w:tcBorders>
            <w:shd w:val="clear" w:color="auto" w:fill="FFFFFF" w:themeFill="background1"/>
          </w:tcPr>
          <w:p w14:paraId="1231BE6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52" w:type="dxa"/>
            <w:gridSpan w:val="2"/>
            <w:tcBorders>
              <w:top w:val="single" w:sz="4" w:space="0" w:color="000000" w:themeColor="text1"/>
              <w:left w:val="nil"/>
              <w:bottom w:val="nil"/>
              <w:right w:val="nil"/>
            </w:tcBorders>
            <w:shd w:val="clear" w:color="auto" w:fill="FFFFFF" w:themeFill="background1"/>
          </w:tcPr>
          <w:p w14:paraId="36FEB5B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15" w:type="dxa"/>
            <w:tcBorders>
              <w:top w:val="single" w:sz="4" w:space="0" w:color="000000" w:themeColor="text1"/>
              <w:left w:val="nil"/>
              <w:bottom w:val="nil"/>
              <w:right w:val="nil"/>
            </w:tcBorders>
            <w:shd w:val="clear" w:color="auto" w:fill="FFFFFF" w:themeFill="background1"/>
          </w:tcPr>
          <w:p w14:paraId="30D7AA6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16" w:type="dxa"/>
            <w:gridSpan w:val="3"/>
            <w:tcBorders>
              <w:top w:val="single" w:sz="4" w:space="0" w:color="000000" w:themeColor="text1"/>
              <w:left w:val="nil"/>
              <w:bottom w:val="nil"/>
              <w:right w:val="nil"/>
            </w:tcBorders>
            <w:shd w:val="clear" w:color="auto" w:fill="FFFFFF" w:themeFill="background1"/>
          </w:tcPr>
          <w:p w14:paraId="7196D06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5" w:type="dxa"/>
            <w:gridSpan w:val="4"/>
            <w:tcBorders>
              <w:top w:val="single" w:sz="4" w:space="0" w:color="000000" w:themeColor="text1"/>
              <w:left w:val="nil"/>
              <w:bottom w:val="nil"/>
              <w:right w:val="nil"/>
            </w:tcBorders>
            <w:shd w:val="clear" w:color="auto" w:fill="FFFFFF" w:themeFill="background1"/>
          </w:tcPr>
          <w:p w14:paraId="34FF1C9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4033B926" w14:textId="77777777" w:rsidTr="00DE6E3F">
        <w:tc>
          <w:tcPr>
            <w:tcW w:w="10389" w:type="dxa"/>
            <w:gridSpan w:val="12"/>
            <w:tcBorders>
              <w:top w:val="nil"/>
              <w:left w:val="nil"/>
              <w:bottom w:val="single" w:sz="4" w:space="0" w:color="000000" w:themeColor="text1"/>
              <w:right w:val="nil"/>
            </w:tcBorders>
            <w:shd w:val="clear" w:color="auto" w:fill="FFFFFF" w:themeFill="background1"/>
          </w:tcPr>
          <w:p w14:paraId="4B7683B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Competence Requirements</w:t>
            </w:r>
          </w:p>
        </w:tc>
      </w:tr>
      <w:tr w:rsidR="00511AAC" w:rsidRPr="009E2ED9" w14:paraId="14D94AC9" w14:textId="77777777" w:rsidTr="00DE6E3F">
        <w:tc>
          <w:tcPr>
            <w:tcW w:w="5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850D6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Competence - Full Name</w:t>
            </w:r>
          </w:p>
        </w:tc>
        <w:tc>
          <w:tcPr>
            <w:tcW w:w="22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5A197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Proficiency Level</w:t>
            </w:r>
          </w:p>
        </w:tc>
        <w:tc>
          <w:tcPr>
            <w:tcW w:w="14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5C2D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Essential</w:t>
            </w:r>
          </w:p>
        </w:tc>
        <w:tc>
          <w:tcPr>
            <w:tcW w:w="17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6BF3E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Acquired</w:t>
            </w:r>
          </w:p>
        </w:tc>
      </w:tr>
      <w:tr w:rsidR="00511AAC" w:rsidRPr="009E2ED9" w14:paraId="42CD9D1F" w14:textId="77777777" w:rsidTr="008F25DD">
        <w:trPr>
          <w:trHeight w:val="384"/>
        </w:trPr>
        <w:tc>
          <w:tcPr>
            <w:tcW w:w="5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2206B7" w14:textId="45C6D3E9" w:rsidR="00511AAC" w:rsidRPr="009E2ED9" w:rsidRDefault="008E39D3" w:rsidP="353C25EF">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ECDL</w:t>
            </w:r>
            <w:r w:rsidR="008F25DD">
              <w:rPr>
                <w:rFonts w:ascii="Arial" w:eastAsia="Times New Roman" w:hAnsi="Arial" w:cs="Arial"/>
                <w:lang w:eastAsia="zh-CN"/>
              </w:rPr>
              <w:t>/ Microsoft literate</w:t>
            </w:r>
            <w:r w:rsidR="005174A8">
              <w:rPr>
                <w:rFonts w:ascii="Arial" w:eastAsia="Times New Roman" w:hAnsi="Arial" w:cs="Arial"/>
                <w:lang w:eastAsia="zh-CN"/>
              </w:rPr>
              <w:t xml:space="preserve"> (including Teams)</w:t>
            </w:r>
            <w:r w:rsidR="008F25DD">
              <w:rPr>
                <w:rFonts w:ascii="Arial" w:eastAsia="Times New Roman" w:hAnsi="Arial" w:cs="Arial"/>
                <w:lang w:eastAsia="zh-CN"/>
              </w:rPr>
              <w:t xml:space="preserve"> </w:t>
            </w:r>
          </w:p>
        </w:tc>
        <w:tc>
          <w:tcPr>
            <w:tcW w:w="22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072C0D" w14:textId="2B5A6EF2" w:rsidR="00511AAC" w:rsidRPr="009E2ED9" w:rsidRDefault="00315D84" w:rsidP="353C25EF">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themeColor="text1"/>
                <w:lang w:eastAsia="zh-CN"/>
              </w:rPr>
              <w:t xml:space="preserve">Desirable </w:t>
            </w:r>
          </w:p>
        </w:tc>
        <w:tc>
          <w:tcPr>
            <w:tcW w:w="14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699412" w14:textId="73BFF63F" w:rsidR="008E39D3" w:rsidRPr="009E2ED9" w:rsidRDefault="001E2E85" w:rsidP="008E39D3">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353C25EF">
              <w:rPr>
                <w:rFonts w:ascii="Arial" w:eastAsia="Times New Roman" w:hAnsi="Arial" w:cs="Arial"/>
                <w:color w:val="000000" w:themeColor="text1"/>
                <w:lang w:eastAsia="zh-CN"/>
              </w:rPr>
              <w:t xml:space="preserve">     </w:t>
            </w:r>
          </w:p>
          <w:p w14:paraId="48A21919" w14:textId="62F11B38"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7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D18F9B" w14:textId="37F8B7E2" w:rsidR="00511AAC" w:rsidRPr="009E2ED9" w:rsidRDefault="00511AAC" w:rsidP="00120601">
            <w:pPr>
              <w:widowControl w:val="0"/>
              <w:autoSpaceDE w:val="0"/>
              <w:autoSpaceDN w:val="0"/>
              <w:adjustRightInd w:val="0"/>
              <w:spacing w:after="0" w:line="240" w:lineRule="auto"/>
              <w:ind w:right="108"/>
              <w:rPr>
                <w:rFonts w:ascii="Arial" w:eastAsia="Times New Roman" w:hAnsi="Arial" w:cs="Arial"/>
                <w:color w:val="000000"/>
                <w:lang w:eastAsia="zh-CN"/>
              </w:rPr>
            </w:pPr>
          </w:p>
        </w:tc>
      </w:tr>
      <w:tr w:rsidR="00511AAC" w:rsidRPr="009E2ED9" w14:paraId="238601FE" w14:textId="77777777" w:rsidTr="00DE6E3F">
        <w:tc>
          <w:tcPr>
            <w:tcW w:w="5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3CABC7" w14:textId="691E50AB" w:rsidR="00511AAC" w:rsidRPr="009E2ED9" w:rsidRDefault="00315D84"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 xml:space="preserve">Excel </w:t>
            </w:r>
            <w:r w:rsidR="008461E5">
              <w:rPr>
                <w:rFonts w:ascii="Arial" w:eastAsia="Times New Roman" w:hAnsi="Arial" w:cs="Arial"/>
                <w:color w:val="000000"/>
                <w:lang w:eastAsia="zh-CN"/>
              </w:rPr>
              <w:t xml:space="preserve">Background Knowledge </w:t>
            </w:r>
          </w:p>
        </w:tc>
        <w:tc>
          <w:tcPr>
            <w:tcW w:w="22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08B5D1" w14:textId="5F936746" w:rsidR="00511AAC" w:rsidRPr="009E2ED9" w:rsidRDefault="008461E5"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 xml:space="preserve">Desirable </w:t>
            </w:r>
          </w:p>
        </w:tc>
        <w:tc>
          <w:tcPr>
            <w:tcW w:w="14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DEB4A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7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D9C6F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7A627F" w:rsidRPr="009E2ED9" w14:paraId="654C820F" w14:textId="77777777" w:rsidTr="00DE6E3F">
        <w:tc>
          <w:tcPr>
            <w:tcW w:w="5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838507" w14:textId="273E0B67" w:rsidR="007A627F" w:rsidRDefault="007A627F"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POL training</w:t>
            </w:r>
            <w:r w:rsidR="005174A8">
              <w:rPr>
                <w:rFonts w:ascii="Arial" w:eastAsia="Times New Roman" w:hAnsi="Arial" w:cs="Arial"/>
                <w:color w:val="000000"/>
                <w:lang w:eastAsia="zh-CN"/>
              </w:rPr>
              <w:t xml:space="preserve"> (online training available) </w:t>
            </w:r>
          </w:p>
        </w:tc>
        <w:tc>
          <w:tcPr>
            <w:tcW w:w="22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932E9D" w14:textId="13FD92DF" w:rsidR="007A627F" w:rsidRDefault="007A627F"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4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7036DE" w14:textId="01F8256B" w:rsidR="007A627F" w:rsidRPr="009E2ED9" w:rsidRDefault="009533D3"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Essential</w:t>
            </w:r>
          </w:p>
        </w:tc>
        <w:tc>
          <w:tcPr>
            <w:tcW w:w="17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F5C9D2" w14:textId="77777777" w:rsidR="007A627F" w:rsidRPr="009E2ED9" w:rsidRDefault="007A627F"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75175D" w:rsidRPr="009E2ED9" w14:paraId="19DA3FC4" w14:textId="77777777" w:rsidTr="00DE6E3F">
        <w:tc>
          <w:tcPr>
            <w:tcW w:w="5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3831F6" w14:textId="0D4F1FB0" w:rsidR="0075175D" w:rsidRDefault="0075175D"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ACSC</w:t>
            </w:r>
          </w:p>
        </w:tc>
        <w:tc>
          <w:tcPr>
            <w:tcW w:w="22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E19AD6" w14:textId="708DC60C" w:rsidR="0075175D" w:rsidRDefault="0075175D"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Desirable</w:t>
            </w:r>
          </w:p>
        </w:tc>
        <w:tc>
          <w:tcPr>
            <w:tcW w:w="14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FDCFF1" w14:textId="77777777" w:rsidR="0075175D" w:rsidRDefault="0075175D"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7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1F4657" w14:textId="77777777" w:rsidR="0075175D" w:rsidRPr="009E2ED9" w:rsidRDefault="0075175D"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77524B" w:rsidRPr="009E2ED9" w14:paraId="08D6F57C" w14:textId="77777777" w:rsidTr="00DE6E3F">
        <w:tc>
          <w:tcPr>
            <w:tcW w:w="5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8C9A89" w14:textId="6E6F44AB" w:rsidR="0077524B" w:rsidRDefault="0077524B" w:rsidP="005174A8">
            <w:pPr>
              <w:widowControl w:val="0"/>
              <w:autoSpaceDE w:val="0"/>
              <w:autoSpaceDN w:val="0"/>
              <w:adjustRightInd w:val="0"/>
              <w:spacing w:after="0" w:line="240" w:lineRule="auto"/>
              <w:ind w:right="108"/>
              <w:rPr>
                <w:rFonts w:ascii="Arial" w:eastAsia="Times New Roman" w:hAnsi="Arial" w:cs="Arial"/>
                <w:color w:val="000000"/>
                <w:lang w:eastAsia="zh-CN"/>
              </w:rPr>
            </w:pPr>
            <w:r>
              <w:rPr>
                <w:rFonts w:ascii="Arial" w:eastAsia="Times New Roman" w:hAnsi="Arial" w:cs="Arial"/>
                <w:color w:val="000000"/>
                <w:lang w:eastAsia="zh-CN"/>
              </w:rPr>
              <w:t xml:space="preserve"> </w:t>
            </w:r>
            <w:r w:rsidR="0075175D">
              <w:rPr>
                <w:rFonts w:ascii="Arial" w:eastAsia="Times New Roman" w:hAnsi="Arial" w:cs="Arial"/>
                <w:color w:val="000000"/>
                <w:lang w:eastAsia="zh-CN"/>
              </w:rPr>
              <w:t xml:space="preserve"> ICSC(M)</w:t>
            </w:r>
          </w:p>
        </w:tc>
        <w:tc>
          <w:tcPr>
            <w:tcW w:w="22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113EDA" w14:textId="77777777" w:rsidR="0077524B" w:rsidRDefault="0077524B"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4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A51D2B" w14:textId="7D97DCD1" w:rsidR="0077524B" w:rsidRDefault="0075175D"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Essential</w:t>
            </w:r>
          </w:p>
        </w:tc>
        <w:tc>
          <w:tcPr>
            <w:tcW w:w="17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5CCAA5" w14:textId="77777777" w:rsidR="0077524B" w:rsidRPr="009E2ED9" w:rsidRDefault="0077524B"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75175D" w:rsidRPr="009E2ED9" w14:paraId="4C0B53D1" w14:textId="77777777" w:rsidTr="00DE6E3F">
        <w:tc>
          <w:tcPr>
            <w:tcW w:w="5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88D8C0" w14:textId="1BEA91E5" w:rsidR="0075175D" w:rsidRDefault="0075175D" w:rsidP="005174A8">
            <w:pPr>
              <w:widowControl w:val="0"/>
              <w:autoSpaceDE w:val="0"/>
              <w:autoSpaceDN w:val="0"/>
              <w:adjustRightInd w:val="0"/>
              <w:spacing w:after="0" w:line="240" w:lineRule="auto"/>
              <w:ind w:right="108"/>
              <w:rPr>
                <w:rFonts w:ascii="Arial" w:eastAsia="Times New Roman" w:hAnsi="Arial" w:cs="Arial"/>
                <w:color w:val="000000"/>
                <w:lang w:eastAsia="zh-CN"/>
              </w:rPr>
            </w:pPr>
            <w:r>
              <w:rPr>
                <w:rFonts w:ascii="Arial" w:eastAsia="Times New Roman" w:hAnsi="Arial" w:cs="Arial"/>
                <w:color w:val="000000"/>
                <w:lang w:eastAsia="zh-CN"/>
              </w:rPr>
              <w:t xml:space="preserve">  MOD Experience</w:t>
            </w:r>
          </w:p>
        </w:tc>
        <w:tc>
          <w:tcPr>
            <w:tcW w:w="22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EFF952" w14:textId="306DAF48" w:rsidR="0075175D" w:rsidRDefault="0075175D"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Desirable</w:t>
            </w:r>
          </w:p>
        </w:tc>
        <w:tc>
          <w:tcPr>
            <w:tcW w:w="14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3C81C7" w14:textId="77777777" w:rsidR="0075175D" w:rsidRDefault="0075175D"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7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4B7D1B" w14:textId="77777777" w:rsidR="0075175D" w:rsidRPr="009E2ED9" w:rsidRDefault="0075175D"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75175D" w:rsidRPr="009E2ED9" w14:paraId="71A8E24E" w14:textId="77777777" w:rsidTr="00DE6E3F">
        <w:tc>
          <w:tcPr>
            <w:tcW w:w="50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0A85EE" w14:textId="294A3890" w:rsidR="0075175D" w:rsidRDefault="0075175D" w:rsidP="005174A8">
            <w:pPr>
              <w:widowControl w:val="0"/>
              <w:autoSpaceDE w:val="0"/>
              <w:autoSpaceDN w:val="0"/>
              <w:adjustRightInd w:val="0"/>
              <w:spacing w:after="0" w:line="240" w:lineRule="auto"/>
              <w:ind w:right="108"/>
              <w:rPr>
                <w:rFonts w:ascii="Arial" w:eastAsia="Times New Roman" w:hAnsi="Arial" w:cs="Arial"/>
                <w:color w:val="000000"/>
                <w:lang w:eastAsia="zh-CN"/>
              </w:rPr>
            </w:pPr>
            <w:r>
              <w:rPr>
                <w:rFonts w:ascii="Arial" w:eastAsia="Times New Roman" w:hAnsi="Arial" w:cs="Arial"/>
                <w:color w:val="000000"/>
                <w:lang w:eastAsia="zh-CN"/>
              </w:rPr>
              <w:t xml:space="preserve">  HQ Experience</w:t>
            </w:r>
          </w:p>
        </w:tc>
        <w:tc>
          <w:tcPr>
            <w:tcW w:w="22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C0C51E" w14:textId="77777777" w:rsidR="0075175D" w:rsidRDefault="0075175D"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4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56D894" w14:textId="2C2781C6" w:rsidR="0075175D" w:rsidRDefault="0075175D"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Essential</w:t>
            </w:r>
          </w:p>
        </w:tc>
        <w:tc>
          <w:tcPr>
            <w:tcW w:w="17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BF86F2" w14:textId="77777777" w:rsidR="0075175D" w:rsidRPr="009E2ED9" w:rsidRDefault="0075175D"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4B1F511A" w14:textId="77777777" w:rsidTr="00DE6E3F">
        <w:tc>
          <w:tcPr>
            <w:tcW w:w="10389" w:type="dxa"/>
            <w:gridSpan w:val="12"/>
            <w:tcBorders>
              <w:top w:val="single" w:sz="4" w:space="0" w:color="000000" w:themeColor="text1"/>
              <w:left w:val="nil"/>
              <w:bottom w:val="nil"/>
              <w:right w:val="nil"/>
            </w:tcBorders>
            <w:shd w:val="clear" w:color="auto" w:fill="FFFFFF" w:themeFill="background1"/>
          </w:tcPr>
          <w:p w14:paraId="65F9C3D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24E87F00" w14:textId="77777777" w:rsidTr="00DE6E3F">
        <w:tc>
          <w:tcPr>
            <w:tcW w:w="10389" w:type="dxa"/>
            <w:gridSpan w:val="12"/>
            <w:tcBorders>
              <w:top w:val="nil"/>
              <w:left w:val="nil"/>
              <w:bottom w:val="single" w:sz="4" w:space="0" w:color="000000" w:themeColor="text1"/>
              <w:right w:val="nil"/>
            </w:tcBorders>
            <w:shd w:val="clear" w:color="auto" w:fill="FFFFFF" w:themeFill="background1"/>
          </w:tcPr>
          <w:p w14:paraId="41CC615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Pre-Employment Training</w:t>
            </w:r>
          </w:p>
        </w:tc>
      </w:tr>
      <w:tr w:rsidR="00511AAC" w:rsidRPr="009E2ED9" w14:paraId="0F72D2AF" w14:textId="77777777" w:rsidTr="00DE6E3F">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7F5A9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1</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EC1C5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1 Priority</w:t>
            </w:r>
          </w:p>
        </w:tc>
        <w:tc>
          <w:tcPr>
            <w:tcW w:w="1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58467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2</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EE45E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2 Priority</w:t>
            </w:r>
          </w:p>
        </w:tc>
        <w:tc>
          <w:tcPr>
            <w:tcW w:w="17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81C4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3</w:t>
            </w:r>
          </w:p>
        </w:tc>
        <w:tc>
          <w:tcPr>
            <w:tcW w:w="18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9E811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3 Priority</w:t>
            </w:r>
          </w:p>
        </w:tc>
      </w:tr>
      <w:tr w:rsidR="000D22A9" w:rsidRPr="009E2ED9" w14:paraId="2B0B6515" w14:textId="77777777" w:rsidTr="00DE6E3F">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D25CCF" w14:textId="058181CB" w:rsidR="000D22A9" w:rsidRPr="009E2ED9" w:rsidRDefault="000D22A9" w:rsidP="000D22A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CA1EC3">
              <w:rPr>
                <w:rFonts w:ascii="Arial" w:eastAsia="Times New Roman" w:hAnsi="Arial" w:cs="Arial"/>
                <w:lang w:eastAsia="zh-CN"/>
              </w:rPr>
              <w:t>N/A</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23141B" w14:textId="545CEBBD" w:rsidR="000D22A9" w:rsidRPr="009E2ED9" w:rsidRDefault="000D22A9" w:rsidP="000D22A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CA1EC3">
              <w:rPr>
                <w:rFonts w:ascii="Arial" w:eastAsia="Times New Roman" w:hAnsi="Arial" w:cs="Arial"/>
                <w:lang w:eastAsia="zh-CN"/>
              </w:rPr>
              <w:t>N/A</w:t>
            </w:r>
          </w:p>
        </w:tc>
        <w:tc>
          <w:tcPr>
            <w:tcW w:w="17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3B1409" w14:textId="0BCC84D6" w:rsidR="000D22A9" w:rsidRPr="009E2ED9" w:rsidRDefault="000D22A9" w:rsidP="000D22A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CA1EC3">
              <w:rPr>
                <w:rFonts w:ascii="Arial" w:eastAsia="Times New Roman" w:hAnsi="Arial" w:cs="Arial"/>
                <w:lang w:eastAsia="zh-CN"/>
              </w:rPr>
              <w:t>N/A</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2C75D1" w14:textId="4010AAAF" w:rsidR="000D22A9" w:rsidRPr="009E2ED9" w:rsidRDefault="000D22A9" w:rsidP="000D22A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CA1EC3">
              <w:rPr>
                <w:rFonts w:ascii="Arial" w:eastAsia="Times New Roman" w:hAnsi="Arial" w:cs="Arial"/>
                <w:lang w:eastAsia="zh-CN"/>
              </w:rPr>
              <w:t>N/A</w:t>
            </w:r>
          </w:p>
        </w:tc>
        <w:tc>
          <w:tcPr>
            <w:tcW w:w="17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4355AD" w14:textId="5A70C41B" w:rsidR="000D22A9" w:rsidRPr="009E2ED9" w:rsidRDefault="000D22A9" w:rsidP="000D22A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CA1EC3">
              <w:rPr>
                <w:rFonts w:ascii="Arial" w:eastAsia="Times New Roman" w:hAnsi="Arial" w:cs="Arial"/>
                <w:lang w:eastAsia="zh-CN"/>
              </w:rPr>
              <w:t>N/A</w:t>
            </w:r>
          </w:p>
        </w:tc>
        <w:tc>
          <w:tcPr>
            <w:tcW w:w="18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965116" w14:textId="15B9E829" w:rsidR="000D22A9" w:rsidRPr="009E2ED9" w:rsidRDefault="000D22A9" w:rsidP="000D22A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CA1EC3">
              <w:rPr>
                <w:rFonts w:ascii="Arial" w:eastAsia="Times New Roman" w:hAnsi="Arial" w:cs="Arial"/>
                <w:lang w:eastAsia="zh-CN"/>
              </w:rPr>
              <w:t>N/A</w:t>
            </w:r>
          </w:p>
        </w:tc>
      </w:tr>
      <w:tr w:rsidR="000D22A9" w:rsidRPr="009E2ED9" w14:paraId="7DF4E37C" w14:textId="77777777" w:rsidTr="00DE6E3F">
        <w:tc>
          <w:tcPr>
            <w:tcW w:w="10389" w:type="dxa"/>
            <w:gridSpan w:val="12"/>
            <w:tcBorders>
              <w:top w:val="single" w:sz="4" w:space="0" w:color="000000" w:themeColor="text1"/>
              <w:left w:val="nil"/>
              <w:bottom w:val="nil"/>
              <w:right w:val="nil"/>
            </w:tcBorders>
            <w:shd w:val="clear" w:color="auto" w:fill="FFFFFF" w:themeFill="background1"/>
          </w:tcPr>
          <w:p w14:paraId="44FB30F8" w14:textId="77777777" w:rsidR="000D22A9" w:rsidRPr="009E2ED9" w:rsidRDefault="000D22A9" w:rsidP="000D22A9">
            <w:pPr>
              <w:widowControl w:val="0"/>
              <w:autoSpaceDE w:val="0"/>
              <w:autoSpaceDN w:val="0"/>
              <w:adjustRightInd w:val="0"/>
              <w:spacing w:after="0" w:line="240" w:lineRule="auto"/>
              <w:ind w:left="108" w:right="108"/>
              <w:rPr>
                <w:rFonts w:ascii="Arial" w:eastAsia="Times New Roman" w:hAnsi="Arial" w:cs="Arial"/>
                <w:lang w:eastAsia="zh-CN"/>
              </w:rPr>
            </w:pPr>
          </w:p>
        </w:tc>
      </w:tr>
      <w:tr w:rsidR="000D22A9" w:rsidRPr="009E2ED9" w14:paraId="7DB56183" w14:textId="77777777" w:rsidTr="00DE6E3F">
        <w:tc>
          <w:tcPr>
            <w:tcW w:w="10389" w:type="dxa"/>
            <w:gridSpan w:val="12"/>
            <w:tcBorders>
              <w:top w:val="nil"/>
              <w:left w:val="nil"/>
              <w:bottom w:val="single" w:sz="4" w:space="0" w:color="000000" w:themeColor="text1"/>
              <w:right w:val="nil"/>
            </w:tcBorders>
            <w:shd w:val="clear" w:color="auto" w:fill="FFFFFF" w:themeFill="background1"/>
          </w:tcPr>
          <w:p w14:paraId="4729DAAA" w14:textId="77777777" w:rsidR="000D22A9" w:rsidRPr="009E2ED9" w:rsidRDefault="000D22A9" w:rsidP="000D22A9">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Local Considerations</w:t>
            </w:r>
          </w:p>
        </w:tc>
      </w:tr>
      <w:tr w:rsidR="000D22A9" w:rsidRPr="009E2ED9" w14:paraId="357299AB" w14:textId="77777777" w:rsidTr="00DE6E3F">
        <w:tc>
          <w:tcPr>
            <w:tcW w:w="1038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D7C12A" w14:textId="77777777" w:rsidR="000D22A9" w:rsidRPr="009E2ED9" w:rsidRDefault="000D22A9" w:rsidP="000D22A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Domestic</w:t>
            </w:r>
          </w:p>
        </w:tc>
      </w:tr>
      <w:tr w:rsidR="000D22A9" w:rsidRPr="009E2ED9" w14:paraId="2456A2F9" w14:textId="77777777" w:rsidTr="00DE6E3F">
        <w:tc>
          <w:tcPr>
            <w:tcW w:w="8574"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3FA9C27" w14:textId="22AF1018" w:rsidR="000D22A9" w:rsidRPr="009E2ED9" w:rsidRDefault="000D22A9" w:rsidP="000D22A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5174A8">
              <w:rPr>
                <w:rFonts w:ascii="Arial" w:eastAsia="Times New Roman" w:hAnsi="Arial" w:cs="Arial"/>
                <w:lang w:eastAsia="zh-CN"/>
              </w:rPr>
              <w:t xml:space="preserve">The role can be </w:t>
            </w:r>
            <w:r>
              <w:rPr>
                <w:rFonts w:ascii="Arial" w:eastAsia="Times New Roman" w:hAnsi="Arial" w:cs="Arial"/>
                <w:lang w:eastAsia="zh-CN"/>
              </w:rPr>
              <w:t xml:space="preserve">largely </w:t>
            </w:r>
            <w:r w:rsidRPr="005174A8">
              <w:rPr>
                <w:rFonts w:ascii="Arial" w:eastAsia="Times New Roman" w:hAnsi="Arial" w:cs="Arial"/>
                <w:lang w:eastAsia="zh-CN"/>
              </w:rPr>
              <w:t xml:space="preserve">conducted remotely </w:t>
            </w:r>
            <w:r>
              <w:rPr>
                <w:rFonts w:ascii="Arial" w:eastAsia="Times New Roman" w:hAnsi="Arial" w:cs="Arial"/>
                <w:lang w:eastAsia="zh-CN"/>
              </w:rPr>
              <w:t>whilst there are occasions when business necessitates a face to face interaction in the Portsmouth area.</w:t>
            </w:r>
          </w:p>
        </w:tc>
        <w:tc>
          <w:tcPr>
            <w:tcW w:w="1815" w:type="dxa"/>
            <w:gridSpan w:val="4"/>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DA6542E" w14:textId="77777777" w:rsidR="000D22A9" w:rsidRPr="009E2ED9" w:rsidRDefault="000D22A9" w:rsidP="000D22A9">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0D22A9" w:rsidRPr="009E2ED9" w14:paraId="17A31149" w14:textId="77777777" w:rsidTr="00DE6E3F">
        <w:tc>
          <w:tcPr>
            <w:tcW w:w="1038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6B9FD2" w14:textId="77777777" w:rsidR="000D22A9" w:rsidRPr="009E2ED9" w:rsidRDefault="000D22A9" w:rsidP="000D22A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lastRenderedPageBreak/>
              <w:t>Employer Comments</w:t>
            </w:r>
          </w:p>
        </w:tc>
      </w:tr>
      <w:tr w:rsidR="000D22A9" w:rsidRPr="009E2ED9" w14:paraId="423F8A47" w14:textId="77777777" w:rsidTr="00DE6E3F">
        <w:tc>
          <w:tcPr>
            <w:tcW w:w="988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5A7627A" w14:textId="305E7D6D" w:rsidR="000D22A9" w:rsidRPr="009E2ED9" w:rsidRDefault="000D22A9" w:rsidP="000D22A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7A05F9">
              <w:rPr>
                <w:rFonts w:ascii="Arial" w:eastAsia="Times New Roman" w:hAnsi="Arial" w:cs="Arial"/>
                <w:lang w:eastAsia="zh-CN"/>
              </w:rPr>
              <w:t>This role will be</w:t>
            </w:r>
            <w:r>
              <w:rPr>
                <w:rFonts w:ascii="Arial" w:eastAsia="Times New Roman" w:hAnsi="Arial" w:cs="Arial"/>
                <w:lang w:eastAsia="zh-CN"/>
              </w:rPr>
              <w:t xml:space="preserve"> solely</w:t>
            </w:r>
            <w:r w:rsidRPr="007A05F9">
              <w:rPr>
                <w:rFonts w:ascii="Arial" w:eastAsia="Times New Roman" w:hAnsi="Arial" w:cs="Arial"/>
                <w:lang w:eastAsia="zh-CN"/>
              </w:rPr>
              <w:t xml:space="preserve"> used as part of the Talent Programme Team</w:t>
            </w:r>
            <w:r>
              <w:rPr>
                <w:rFonts w:ascii="Arial" w:eastAsia="Times New Roman" w:hAnsi="Arial" w:cs="Arial"/>
                <w:lang w:eastAsia="zh-CN"/>
              </w:rPr>
              <w:t>, in particular the P&amp;P Project.</w:t>
            </w:r>
            <w:r w:rsidRPr="007A05F9">
              <w:rPr>
                <w:rFonts w:ascii="Arial" w:eastAsia="Times New Roman" w:hAnsi="Arial" w:cs="Arial"/>
                <w:lang w:eastAsia="zh-CN"/>
              </w:rPr>
              <w:t xml:space="preserve"> A MODNet account, access to a laptop and Wifi/office space in the HQ are essential. A Project on Line license will be essential but can be applied for through the P&amp;T ihub</w:t>
            </w:r>
            <w:r>
              <w:rPr>
                <w:rFonts w:ascii="Arial" w:eastAsia="Times New Roman" w:hAnsi="Arial" w:cs="Arial"/>
                <w:color w:val="FF0000"/>
                <w:lang w:eastAsia="zh-CN"/>
              </w:rPr>
              <w:t xml:space="preserve">. </w:t>
            </w:r>
          </w:p>
        </w:tc>
        <w:tc>
          <w:tcPr>
            <w:tcW w:w="503"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041E394" w14:textId="77777777" w:rsidR="000D22A9" w:rsidRPr="009E2ED9" w:rsidRDefault="000D22A9" w:rsidP="000D22A9">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0D22A9" w:rsidRPr="009E2ED9" w14:paraId="722B00AE" w14:textId="77777777" w:rsidTr="00DE6E3F">
        <w:tc>
          <w:tcPr>
            <w:tcW w:w="9886" w:type="dxa"/>
            <w:gridSpan w:val="10"/>
            <w:tcBorders>
              <w:top w:val="single" w:sz="4" w:space="0" w:color="000000" w:themeColor="text1"/>
            </w:tcBorders>
            <w:shd w:val="clear" w:color="auto" w:fill="FFFFFF" w:themeFill="background1"/>
          </w:tcPr>
          <w:p w14:paraId="42C6D796" w14:textId="77777777" w:rsidR="000D22A9" w:rsidRPr="009E2ED9" w:rsidRDefault="000D22A9" w:rsidP="000D22A9">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503" w:type="dxa"/>
            <w:gridSpan w:val="2"/>
            <w:tcBorders>
              <w:top w:val="single" w:sz="4" w:space="0" w:color="000000" w:themeColor="text1"/>
            </w:tcBorders>
            <w:shd w:val="clear" w:color="auto" w:fill="FFFFFF" w:themeFill="background1"/>
          </w:tcPr>
          <w:p w14:paraId="6E1831B3" w14:textId="77777777" w:rsidR="000D22A9" w:rsidRPr="009E2ED9" w:rsidRDefault="000D22A9" w:rsidP="000D22A9">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0D22A9" w:rsidRPr="009E2ED9" w14:paraId="7AF2167C" w14:textId="77777777" w:rsidTr="00DE6E3F">
        <w:tc>
          <w:tcPr>
            <w:tcW w:w="9886" w:type="dxa"/>
            <w:gridSpan w:val="10"/>
            <w:shd w:val="clear" w:color="auto" w:fill="FFFFFF" w:themeFill="background1"/>
          </w:tcPr>
          <w:p w14:paraId="141DE820" w14:textId="77777777" w:rsidR="000D22A9" w:rsidRDefault="000D22A9" w:rsidP="000D22A9">
            <w:pPr>
              <w:widowControl w:val="0"/>
              <w:autoSpaceDE w:val="0"/>
              <w:autoSpaceDN w:val="0"/>
              <w:adjustRightInd w:val="0"/>
              <w:spacing w:after="0" w:line="240" w:lineRule="auto"/>
              <w:ind w:left="108" w:right="108"/>
              <w:jc w:val="center"/>
              <w:rPr>
                <w:rFonts w:ascii="Arial" w:eastAsia="Times New Roman" w:hAnsi="Arial" w:cs="Arial"/>
                <w:color w:val="FF0000"/>
                <w:lang w:eastAsia="zh-CN"/>
              </w:rPr>
            </w:pPr>
            <w:r w:rsidRPr="009E2ED9">
              <w:rPr>
                <w:rFonts w:ascii="Arial" w:eastAsia="Times New Roman" w:hAnsi="Arial" w:cs="Arial"/>
                <w:lang w:eastAsia="zh-CN"/>
              </w:rPr>
              <w:t>SECURITY CLASSIFICATION</w:t>
            </w:r>
            <w:r w:rsidRPr="009E2ED9">
              <w:rPr>
                <w:rFonts w:ascii="Arial" w:eastAsia="Times New Roman" w:hAnsi="Arial" w:cs="Arial"/>
                <w:color w:val="FF0000"/>
                <w:lang w:eastAsia="zh-CN"/>
              </w:rPr>
              <w:t xml:space="preserve"> </w:t>
            </w:r>
          </w:p>
          <w:p w14:paraId="02539340" w14:textId="77777777" w:rsidR="000D22A9" w:rsidRDefault="000D22A9" w:rsidP="000D22A9">
            <w:pPr>
              <w:widowControl w:val="0"/>
              <w:autoSpaceDE w:val="0"/>
              <w:autoSpaceDN w:val="0"/>
              <w:adjustRightInd w:val="0"/>
              <w:spacing w:after="0" w:line="240" w:lineRule="auto"/>
              <w:ind w:left="108" w:right="108"/>
              <w:jc w:val="center"/>
              <w:rPr>
                <w:rFonts w:ascii="Arial" w:eastAsia="Times New Roman" w:hAnsi="Arial" w:cs="Arial"/>
                <w:color w:val="FF0000"/>
                <w:lang w:eastAsia="zh-CN"/>
              </w:rPr>
            </w:pPr>
          </w:p>
          <w:p w14:paraId="36633612" w14:textId="5A5ECFB7" w:rsidR="000D22A9" w:rsidRPr="009E2ED9" w:rsidRDefault="000D22A9" w:rsidP="000D22A9">
            <w:pPr>
              <w:widowControl w:val="0"/>
              <w:autoSpaceDE w:val="0"/>
              <w:autoSpaceDN w:val="0"/>
              <w:adjustRightInd w:val="0"/>
              <w:spacing w:after="0" w:line="240" w:lineRule="auto"/>
              <w:ind w:left="108" w:right="108"/>
              <w:jc w:val="center"/>
              <w:rPr>
                <w:rFonts w:ascii="Arial" w:eastAsia="Times New Roman" w:hAnsi="Arial" w:cs="Arial"/>
                <w:color w:val="FF0000"/>
                <w:lang w:eastAsia="zh-CN"/>
              </w:rPr>
            </w:pPr>
            <w:r w:rsidRPr="001C7134">
              <w:rPr>
                <w:rFonts w:ascii="Arial" w:eastAsia="Times New Roman" w:hAnsi="Arial" w:cs="Arial"/>
                <w:lang w:eastAsia="zh-CN"/>
              </w:rPr>
              <w:t>Official</w:t>
            </w:r>
          </w:p>
        </w:tc>
        <w:tc>
          <w:tcPr>
            <w:tcW w:w="503" w:type="dxa"/>
            <w:gridSpan w:val="2"/>
            <w:shd w:val="clear" w:color="auto" w:fill="FFFFFF" w:themeFill="background1"/>
          </w:tcPr>
          <w:p w14:paraId="54E11D2A" w14:textId="77777777" w:rsidR="000D22A9" w:rsidRPr="009E2ED9" w:rsidRDefault="000D22A9" w:rsidP="000D22A9">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bl>
    <w:p w14:paraId="31126E5D" w14:textId="77777777" w:rsidR="009E2ED9" w:rsidRPr="009E2ED9" w:rsidRDefault="009E2ED9" w:rsidP="009E2ED9">
      <w:pPr>
        <w:spacing w:after="0" w:line="240" w:lineRule="auto"/>
        <w:rPr>
          <w:rFonts w:ascii="Arial" w:eastAsia="Times New Roman" w:hAnsi="Arial" w:cs="Arial"/>
          <w:b/>
          <w:lang w:eastAsia="zh-CN"/>
        </w:rPr>
      </w:pPr>
    </w:p>
    <w:p w14:paraId="1BEBBB2B" w14:textId="77777777" w:rsidR="009E2ED9" w:rsidRPr="009E2ED9" w:rsidRDefault="009E2ED9" w:rsidP="009E2ED9">
      <w:pPr>
        <w:spacing w:after="0" w:line="240" w:lineRule="auto"/>
        <w:jc w:val="center"/>
        <w:rPr>
          <w:rFonts w:ascii="Arial" w:eastAsia="Times New Roman" w:hAnsi="Arial" w:cs="Arial"/>
          <w:b/>
          <w:lang w:eastAsia="zh-CN"/>
        </w:rPr>
      </w:pPr>
      <w:bookmarkStart w:id="1" w:name="Ch2Sct2AnnexE"/>
      <w:bookmarkEnd w:id="1"/>
      <w:r w:rsidRPr="009E2ED9">
        <w:rPr>
          <w:rFonts w:ascii="Arial" w:eastAsia="Times New Roman" w:hAnsi="Arial" w:cs="Arial"/>
          <w:b/>
          <w:lang w:eastAsia="zh-CN"/>
        </w:rPr>
        <w:br w:type="page"/>
      </w:r>
      <w:r w:rsidRPr="009E2ED9">
        <w:rPr>
          <w:rFonts w:ascii="Arial" w:eastAsia="Times New Roman" w:hAnsi="Arial" w:cs="Arial"/>
          <w:b/>
          <w:sz w:val="24"/>
          <w:lang w:eastAsia="zh-CN"/>
        </w:rPr>
        <w:lastRenderedPageBreak/>
        <w:t>JOB SPECIFICATION - GUIDANCE NOTES</w:t>
      </w:r>
    </w:p>
    <w:p w14:paraId="2DE403A5" w14:textId="77777777" w:rsidR="009E2ED9" w:rsidRPr="009E2ED9" w:rsidRDefault="009E2ED9" w:rsidP="009E2ED9">
      <w:pPr>
        <w:spacing w:after="0" w:line="240" w:lineRule="auto"/>
        <w:rPr>
          <w:rFonts w:ascii="Arial" w:eastAsia="Times New Roman" w:hAnsi="Arial" w:cs="Arial"/>
          <w:b/>
          <w:lang w:eastAsia="zh-CN"/>
        </w:rPr>
      </w:pPr>
    </w:p>
    <w:p w14:paraId="6DF63D5C" w14:textId="54364D1A" w:rsidR="009E2ED9" w:rsidRPr="009E2ED9" w:rsidRDefault="009E2ED9" w:rsidP="009E2ED9">
      <w:pPr>
        <w:spacing w:after="0" w:line="240" w:lineRule="auto"/>
        <w:jc w:val="both"/>
        <w:rPr>
          <w:rFonts w:ascii="Arial" w:eastAsia="Times New Roman" w:hAnsi="Arial" w:cs="Arial"/>
          <w:i/>
          <w:lang w:eastAsia="zh-CN"/>
        </w:rPr>
      </w:pPr>
      <w:r w:rsidRPr="009E2ED9">
        <w:rPr>
          <w:rFonts w:ascii="Arial" w:eastAsia="Times New Roman" w:hAnsi="Arial" w:cs="Arial"/>
          <w:i/>
          <w:lang w:eastAsia="zh-CN"/>
        </w:rPr>
        <w:t>Note: Sers 1 to 9 and elements of 22 of the following comprise the core information required to establish the post</w:t>
      </w:r>
      <w:r w:rsidR="007C316D">
        <w:rPr>
          <w:rFonts w:ascii="Arial" w:eastAsia="Times New Roman" w:hAnsi="Arial" w:cs="Arial"/>
          <w:i/>
          <w:lang w:eastAsia="zh-CN"/>
        </w:rPr>
        <w:t xml:space="preserve">. </w:t>
      </w:r>
      <w:r w:rsidRPr="009E2ED9">
        <w:rPr>
          <w:rFonts w:ascii="Arial" w:eastAsia="Times New Roman" w:hAnsi="Arial" w:cs="Arial"/>
          <w:i/>
          <w:lang w:eastAsia="zh-CN"/>
        </w:rPr>
        <w:t>Once established, these fields will auto-populate on creation of the Job Spec Report and may only be amended through an establishment variation.</w:t>
      </w:r>
    </w:p>
    <w:p w14:paraId="62431CDC" w14:textId="77777777" w:rsidR="009E2ED9" w:rsidRPr="009E2ED9" w:rsidRDefault="009E2ED9" w:rsidP="009E2ED9">
      <w:pPr>
        <w:spacing w:after="0" w:line="240" w:lineRule="auto"/>
        <w:rPr>
          <w:rFonts w:ascii="Arial" w:eastAsia="Times New Roman" w:hAnsi="Arial" w:cs="Arial"/>
          <w:b/>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03"/>
        <w:gridCol w:w="1937"/>
        <w:gridCol w:w="6988"/>
      </w:tblGrid>
      <w:tr w:rsidR="009E2ED9" w:rsidRPr="009E2ED9" w14:paraId="6E86D96C" w14:textId="77777777" w:rsidTr="00543E59">
        <w:trPr>
          <w:jc w:val="center"/>
        </w:trPr>
        <w:tc>
          <w:tcPr>
            <w:tcW w:w="705" w:type="dxa"/>
            <w:shd w:val="clear" w:color="auto" w:fill="auto"/>
          </w:tcPr>
          <w:p w14:paraId="40FC690C"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Note</w:t>
            </w:r>
          </w:p>
        </w:tc>
        <w:tc>
          <w:tcPr>
            <w:tcW w:w="1955" w:type="dxa"/>
          </w:tcPr>
          <w:p w14:paraId="6E93416A"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Field Title</w:t>
            </w:r>
          </w:p>
        </w:tc>
        <w:tc>
          <w:tcPr>
            <w:tcW w:w="7194" w:type="dxa"/>
            <w:shd w:val="clear" w:color="auto" w:fill="auto"/>
          </w:tcPr>
          <w:p w14:paraId="0E0287E3"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Guidance</w:t>
            </w:r>
          </w:p>
        </w:tc>
      </w:tr>
      <w:tr w:rsidR="009E2ED9" w:rsidRPr="009E2ED9" w14:paraId="7133C748" w14:textId="77777777" w:rsidTr="00543E59">
        <w:trPr>
          <w:jc w:val="center"/>
        </w:trPr>
        <w:tc>
          <w:tcPr>
            <w:tcW w:w="705" w:type="dxa"/>
            <w:shd w:val="clear" w:color="auto" w:fill="auto"/>
          </w:tcPr>
          <w:p w14:paraId="649841BE"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w:t>
            </w:r>
          </w:p>
        </w:tc>
        <w:tc>
          <w:tcPr>
            <w:tcW w:w="1955" w:type="dxa"/>
          </w:tcPr>
          <w:p w14:paraId="6A5A7F4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Rank</w:t>
            </w:r>
          </w:p>
        </w:tc>
        <w:tc>
          <w:tcPr>
            <w:tcW w:w="7194" w:type="dxa"/>
            <w:shd w:val="clear" w:color="auto" w:fill="auto"/>
          </w:tcPr>
          <w:p w14:paraId="276E0D8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rank required for the post</w:t>
            </w:r>
            <w:r w:rsidRPr="001A00A0">
              <w:rPr>
                <w:rFonts w:ascii="Arial" w:eastAsia="SimSun" w:hAnsi="Arial" w:cs="Arial"/>
                <w:sz w:val="20"/>
                <w:lang w:eastAsia="zh-CN"/>
              </w:rPr>
              <w:t>, including any rank ranging where appropriate, using NATO (OR/OF) and single-Service annotations.</w:t>
            </w:r>
          </w:p>
        </w:tc>
      </w:tr>
      <w:tr w:rsidR="009E2ED9" w:rsidRPr="009E2ED9" w14:paraId="6782673D" w14:textId="77777777" w:rsidTr="00543E59">
        <w:trPr>
          <w:jc w:val="center"/>
        </w:trPr>
        <w:tc>
          <w:tcPr>
            <w:tcW w:w="705" w:type="dxa"/>
            <w:shd w:val="clear" w:color="auto" w:fill="auto"/>
          </w:tcPr>
          <w:p w14:paraId="18F999B5"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w:t>
            </w:r>
          </w:p>
        </w:tc>
        <w:tc>
          <w:tcPr>
            <w:tcW w:w="1955" w:type="dxa"/>
          </w:tcPr>
          <w:p w14:paraId="1AF85E8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Org Unit, Type, UIN &amp; TLB</w:t>
            </w:r>
          </w:p>
        </w:tc>
        <w:tc>
          <w:tcPr>
            <w:tcW w:w="7194" w:type="dxa"/>
            <w:shd w:val="clear" w:color="auto" w:fill="auto"/>
          </w:tcPr>
          <w:p w14:paraId="4500BA91" w14:textId="024B8FD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unit establishment on which the post is created, including the unit title, whether Permanent or Lifed/Temporary, the UIN and parent TLB, and work location for the post.</w:t>
            </w:r>
            <w:r w:rsidR="00ED1040">
              <w:rPr>
                <w:rFonts w:ascii="Arial" w:eastAsia="SimSun" w:hAnsi="Arial" w:cs="Arial"/>
                <w:sz w:val="20"/>
                <w:lang w:eastAsia="zh-CN"/>
              </w:rPr>
              <w:t xml:space="preserve"> </w:t>
            </w:r>
          </w:p>
        </w:tc>
      </w:tr>
      <w:tr w:rsidR="009E2ED9" w:rsidRPr="009E2ED9" w14:paraId="41577FC3" w14:textId="77777777" w:rsidTr="00543E59">
        <w:trPr>
          <w:jc w:val="center"/>
        </w:trPr>
        <w:tc>
          <w:tcPr>
            <w:tcW w:w="705" w:type="dxa"/>
            <w:shd w:val="clear" w:color="auto" w:fill="auto"/>
          </w:tcPr>
          <w:p w14:paraId="5FCD5EC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3</w:t>
            </w:r>
          </w:p>
        </w:tc>
        <w:tc>
          <w:tcPr>
            <w:tcW w:w="1955" w:type="dxa"/>
          </w:tcPr>
          <w:p w14:paraId="507DC16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Exchange With</w:t>
            </w:r>
          </w:p>
        </w:tc>
        <w:tc>
          <w:tcPr>
            <w:tcW w:w="7194" w:type="dxa"/>
            <w:shd w:val="clear" w:color="auto" w:fill="auto"/>
          </w:tcPr>
          <w:p w14:paraId="0ED16E40" w14:textId="32194516"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with international/NATO exchanges only</w:t>
            </w:r>
            <w:r w:rsidR="00BD44AA">
              <w:rPr>
                <w:rFonts w:ascii="Arial" w:eastAsia="SimSun" w:hAnsi="Arial" w:cs="Arial"/>
                <w:sz w:val="20"/>
                <w:lang w:eastAsia="zh-CN"/>
              </w:rPr>
              <w:t xml:space="preserve"> – Exchange posts annotated in </w:t>
            </w:r>
            <w:hyperlink r:id="rId10" w:history="1">
              <w:r w:rsidR="00BD44AA" w:rsidRPr="0062727C">
                <w:rPr>
                  <w:rStyle w:val="Hyperlink"/>
                  <w:rFonts w:ascii="Arial" w:eastAsia="Times New Roman" w:hAnsi="Arial" w:cs="Arial"/>
                  <w:lang w:eastAsia="zh-CN"/>
                </w:rPr>
                <w:t>HQ Change PP</w:t>
              </w:r>
            </w:hyperlink>
          </w:p>
        </w:tc>
      </w:tr>
      <w:tr w:rsidR="009E2ED9" w:rsidRPr="009E2ED9" w14:paraId="168D5356" w14:textId="77777777" w:rsidTr="00543E59">
        <w:trPr>
          <w:jc w:val="center"/>
        </w:trPr>
        <w:tc>
          <w:tcPr>
            <w:tcW w:w="705" w:type="dxa"/>
            <w:shd w:val="clear" w:color="auto" w:fill="auto"/>
          </w:tcPr>
          <w:p w14:paraId="2598DEE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4</w:t>
            </w:r>
          </w:p>
        </w:tc>
        <w:tc>
          <w:tcPr>
            <w:tcW w:w="1955" w:type="dxa"/>
          </w:tcPr>
          <w:p w14:paraId="2D0CE6A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Service (Job)</w:t>
            </w:r>
          </w:p>
          <w:p w14:paraId="1839388E"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Domain</w:t>
            </w:r>
          </w:p>
        </w:tc>
        <w:tc>
          <w:tcPr>
            <w:tcW w:w="7194" w:type="dxa"/>
            <w:shd w:val="clear" w:color="auto" w:fill="auto"/>
          </w:tcPr>
          <w:p w14:paraId="0B63E8F4" w14:textId="3891B7EE"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The Service to which the post is allocated with </w:t>
            </w:r>
            <w:r w:rsidRPr="007D1A8D">
              <w:rPr>
                <w:rFonts w:ascii="Arial" w:eastAsia="SimSun" w:hAnsi="Arial" w:cs="Arial"/>
                <w:sz w:val="20"/>
                <w:lang w:eastAsia="zh-CN"/>
              </w:rPr>
              <w:t>Branch, Trade and specialisation information (a concatenated value created by Establishments staff based on the EAF/TWRF).</w:t>
            </w:r>
            <w:r w:rsidR="006D2D54" w:rsidRPr="007D1A8D">
              <w:rPr>
                <w:rFonts w:ascii="Arial" w:eastAsia="SimSun" w:hAnsi="Arial" w:cs="Arial"/>
                <w:sz w:val="20"/>
                <w:lang w:eastAsia="zh-CN"/>
              </w:rPr>
              <w:t xml:space="preserve"> - </w:t>
            </w:r>
            <w:r w:rsidR="006D2D54" w:rsidRPr="007D1A8D">
              <w:rPr>
                <w:rFonts w:ascii="Arial" w:eastAsia="SimSun" w:hAnsi="Arial" w:cs="Arial"/>
                <w:b/>
                <w:bCs/>
                <w:sz w:val="20"/>
                <w:highlight w:val="yellow"/>
                <w:lang w:eastAsia="zh-CN"/>
              </w:rPr>
              <w:t>Not applicable</w:t>
            </w:r>
          </w:p>
        </w:tc>
      </w:tr>
      <w:tr w:rsidR="009E2ED9" w:rsidRPr="009E2ED9" w14:paraId="368F5BC6" w14:textId="77777777" w:rsidTr="00543E59">
        <w:trPr>
          <w:jc w:val="center"/>
        </w:trPr>
        <w:tc>
          <w:tcPr>
            <w:tcW w:w="705" w:type="dxa"/>
            <w:shd w:val="clear" w:color="auto" w:fill="auto"/>
          </w:tcPr>
          <w:p w14:paraId="78941E47"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5</w:t>
            </w:r>
          </w:p>
        </w:tc>
        <w:tc>
          <w:tcPr>
            <w:tcW w:w="1955" w:type="dxa"/>
          </w:tcPr>
          <w:p w14:paraId="3EC99E7E"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 xml:space="preserve">Start &amp; End Date, </w:t>
            </w:r>
            <w:r w:rsidRPr="009E2ED9">
              <w:rPr>
                <w:rFonts w:ascii="Arial" w:eastAsia="Times New Roman" w:hAnsi="Arial" w:cs="Arial"/>
                <w:sz w:val="20"/>
                <w:szCs w:val="20"/>
                <w:lang w:eastAsia="zh-CN"/>
              </w:rPr>
              <w:t>Workforce Requirement</w:t>
            </w:r>
          </w:p>
        </w:tc>
        <w:tc>
          <w:tcPr>
            <w:tcW w:w="7194" w:type="dxa"/>
            <w:shd w:val="clear" w:color="auto" w:fill="auto"/>
          </w:tcPr>
          <w:p w14:paraId="321FBE56" w14:textId="34EAC41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Dates to be used where post has yet to come into existence or is lif</w:t>
            </w:r>
            <w:r w:rsidR="000138B8">
              <w:rPr>
                <w:rFonts w:ascii="Arial" w:eastAsia="SimSun" w:hAnsi="Arial" w:cs="Arial"/>
                <w:sz w:val="20"/>
                <w:lang w:eastAsia="zh-CN"/>
              </w:rPr>
              <w:t>t</w:t>
            </w:r>
            <w:r w:rsidRPr="009E2ED9">
              <w:rPr>
                <w:rFonts w:ascii="Arial" w:eastAsia="SimSun" w:hAnsi="Arial" w:cs="Arial"/>
                <w:sz w:val="20"/>
                <w:lang w:eastAsia="zh-CN"/>
              </w:rPr>
              <w:t>ed, and indicator as to whether post is included in overall single-Service workforce requirement (Yes/No)</w:t>
            </w:r>
            <w:r w:rsidR="003531FF">
              <w:rPr>
                <w:rFonts w:ascii="Arial" w:eastAsia="SimSun" w:hAnsi="Arial" w:cs="Arial"/>
                <w:sz w:val="20"/>
                <w:lang w:eastAsia="zh-CN"/>
              </w:rPr>
              <w:t xml:space="preserve"> </w:t>
            </w:r>
            <w:r w:rsidR="00312650">
              <w:rPr>
                <w:rFonts w:ascii="Arial" w:eastAsia="SimSun" w:hAnsi="Arial" w:cs="Arial"/>
                <w:sz w:val="20"/>
                <w:lang w:eastAsia="zh-CN"/>
              </w:rPr>
              <w:t>–</w:t>
            </w:r>
            <w:r w:rsidR="003A3B22">
              <w:rPr>
                <w:rFonts w:ascii="Arial" w:eastAsia="SimSun" w:hAnsi="Arial" w:cs="Arial"/>
                <w:sz w:val="20"/>
                <w:lang w:eastAsia="zh-CN"/>
              </w:rPr>
              <w:t xml:space="preserve"> </w:t>
            </w:r>
            <w:r w:rsidR="003A3B22" w:rsidRPr="004024C7">
              <w:rPr>
                <w:rFonts w:ascii="Arial" w:eastAsia="SimSun" w:hAnsi="Arial" w:cs="Arial"/>
                <w:b/>
                <w:bCs/>
                <w:sz w:val="20"/>
                <w:highlight w:val="yellow"/>
                <w:lang w:eastAsia="zh-CN"/>
              </w:rPr>
              <w:t>Not applicable for HQ Change positions</w:t>
            </w:r>
            <w:r w:rsidR="003A3B22" w:rsidRPr="003A3B22">
              <w:rPr>
                <w:rFonts w:ascii="Arial" w:eastAsia="SimSun" w:hAnsi="Arial" w:cs="Arial"/>
                <w:b/>
                <w:bCs/>
                <w:sz w:val="20"/>
                <w:lang w:eastAsia="zh-CN"/>
              </w:rPr>
              <w:t xml:space="preserve"> </w:t>
            </w:r>
          </w:p>
        </w:tc>
      </w:tr>
      <w:tr w:rsidR="009E2ED9" w:rsidRPr="009E2ED9" w14:paraId="6A22AFD5" w14:textId="77777777" w:rsidTr="00543E59">
        <w:trPr>
          <w:jc w:val="center"/>
        </w:trPr>
        <w:tc>
          <w:tcPr>
            <w:tcW w:w="705" w:type="dxa"/>
            <w:shd w:val="clear" w:color="auto" w:fill="auto"/>
          </w:tcPr>
          <w:p w14:paraId="29B4EA1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6</w:t>
            </w:r>
          </w:p>
        </w:tc>
        <w:tc>
          <w:tcPr>
            <w:tcW w:w="1955" w:type="dxa"/>
          </w:tcPr>
          <w:p w14:paraId="3F4080F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Hiring Status</w:t>
            </w:r>
          </w:p>
        </w:tc>
        <w:tc>
          <w:tcPr>
            <w:tcW w:w="7194" w:type="dxa"/>
            <w:shd w:val="clear" w:color="auto" w:fill="auto"/>
          </w:tcPr>
          <w:p w14:paraId="3CE6C631" w14:textId="0AE1C7C3"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by single-Service establishment administrators to indicates whether post is currently in use (Active/Inactive)</w:t>
            </w:r>
            <w:r w:rsidR="007D1A8D">
              <w:rPr>
                <w:rFonts w:ascii="Arial" w:eastAsia="SimSun" w:hAnsi="Arial" w:cs="Arial"/>
                <w:sz w:val="20"/>
                <w:lang w:eastAsia="zh-CN"/>
              </w:rPr>
              <w:t xml:space="preserve"> </w:t>
            </w:r>
          </w:p>
        </w:tc>
      </w:tr>
      <w:tr w:rsidR="009E2ED9" w:rsidRPr="009E2ED9" w14:paraId="4C7392E2" w14:textId="77777777" w:rsidTr="00543E59">
        <w:trPr>
          <w:jc w:val="center"/>
        </w:trPr>
        <w:tc>
          <w:tcPr>
            <w:tcW w:w="705" w:type="dxa"/>
            <w:shd w:val="clear" w:color="auto" w:fill="auto"/>
          </w:tcPr>
          <w:p w14:paraId="75697EEC"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7</w:t>
            </w:r>
          </w:p>
        </w:tc>
        <w:tc>
          <w:tcPr>
            <w:tcW w:w="1955" w:type="dxa"/>
          </w:tcPr>
          <w:p w14:paraId="52A09CB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Position Type, Status &amp; EIT</w:t>
            </w:r>
          </w:p>
        </w:tc>
        <w:tc>
          <w:tcPr>
            <w:tcW w:w="7194" w:type="dxa"/>
            <w:shd w:val="clear" w:color="auto" w:fill="auto"/>
          </w:tcPr>
          <w:p w14:paraId="1DDE6A34" w14:textId="6361144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Will be completed by Establishments staff based on information on EAF/TWRF</w:t>
            </w:r>
            <w:r w:rsidR="000138B8">
              <w:rPr>
                <w:rFonts w:ascii="Arial" w:eastAsia="SimSun" w:hAnsi="Arial" w:cs="Arial"/>
                <w:sz w:val="20"/>
                <w:lang w:eastAsia="zh-CN"/>
              </w:rPr>
              <w:t xml:space="preserve"> – </w:t>
            </w:r>
            <w:r w:rsidR="000138B8" w:rsidRPr="00F3655B">
              <w:rPr>
                <w:rFonts w:ascii="Arial" w:eastAsia="SimSun" w:hAnsi="Arial" w:cs="Arial"/>
                <w:b/>
                <w:bCs/>
                <w:sz w:val="20"/>
                <w:highlight w:val="yellow"/>
                <w:lang w:eastAsia="zh-CN"/>
              </w:rPr>
              <w:t xml:space="preserve">Not </w:t>
            </w:r>
            <w:r w:rsidR="00F316CE" w:rsidRPr="00F3655B">
              <w:rPr>
                <w:rFonts w:ascii="Arial" w:eastAsia="SimSun" w:hAnsi="Arial" w:cs="Arial"/>
                <w:b/>
                <w:bCs/>
                <w:sz w:val="20"/>
                <w:highlight w:val="yellow"/>
                <w:lang w:eastAsia="zh-CN"/>
              </w:rPr>
              <w:t>applicable</w:t>
            </w:r>
            <w:r w:rsidR="00F316CE">
              <w:rPr>
                <w:rFonts w:ascii="Arial" w:eastAsia="SimSun" w:hAnsi="Arial" w:cs="Arial"/>
                <w:sz w:val="20"/>
                <w:lang w:eastAsia="zh-CN"/>
              </w:rPr>
              <w:t xml:space="preserve"> </w:t>
            </w:r>
          </w:p>
        </w:tc>
      </w:tr>
      <w:tr w:rsidR="009E2ED9" w:rsidRPr="009E2ED9" w14:paraId="64BE65E8" w14:textId="77777777" w:rsidTr="00543E59">
        <w:trPr>
          <w:jc w:val="center"/>
        </w:trPr>
        <w:tc>
          <w:tcPr>
            <w:tcW w:w="705" w:type="dxa"/>
            <w:shd w:val="clear" w:color="auto" w:fill="auto"/>
          </w:tcPr>
          <w:p w14:paraId="44B0A208"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8</w:t>
            </w:r>
          </w:p>
        </w:tc>
        <w:tc>
          <w:tcPr>
            <w:tcW w:w="1955" w:type="dxa"/>
          </w:tcPr>
          <w:p w14:paraId="5D596ED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Person Category</w:t>
            </w:r>
          </w:p>
        </w:tc>
        <w:tc>
          <w:tcPr>
            <w:tcW w:w="7194" w:type="dxa"/>
            <w:shd w:val="clear" w:color="auto" w:fill="auto"/>
          </w:tcPr>
          <w:p w14:paraId="4CA72DC0" w14:textId="1DF4EC06"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Will be completed by Establishments staff based on information on EAF/TWRF</w:t>
            </w:r>
            <w:r w:rsidR="00F316CE">
              <w:rPr>
                <w:rFonts w:ascii="Arial" w:eastAsia="SimSun" w:hAnsi="Arial" w:cs="Arial"/>
                <w:sz w:val="20"/>
                <w:lang w:eastAsia="zh-CN"/>
              </w:rPr>
              <w:t xml:space="preserve"> - </w:t>
            </w:r>
            <w:r w:rsidR="00F316CE" w:rsidRPr="00F3655B">
              <w:rPr>
                <w:rFonts w:ascii="Arial" w:eastAsia="SimSun" w:hAnsi="Arial" w:cs="Arial"/>
                <w:b/>
                <w:bCs/>
                <w:sz w:val="20"/>
                <w:highlight w:val="yellow"/>
                <w:lang w:eastAsia="zh-CN"/>
              </w:rPr>
              <w:t>Not applicable</w:t>
            </w:r>
            <w:r w:rsidR="00F316CE">
              <w:rPr>
                <w:rFonts w:ascii="Arial" w:eastAsia="SimSun" w:hAnsi="Arial" w:cs="Arial"/>
                <w:b/>
                <w:bCs/>
                <w:sz w:val="20"/>
                <w:lang w:eastAsia="zh-CN"/>
              </w:rPr>
              <w:t xml:space="preserve"> </w:t>
            </w:r>
          </w:p>
        </w:tc>
      </w:tr>
      <w:tr w:rsidR="009E2ED9" w:rsidRPr="009E2ED9" w14:paraId="2F973F19" w14:textId="77777777" w:rsidTr="00543E59">
        <w:trPr>
          <w:jc w:val="center"/>
        </w:trPr>
        <w:tc>
          <w:tcPr>
            <w:tcW w:w="705" w:type="dxa"/>
            <w:shd w:val="clear" w:color="auto" w:fill="auto"/>
          </w:tcPr>
          <w:p w14:paraId="2B2B730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9</w:t>
            </w:r>
          </w:p>
        </w:tc>
        <w:tc>
          <w:tcPr>
            <w:tcW w:w="1955" w:type="dxa"/>
          </w:tcPr>
          <w:p w14:paraId="0963EBFA"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Service Option</w:t>
            </w:r>
          </w:p>
        </w:tc>
        <w:tc>
          <w:tcPr>
            <w:tcW w:w="7194" w:type="dxa"/>
            <w:shd w:val="clear" w:color="auto" w:fill="auto"/>
          </w:tcPr>
          <w:p w14:paraId="00A38831" w14:textId="1F21CE51"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when post can be filled by more than one Service</w:t>
            </w:r>
            <w:r w:rsidR="00FC2B9B">
              <w:rPr>
                <w:rFonts w:ascii="Arial" w:eastAsia="SimSun" w:hAnsi="Arial" w:cs="Arial"/>
                <w:sz w:val="20"/>
                <w:lang w:eastAsia="zh-CN"/>
              </w:rPr>
              <w:t>.</w:t>
            </w:r>
          </w:p>
        </w:tc>
      </w:tr>
      <w:tr w:rsidR="009E2ED9" w:rsidRPr="009E2ED9" w14:paraId="64F38172" w14:textId="77777777" w:rsidTr="00543E59">
        <w:trPr>
          <w:jc w:val="center"/>
        </w:trPr>
        <w:tc>
          <w:tcPr>
            <w:tcW w:w="705" w:type="dxa"/>
            <w:shd w:val="clear" w:color="auto" w:fill="auto"/>
          </w:tcPr>
          <w:p w14:paraId="5D36975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10</w:t>
            </w:r>
          </w:p>
        </w:tc>
        <w:tc>
          <w:tcPr>
            <w:tcW w:w="1955" w:type="dxa"/>
          </w:tcPr>
          <w:p w14:paraId="1ECEBE4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Career Field</w:t>
            </w:r>
          </w:p>
        </w:tc>
        <w:tc>
          <w:tcPr>
            <w:tcW w:w="7194" w:type="dxa"/>
            <w:shd w:val="clear" w:color="auto" w:fill="auto"/>
          </w:tcPr>
          <w:p w14:paraId="68FC7D4F" w14:textId="70AB5AB3"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officer posts only.</w:t>
            </w:r>
            <w:r w:rsidR="006F4740">
              <w:rPr>
                <w:rFonts w:ascii="Arial" w:eastAsia="SimSun" w:hAnsi="Arial" w:cs="Arial"/>
                <w:sz w:val="20"/>
                <w:lang w:eastAsia="zh-CN"/>
              </w:rPr>
              <w:t xml:space="preserve"> </w:t>
            </w:r>
            <w:r w:rsidR="00FE34C5">
              <w:rPr>
                <w:rFonts w:ascii="Arial" w:eastAsia="SimSun" w:hAnsi="Arial" w:cs="Arial"/>
                <w:sz w:val="20"/>
                <w:lang w:eastAsia="zh-CN"/>
              </w:rPr>
              <w:t xml:space="preserve">Use </w:t>
            </w:r>
            <w:hyperlink r:id="rId11" w:history="1">
              <w:r w:rsidR="00FE34C5" w:rsidRPr="0062727C">
                <w:rPr>
                  <w:rStyle w:val="Hyperlink"/>
                  <w:rFonts w:ascii="Arial" w:eastAsia="Times New Roman" w:hAnsi="Arial" w:cs="Arial"/>
                  <w:lang w:eastAsia="zh-CN"/>
                </w:rPr>
                <w:t>HQ Change PP</w:t>
              </w:r>
            </w:hyperlink>
            <w:r w:rsidR="00FE34C5">
              <w:rPr>
                <w:rFonts w:ascii="Arial" w:eastAsia="Times New Roman" w:hAnsi="Arial" w:cs="Arial"/>
                <w:color w:val="FF0000"/>
                <w:lang w:eastAsia="zh-CN"/>
              </w:rPr>
              <w:t xml:space="preserve"> </w:t>
            </w:r>
            <w:r w:rsidR="00FE34C5" w:rsidRPr="00FE34C5">
              <w:rPr>
                <w:rFonts w:ascii="Arial" w:eastAsia="Times New Roman" w:hAnsi="Arial" w:cs="Arial"/>
                <w:lang w:eastAsia="zh-CN"/>
              </w:rPr>
              <w:t xml:space="preserve">to see the allocated CF </w:t>
            </w:r>
            <w:r w:rsidR="00FE34C5">
              <w:rPr>
                <w:rFonts w:ascii="Arial" w:eastAsia="Times New Roman" w:hAnsi="Arial" w:cs="Arial"/>
                <w:color w:val="FF0000"/>
                <w:lang w:eastAsia="zh-CN"/>
              </w:rPr>
              <w:t xml:space="preserve">. </w:t>
            </w:r>
            <w:r w:rsidR="006F4740">
              <w:rPr>
                <w:rFonts w:ascii="Arial" w:eastAsia="SimSun" w:hAnsi="Arial" w:cs="Arial"/>
                <w:sz w:val="20"/>
                <w:lang w:eastAsia="zh-CN"/>
              </w:rPr>
              <w:t xml:space="preserve"> </w:t>
            </w:r>
            <w:r w:rsidR="00FE34C5">
              <w:rPr>
                <w:rFonts w:ascii="Arial" w:eastAsia="SimSun" w:hAnsi="Arial" w:cs="Arial"/>
                <w:sz w:val="20"/>
                <w:lang w:eastAsia="zh-CN"/>
              </w:rPr>
              <w:t>Guidance on CF can be found a</w:t>
            </w:r>
            <w:r w:rsidRPr="009E2ED9">
              <w:rPr>
                <w:rFonts w:ascii="Arial" w:eastAsia="SimSun" w:hAnsi="Arial" w:cs="Arial"/>
                <w:sz w:val="20"/>
                <w:lang w:eastAsia="zh-CN"/>
              </w:rPr>
              <w:t xml:space="preserve">t Annex B </w:t>
            </w:r>
            <w:r w:rsidR="0014561B">
              <w:rPr>
                <w:rFonts w:ascii="Arial" w:eastAsia="SimSun" w:hAnsi="Arial" w:cs="Arial"/>
                <w:sz w:val="20"/>
                <w:lang w:eastAsia="zh-CN"/>
              </w:rPr>
              <w:t>below</w:t>
            </w:r>
            <w:r w:rsidRPr="009E2ED9">
              <w:rPr>
                <w:rFonts w:ascii="Arial" w:eastAsia="SimSun" w:hAnsi="Arial" w:cs="Arial"/>
                <w:sz w:val="20"/>
                <w:lang w:eastAsia="zh-CN"/>
              </w:rPr>
              <w:t>.</w:t>
            </w:r>
          </w:p>
        </w:tc>
      </w:tr>
      <w:tr w:rsidR="009E2ED9" w:rsidRPr="009E2ED9" w14:paraId="7B008B89" w14:textId="77777777" w:rsidTr="00543E59">
        <w:trPr>
          <w:jc w:val="center"/>
        </w:trPr>
        <w:tc>
          <w:tcPr>
            <w:tcW w:w="705" w:type="dxa"/>
            <w:shd w:val="clear" w:color="auto" w:fill="auto"/>
          </w:tcPr>
          <w:p w14:paraId="4737E36C"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11</w:t>
            </w:r>
          </w:p>
        </w:tc>
        <w:tc>
          <w:tcPr>
            <w:tcW w:w="1955" w:type="dxa"/>
          </w:tcPr>
          <w:p w14:paraId="460B1DBD"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Sub Career Field</w:t>
            </w:r>
          </w:p>
        </w:tc>
        <w:tc>
          <w:tcPr>
            <w:tcW w:w="7194" w:type="dxa"/>
            <w:shd w:val="clear" w:color="auto" w:fill="auto"/>
          </w:tcPr>
          <w:p w14:paraId="1B56DC0A" w14:textId="1719DE2B"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For officer posts only. See guidance at Section 2 and Annex C </w:t>
            </w:r>
            <w:r w:rsidR="0014561B">
              <w:rPr>
                <w:rFonts w:ascii="Arial" w:eastAsia="SimSun" w:hAnsi="Arial" w:cs="Arial"/>
                <w:sz w:val="20"/>
                <w:lang w:eastAsia="zh-CN"/>
              </w:rPr>
              <w:t>below</w:t>
            </w:r>
            <w:r w:rsidR="00551B6C">
              <w:rPr>
                <w:rFonts w:ascii="Arial" w:eastAsia="SimSun" w:hAnsi="Arial" w:cs="Arial"/>
                <w:sz w:val="20"/>
                <w:lang w:eastAsia="zh-CN"/>
              </w:rPr>
              <w:t xml:space="preserve"> -</w:t>
            </w:r>
            <w:r w:rsidR="00551B6C" w:rsidRPr="00F3655B">
              <w:rPr>
                <w:rFonts w:ascii="Arial" w:eastAsia="SimSun" w:hAnsi="Arial" w:cs="Arial"/>
                <w:b/>
                <w:bCs/>
                <w:sz w:val="20"/>
                <w:highlight w:val="yellow"/>
                <w:lang w:eastAsia="zh-CN"/>
              </w:rPr>
              <w:t xml:space="preserve"> Not applicable</w:t>
            </w:r>
          </w:p>
        </w:tc>
      </w:tr>
      <w:tr w:rsidR="009E2ED9" w:rsidRPr="009E2ED9" w14:paraId="632C6DFB" w14:textId="77777777" w:rsidTr="00543E59">
        <w:trPr>
          <w:jc w:val="center"/>
        </w:trPr>
        <w:tc>
          <w:tcPr>
            <w:tcW w:w="705" w:type="dxa"/>
            <w:shd w:val="clear" w:color="auto" w:fill="auto"/>
          </w:tcPr>
          <w:p w14:paraId="4B73E58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12</w:t>
            </w:r>
          </w:p>
        </w:tc>
        <w:tc>
          <w:tcPr>
            <w:tcW w:w="1955" w:type="dxa"/>
          </w:tcPr>
          <w:p w14:paraId="1BE3860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Talent Management</w:t>
            </w:r>
          </w:p>
        </w:tc>
        <w:tc>
          <w:tcPr>
            <w:tcW w:w="7194" w:type="dxa"/>
            <w:shd w:val="clear" w:color="auto" w:fill="auto"/>
          </w:tcPr>
          <w:p w14:paraId="7CA3C7AE" w14:textId="3ECE8613" w:rsidR="009E2ED9" w:rsidRPr="00F3655B" w:rsidRDefault="009E2ED9" w:rsidP="009E2ED9">
            <w:pPr>
              <w:spacing w:before="20" w:after="20" w:line="240" w:lineRule="auto"/>
              <w:jc w:val="both"/>
              <w:rPr>
                <w:rFonts w:ascii="Arial" w:eastAsia="SimSun" w:hAnsi="Arial" w:cs="Arial"/>
                <w:b/>
                <w:bCs/>
                <w:sz w:val="20"/>
                <w:lang w:eastAsia="zh-CN"/>
              </w:rPr>
            </w:pPr>
            <w:r w:rsidRPr="00F3655B">
              <w:rPr>
                <w:rFonts w:ascii="Arial" w:eastAsia="SimSun" w:hAnsi="Arial" w:cs="Arial"/>
                <w:b/>
                <w:bCs/>
                <w:sz w:val="20"/>
                <w:highlight w:val="yellow"/>
                <w:lang w:eastAsia="zh-CN"/>
              </w:rPr>
              <w:t>Not Applicable</w:t>
            </w:r>
            <w:r w:rsidR="00C01C94" w:rsidRPr="00F3655B">
              <w:rPr>
                <w:rFonts w:ascii="Arial" w:eastAsia="SimSun" w:hAnsi="Arial" w:cs="Arial"/>
                <w:b/>
                <w:bCs/>
                <w:sz w:val="20"/>
                <w:highlight w:val="yellow"/>
                <w:lang w:eastAsia="zh-CN"/>
              </w:rPr>
              <w:t xml:space="preserve"> for RN at this time.</w:t>
            </w:r>
            <w:r w:rsidR="004024C7">
              <w:rPr>
                <w:rFonts w:ascii="Arial" w:eastAsia="SimSun" w:hAnsi="Arial" w:cs="Arial"/>
                <w:b/>
                <w:bCs/>
                <w:sz w:val="20"/>
                <w:lang w:eastAsia="zh-CN"/>
              </w:rPr>
              <w:t xml:space="preserve"> </w:t>
            </w:r>
          </w:p>
        </w:tc>
      </w:tr>
      <w:tr w:rsidR="009E2ED9" w:rsidRPr="009E2ED9" w14:paraId="43CD3A42" w14:textId="77777777" w:rsidTr="00543E59">
        <w:trPr>
          <w:jc w:val="center"/>
        </w:trPr>
        <w:tc>
          <w:tcPr>
            <w:tcW w:w="705" w:type="dxa"/>
            <w:shd w:val="clear" w:color="auto" w:fill="auto"/>
          </w:tcPr>
          <w:p w14:paraId="39F18D2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13</w:t>
            </w:r>
          </w:p>
        </w:tc>
        <w:tc>
          <w:tcPr>
            <w:tcW w:w="1955" w:type="dxa"/>
          </w:tcPr>
          <w:p w14:paraId="5539C16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Tour Length &amp; Handover</w:t>
            </w:r>
          </w:p>
        </w:tc>
        <w:tc>
          <w:tcPr>
            <w:tcW w:w="7194" w:type="dxa"/>
            <w:shd w:val="clear" w:color="auto" w:fill="auto"/>
          </w:tcPr>
          <w:p w14:paraId="7D69214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To comply with single-Service policy direction on tour lengths for respective branch, cap badge, trade or specialisation. Handover periods in excess of one week must be justified separately.</w:t>
            </w:r>
          </w:p>
        </w:tc>
      </w:tr>
      <w:tr w:rsidR="009E2ED9" w:rsidRPr="009E2ED9" w14:paraId="0C0A2782" w14:textId="77777777" w:rsidTr="00543E59">
        <w:trPr>
          <w:jc w:val="center"/>
        </w:trPr>
        <w:tc>
          <w:tcPr>
            <w:tcW w:w="705" w:type="dxa"/>
            <w:shd w:val="clear" w:color="auto" w:fill="auto"/>
          </w:tcPr>
          <w:p w14:paraId="4E1E336A"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14</w:t>
            </w:r>
          </w:p>
        </w:tc>
        <w:tc>
          <w:tcPr>
            <w:tcW w:w="1955" w:type="dxa"/>
          </w:tcPr>
          <w:p w14:paraId="1B4C860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Operation type, Name &amp; PID</w:t>
            </w:r>
          </w:p>
        </w:tc>
        <w:tc>
          <w:tcPr>
            <w:tcW w:w="7194" w:type="dxa"/>
            <w:shd w:val="clear" w:color="auto" w:fill="auto"/>
          </w:tcPr>
          <w:p w14:paraId="04585FE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Only to be used for posts on an Operational Establishment Table (OET)</w:t>
            </w:r>
          </w:p>
        </w:tc>
      </w:tr>
      <w:tr w:rsidR="009E2ED9" w:rsidRPr="009E2ED9" w14:paraId="77F9F29B" w14:textId="77777777" w:rsidTr="00543E59">
        <w:trPr>
          <w:jc w:val="center"/>
        </w:trPr>
        <w:tc>
          <w:tcPr>
            <w:tcW w:w="705" w:type="dxa"/>
            <w:shd w:val="clear" w:color="auto" w:fill="auto"/>
          </w:tcPr>
          <w:p w14:paraId="33CFEC6B"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15</w:t>
            </w:r>
          </w:p>
        </w:tc>
        <w:tc>
          <w:tcPr>
            <w:tcW w:w="1955" w:type="dxa"/>
          </w:tcPr>
          <w:p w14:paraId="1C0B40A0"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Hierarchy Parent</w:t>
            </w:r>
          </w:p>
        </w:tc>
        <w:tc>
          <w:tcPr>
            <w:tcW w:w="7194" w:type="dxa"/>
            <w:shd w:val="clear" w:color="auto" w:fill="auto"/>
          </w:tcPr>
          <w:p w14:paraId="27F23DBC" w14:textId="32FCFED2"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JPANs reflecting the 1</w:t>
            </w:r>
            <w:r w:rsidRPr="009E2ED9">
              <w:rPr>
                <w:rFonts w:ascii="Arial" w:eastAsia="SimSun" w:hAnsi="Arial" w:cs="Arial"/>
                <w:sz w:val="20"/>
                <w:vertAlign w:val="superscript"/>
                <w:lang w:eastAsia="zh-CN"/>
              </w:rPr>
              <w:t>st</w:t>
            </w:r>
            <w:r w:rsidRPr="009E2ED9">
              <w:rPr>
                <w:rFonts w:ascii="Arial" w:eastAsia="SimSun" w:hAnsi="Arial" w:cs="Arial"/>
                <w:sz w:val="20"/>
                <w:lang w:eastAsia="zh-CN"/>
              </w:rPr>
              <w:t>, 2</w:t>
            </w:r>
            <w:r w:rsidRPr="009E2ED9">
              <w:rPr>
                <w:rFonts w:ascii="Arial" w:eastAsia="SimSun" w:hAnsi="Arial" w:cs="Arial"/>
                <w:sz w:val="20"/>
                <w:vertAlign w:val="superscript"/>
                <w:lang w:eastAsia="zh-CN"/>
              </w:rPr>
              <w:t>nd</w:t>
            </w:r>
            <w:r w:rsidRPr="009E2ED9">
              <w:rPr>
                <w:rFonts w:ascii="Arial" w:eastAsia="SimSun" w:hAnsi="Arial" w:cs="Arial"/>
                <w:sz w:val="20"/>
                <w:lang w:eastAsia="zh-CN"/>
              </w:rPr>
              <w:t xml:space="preserve"> and 3</w:t>
            </w:r>
            <w:r w:rsidRPr="009E2ED9">
              <w:rPr>
                <w:rFonts w:ascii="Arial" w:eastAsia="SimSun" w:hAnsi="Arial" w:cs="Arial"/>
                <w:sz w:val="20"/>
                <w:vertAlign w:val="superscript"/>
                <w:lang w:eastAsia="zh-CN"/>
              </w:rPr>
              <w:t>rd</w:t>
            </w:r>
            <w:r w:rsidRPr="009E2ED9">
              <w:rPr>
                <w:rFonts w:ascii="Arial" w:eastAsia="SimSun" w:hAnsi="Arial" w:cs="Arial"/>
                <w:sz w:val="20"/>
                <w:lang w:eastAsia="zh-CN"/>
              </w:rPr>
              <w:t xml:space="preserve"> ROs for the post as defined in the Unit Hierarchy.</w:t>
            </w:r>
            <w:r w:rsidR="002162D7">
              <w:rPr>
                <w:rFonts w:ascii="Arial" w:eastAsia="SimSun" w:hAnsi="Arial" w:cs="Arial"/>
                <w:sz w:val="20"/>
                <w:lang w:eastAsia="zh-CN"/>
              </w:rPr>
              <w:t xml:space="preserve"> </w:t>
            </w:r>
            <w:r w:rsidR="00551B6C">
              <w:rPr>
                <w:rFonts w:ascii="Arial" w:eastAsia="SimSun" w:hAnsi="Arial" w:cs="Arial"/>
                <w:sz w:val="20"/>
                <w:lang w:eastAsia="zh-CN"/>
              </w:rPr>
              <w:t xml:space="preserve">Use </w:t>
            </w:r>
            <w:hyperlink r:id="rId12" w:history="1">
              <w:r w:rsidR="00551B6C" w:rsidRPr="0062727C">
                <w:rPr>
                  <w:rStyle w:val="Hyperlink"/>
                  <w:rFonts w:ascii="Arial" w:eastAsia="Times New Roman" w:hAnsi="Arial" w:cs="Arial"/>
                  <w:lang w:eastAsia="zh-CN"/>
                </w:rPr>
                <w:t>HQ Change PP</w:t>
              </w:r>
            </w:hyperlink>
            <w:r w:rsidR="00551B6C">
              <w:rPr>
                <w:rFonts w:ascii="Arial" w:eastAsia="Times New Roman" w:hAnsi="Arial" w:cs="Arial"/>
                <w:color w:val="FF0000"/>
                <w:lang w:eastAsia="zh-CN"/>
              </w:rPr>
              <w:t xml:space="preserve"> </w:t>
            </w:r>
            <w:r w:rsidR="00551B6C" w:rsidRPr="00D6735D">
              <w:rPr>
                <w:rFonts w:ascii="Arial" w:eastAsia="Times New Roman" w:hAnsi="Arial" w:cs="Arial"/>
                <w:lang w:eastAsia="zh-CN"/>
              </w:rPr>
              <w:t>to find the JPANs of</w:t>
            </w:r>
            <w:r w:rsidR="00551B6C">
              <w:rPr>
                <w:rFonts w:ascii="Arial" w:eastAsia="Times New Roman" w:hAnsi="Arial" w:cs="Arial"/>
                <w:lang w:eastAsia="zh-CN"/>
              </w:rPr>
              <w:t xml:space="preserve"> 1/2/3RO’s. </w:t>
            </w:r>
          </w:p>
        </w:tc>
      </w:tr>
      <w:tr w:rsidR="009E2ED9" w:rsidRPr="009E2ED9" w14:paraId="7610322E" w14:textId="77777777" w:rsidTr="00543E59">
        <w:trPr>
          <w:jc w:val="center"/>
        </w:trPr>
        <w:tc>
          <w:tcPr>
            <w:tcW w:w="705" w:type="dxa"/>
            <w:shd w:val="clear" w:color="auto" w:fill="auto"/>
          </w:tcPr>
          <w:p w14:paraId="0EB5E79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16</w:t>
            </w:r>
          </w:p>
        </w:tc>
        <w:tc>
          <w:tcPr>
            <w:tcW w:w="1955" w:type="dxa"/>
          </w:tcPr>
          <w:p w14:paraId="6977DFA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Incumbent &amp; FAD</w:t>
            </w:r>
          </w:p>
        </w:tc>
        <w:tc>
          <w:tcPr>
            <w:tcW w:w="7194" w:type="dxa"/>
            <w:shd w:val="clear" w:color="auto" w:fill="auto"/>
          </w:tcPr>
          <w:p w14:paraId="58CC5999" w14:textId="794EA58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Will be populated by JPA from information relating to current </w:t>
            </w:r>
            <w:r w:rsidR="00551B6C" w:rsidRPr="009E2ED9">
              <w:rPr>
                <w:rFonts w:ascii="Arial" w:eastAsia="SimSun" w:hAnsi="Arial" w:cs="Arial"/>
                <w:sz w:val="20"/>
                <w:lang w:eastAsia="zh-CN"/>
              </w:rPr>
              <w:t>incumbent.</w:t>
            </w:r>
            <w:r w:rsidR="00551B6C">
              <w:rPr>
                <w:rFonts w:ascii="Arial" w:eastAsia="SimSun" w:hAnsi="Arial" w:cs="Arial"/>
                <w:sz w:val="20"/>
                <w:lang w:eastAsia="zh-CN"/>
              </w:rPr>
              <w:t xml:space="preserve"> -</w:t>
            </w:r>
            <w:r w:rsidR="007767D7">
              <w:rPr>
                <w:rFonts w:ascii="Arial" w:eastAsia="SimSun" w:hAnsi="Arial" w:cs="Arial"/>
                <w:sz w:val="20"/>
                <w:lang w:eastAsia="zh-CN"/>
              </w:rPr>
              <w:t xml:space="preserve"> </w:t>
            </w:r>
            <w:r w:rsidR="007767D7" w:rsidRPr="00F3655B">
              <w:rPr>
                <w:rFonts w:ascii="Arial" w:eastAsia="SimSun" w:hAnsi="Arial" w:cs="Arial"/>
                <w:b/>
                <w:bCs/>
                <w:sz w:val="20"/>
                <w:highlight w:val="yellow"/>
                <w:lang w:eastAsia="zh-CN"/>
              </w:rPr>
              <w:t>Not applicable</w:t>
            </w:r>
          </w:p>
        </w:tc>
      </w:tr>
      <w:tr w:rsidR="009E2ED9" w:rsidRPr="009E2ED9" w14:paraId="7A682E36" w14:textId="77777777" w:rsidTr="00543E59">
        <w:trPr>
          <w:jc w:val="center"/>
        </w:trPr>
        <w:tc>
          <w:tcPr>
            <w:tcW w:w="705" w:type="dxa"/>
            <w:shd w:val="clear" w:color="auto" w:fill="auto"/>
          </w:tcPr>
          <w:p w14:paraId="111B77A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17</w:t>
            </w:r>
          </w:p>
        </w:tc>
        <w:tc>
          <w:tcPr>
            <w:tcW w:w="1955" w:type="dxa"/>
          </w:tcPr>
          <w:p w14:paraId="51AB15C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Environment</w:t>
            </w:r>
          </w:p>
        </w:tc>
        <w:tc>
          <w:tcPr>
            <w:tcW w:w="7194" w:type="dxa"/>
            <w:shd w:val="clear" w:color="auto" w:fill="auto"/>
          </w:tcPr>
          <w:p w14:paraId="5EED8004"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Select from the following the value that best reflects the environment within which the post operates:</w:t>
            </w:r>
          </w:p>
          <w:tbl>
            <w:tblPr>
              <w:tblW w:w="0" w:type="auto"/>
              <w:tblLook w:val="04A0" w:firstRow="1" w:lastRow="0" w:firstColumn="1" w:lastColumn="0" w:noHBand="0" w:noVBand="1"/>
            </w:tblPr>
            <w:tblGrid>
              <w:gridCol w:w="1838"/>
              <w:gridCol w:w="4934"/>
            </w:tblGrid>
            <w:tr w:rsidR="009E2ED9" w:rsidRPr="009E2ED9" w14:paraId="4C7DA553" w14:textId="77777777" w:rsidTr="00543E59">
              <w:tc>
                <w:tcPr>
                  <w:tcW w:w="1859" w:type="dxa"/>
                  <w:shd w:val="clear" w:color="auto" w:fill="auto"/>
                </w:tcPr>
                <w:p w14:paraId="0D6B71B1"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Environment</w:t>
                  </w:r>
                </w:p>
              </w:tc>
              <w:tc>
                <w:tcPr>
                  <w:tcW w:w="5119" w:type="dxa"/>
                  <w:shd w:val="clear" w:color="auto" w:fill="auto"/>
                </w:tcPr>
                <w:p w14:paraId="31FF54C8"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Description</w:t>
                  </w:r>
                </w:p>
              </w:tc>
            </w:tr>
            <w:tr w:rsidR="009E2ED9" w:rsidRPr="009E2ED9" w14:paraId="53B373E7" w14:textId="77777777" w:rsidTr="00543E59">
              <w:tc>
                <w:tcPr>
                  <w:tcW w:w="1859" w:type="dxa"/>
                  <w:shd w:val="clear" w:color="auto" w:fill="auto"/>
                </w:tcPr>
                <w:p w14:paraId="7436AF3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Army</w:t>
                  </w:r>
                </w:p>
              </w:tc>
              <w:tc>
                <w:tcPr>
                  <w:tcW w:w="5119" w:type="dxa"/>
                  <w:shd w:val="clear" w:color="auto" w:fill="auto"/>
                </w:tcPr>
                <w:p w14:paraId="3CAF967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Army single-Service environments</w:t>
                  </w:r>
                </w:p>
              </w:tc>
            </w:tr>
            <w:tr w:rsidR="009E2ED9" w:rsidRPr="009E2ED9" w14:paraId="07AC735C" w14:textId="77777777" w:rsidTr="00543E59">
              <w:tc>
                <w:tcPr>
                  <w:tcW w:w="1859" w:type="dxa"/>
                  <w:shd w:val="clear" w:color="auto" w:fill="auto"/>
                </w:tcPr>
                <w:p w14:paraId="2CF4959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Military &amp; Civilian</w:t>
                  </w:r>
                </w:p>
              </w:tc>
              <w:tc>
                <w:tcPr>
                  <w:tcW w:w="5119" w:type="dxa"/>
                  <w:shd w:val="clear" w:color="auto" w:fill="auto"/>
                </w:tcPr>
                <w:p w14:paraId="3CAF9EC0"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Mixed military and civilian (e.g. MOD Head Office)</w:t>
                  </w:r>
                </w:p>
              </w:tc>
            </w:tr>
            <w:tr w:rsidR="009E2ED9" w:rsidRPr="009E2ED9" w14:paraId="672DF654" w14:textId="77777777" w:rsidTr="00543E59">
              <w:tc>
                <w:tcPr>
                  <w:tcW w:w="1859" w:type="dxa"/>
                  <w:shd w:val="clear" w:color="auto" w:fill="auto"/>
                </w:tcPr>
                <w:p w14:paraId="4BCCDFF5"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lastRenderedPageBreak/>
                    <w:t>Military Only</w:t>
                  </w:r>
                </w:p>
              </w:tc>
              <w:tc>
                <w:tcPr>
                  <w:tcW w:w="5119" w:type="dxa"/>
                  <w:shd w:val="clear" w:color="auto" w:fill="auto"/>
                </w:tcPr>
                <w:p w14:paraId="0EE628C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Military only environments that do not match other values</w:t>
                  </w:r>
                </w:p>
              </w:tc>
            </w:tr>
            <w:tr w:rsidR="009E2ED9" w:rsidRPr="009E2ED9" w14:paraId="214F7551" w14:textId="77777777" w:rsidTr="00543E59">
              <w:tc>
                <w:tcPr>
                  <w:tcW w:w="1859" w:type="dxa"/>
                  <w:shd w:val="clear" w:color="auto" w:fill="auto"/>
                </w:tcPr>
                <w:p w14:paraId="4A931EC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Multinational</w:t>
                  </w:r>
                </w:p>
              </w:tc>
              <w:tc>
                <w:tcPr>
                  <w:tcW w:w="5119" w:type="dxa"/>
                  <w:shd w:val="clear" w:color="auto" w:fill="auto"/>
                </w:tcPr>
                <w:p w14:paraId="5091E48B"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Multinational (e.g. NATO or other international HQs or embassies)</w:t>
                  </w:r>
                </w:p>
              </w:tc>
            </w:tr>
            <w:tr w:rsidR="009E2ED9" w:rsidRPr="009E2ED9" w14:paraId="7D48C20B" w14:textId="77777777" w:rsidTr="00543E59">
              <w:tc>
                <w:tcPr>
                  <w:tcW w:w="1859" w:type="dxa"/>
                  <w:shd w:val="clear" w:color="auto" w:fill="auto"/>
                </w:tcPr>
                <w:p w14:paraId="2E9C151C"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OGD</w:t>
                  </w:r>
                </w:p>
              </w:tc>
              <w:tc>
                <w:tcPr>
                  <w:tcW w:w="5119" w:type="dxa"/>
                  <w:shd w:val="clear" w:color="auto" w:fill="auto"/>
                </w:tcPr>
                <w:p w14:paraId="3259D02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Other Government Departments (inc loans and secondments)</w:t>
                  </w:r>
                </w:p>
              </w:tc>
            </w:tr>
            <w:tr w:rsidR="009E2ED9" w:rsidRPr="009E2ED9" w14:paraId="494B7933" w14:textId="77777777" w:rsidTr="00543E59">
              <w:tc>
                <w:tcPr>
                  <w:tcW w:w="1859" w:type="dxa"/>
                  <w:shd w:val="clear" w:color="auto" w:fill="auto"/>
                </w:tcPr>
                <w:p w14:paraId="34B0BFB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RAF</w:t>
                  </w:r>
                </w:p>
              </w:tc>
              <w:tc>
                <w:tcPr>
                  <w:tcW w:w="5119" w:type="dxa"/>
                  <w:shd w:val="clear" w:color="auto" w:fill="auto"/>
                </w:tcPr>
                <w:p w14:paraId="7305C92E"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RAF single-Service environments</w:t>
                  </w:r>
                </w:p>
              </w:tc>
            </w:tr>
            <w:tr w:rsidR="009E2ED9" w:rsidRPr="009E2ED9" w14:paraId="5E808434" w14:textId="77777777" w:rsidTr="00543E59">
              <w:tc>
                <w:tcPr>
                  <w:tcW w:w="1859" w:type="dxa"/>
                  <w:shd w:val="clear" w:color="auto" w:fill="auto"/>
                </w:tcPr>
                <w:p w14:paraId="03CACC9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RM</w:t>
                  </w:r>
                </w:p>
              </w:tc>
              <w:tc>
                <w:tcPr>
                  <w:tcW w:w="5119" w:type="dxa"/>
                  <w:shd w:val="clear" w:color="auto" w:fill="auto"/>
                </w:tcPr>
                <w:p w14:paraId="5BEE02CB"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RM single-Service environments</w:t>
                  </w:r>
                </w:p>
              </w:tc>
            </w:tr>
            <w:tr w:rsidR="009E2ED9" w:rsidRPr="009E2ED9" w14:paraId="45F43328" w14:textId="77777777" w:rsidTr="00543E59">
              <w:tc>
                <w:tcPr>
                  <w:tcW w:w="1859" w:type="dxa"/>
                  <w:shd w:val="clear" w:color="auto" w:fill="auto"/>
                </w:tcPr>
                <w:p w14:paraId="252B3D1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RN</w:t>
                  </w:r>
                </w:p>
              </w:tc>
              <w:tc>
                <w:tcPr>
                  <w:tcW w:w="5119" w:type="dxa"/>
                  <w:shd w:val="clear" w:color="auto" w:fill="auto"/>
                </w:tcPr>
                <w:p w14:paraId="2565695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RN single-Service environments</w:t>
                  </w:r>
                </w:p>
              </w:tc>
            </w:tr>
            <w:tr w:rsidR="009E2ED9" w:rsidRPr="009E2ED9" w14:paraId="79C068E1" w14:textId="77777777" w:rsidTr="00543E59">
              <w:tc>
                <w:tcPr>
                  <w:tcW w:w="1859" w:type="dxa"/>
                  <w:shd w:val="clear" w:color="auto" w:fill="auto"/>
                </w:tcPr>
                <w:p w14:paraId="6CCCD9F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Tri-Service</w:t>
                  </w:r>
                </w:p>
              </w:tc>
              <w:tc>
                <w:tcPr>
                  <w:tcW w:w="5119" w:type="dxa"/>
                  <w:shd w:val="clear" w:color="auto" w:fill="auto"/>
                </w:tcPr>
                <w:p w14:paraId="73276DF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Tri-Service joint environments</w:t>
                  </w:r>
                </w:p>
              </w:tc>
            </w:tr>
          </w:tbl>
          <w:p w14:paraId="49E398E2" w14:textId="77777777" w:rsidR="009E2ED9" w:rsidRPr="009E2ED9" w:rsidRDefault="009E2ED9" w:rsidP="009E2ED9">
            <w:pPr>
              <w:spacing w:before="20" w:after="20" w:line="240" w:lineRule="auto"/>
              <w:jc w:val="both"/>
              <w:rPr>
                <w:rFonts w:ascii="Arial" w:eastAsia="SimSun" w:hAnsi="Arial" w:cs="Arial"/>
                <w:sz w:val="20"/>
                <w:lang w:eastAsia="zh-CN"/>
              </w:rPr>
            </w:pPr>
          </w:p>
        </w:tc>
      </w:tr>
      <w:tr w:rsidR="009E2ED9" w:rsidRPr="009E2ED9" w14:paraId="6A1AAF7B" w14:textId="77777777" w:rsidTr="00543E59">
        <w:trPr>
          <w:jc w:val="center"/>
        </w:trPr>
        <w:tc>
          <w:tcPr>
            <w:tcW w:w="705" w:type="dxa"/>
            <w:shd w:val="clear" w:color="auto" w:fill="auto"/>
          </w:tcPr>
          <w:p w14:paraId="526D80A2"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lastRenderedPageBreak/>
              <w:t>18</w:t>
            </w:r>
          </w:p>
        </w:tc>
        <w:tc>
          <w:tcPr>
            <w:tcW w:w="1955" w:type="dxa"/>
          </w:tcPr>
          <w:p w14:paraId="7550F384"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Min Med Standard</w:t>
            </w:r>
          </w:p>
        </w:tc>
        <w:tc>
          <w:tcPr>
            <w:tcW w:w="7194" w:type="dxa"/>
            <w:shd w:val="clear" w:color="auto" w:fill="auto"/>
          </w:tcPr>
          <w:p w14:paraId="523D7669"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794"/>
              <w:gridCol w:w="4978"/>
            </w:tblGrid>
            <w:tr w:rsidR="009E2ED9" w:rsidRPr="009E2ED9" w14:paraId="4AC6555F" w14:textId="77777777" w:rsidTr="00543E59">
              <w:tc>
                <w:tcPr>
                  <w:tcW w:w="1842" w:type="dxa"/>
                  <w:shd w:val="clear" w:color="auto" w:fill="auto"/>
                </w:tcPr>
                <w:p w14:paraId="6C169D82"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Min Med Std</w:t>
                  </w:r>
                </w:p>
              </w:tc>
              <w:tc>
                <w:tcPr>
                  <w:tcW w:w="5136" w:type="dxa"/>
                  <w:shd w:val="clear" w:color="auto" w:fill="auto"/>
                </w:tcPr>
                <w:p w14:paraId="02F99ED9"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Description</w:t>
                  </w:r>
                </w:p>
              </w:tc>
            </w:tr>
            <w:tr w:rsidR="009E2ED9" w:rsidRPr="009E2ED9" w14:paraId="1508570D" w14:textId="77777777" w:rsidTr="00543E59">
              <w:tc>
                <w:tcPr>
                  <w:tcW w:w="1842" w:type="dxa"/>
                  <w:shd w:val="clear" w:color="auto" w:fill="auto"/>
                </w:tcPr>
                <w:p w14:paraId="1F3A83B6"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MFD</w:t>
                  </w:r>
                </w:p>
              </w:tc>
              <w:tc>
                <w:tcPr>
                  <w:tcW w:w="5136" w:type="dxa"/>
                  <w:shd w:val="clear" w:color="auto" w:fill="auto"/>
                </w:tcPr>
                <w:p w14:paraId="345FC796"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Medically Fully Deployable</w:t>
                  </w:r>
                </w:p>
              </w:tc>
            </w:tr>
            <w:tr w:rsidR="009E2ED9" w:rsidRPr="009E2ED9" w14:paraId="5604C672" w14:textId="77777777" w:rsidTr="00543E59">
              <w:tc>
                <w:tcPr>
                  <w:tcW w:w="1842" w:type="dxa"/>
                  <w:shd w:val="clear" w:color="auto" w:fill="auto"/>
                </w:tcPr>
                <w:p w14:paraId="30FE1E10"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MLD</w:t>
                  </w:r>
                </w:p>
              </w:tc>
              <w:tc>
                <w:tcPr>
                  <w:tcW w:w="5136" w:type="dxa"/>
                  <w:shd w:val="clear" w:color="auto" w:fill="auto"/>
                </w:tcPr>
                <w:p w14:paraId="458F23A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Medically Limited Deployable</w:t>
                  </w:r>
                </w:p>
              </w:tc>
            </w:tr>
            <w:tr w:rsidR="009E2ED9" w:rsidRPr="009E2ED9" w14:paraId="6181AE0F" w14:textId="77777777" w:rsidTr="00543E59">
              <w:tc>
                <w:tcPr>
                  <w:tcW w:w="1842" w:type="dxa"/>
                  <w:shd w:val="clear" w:color="auto" w:fill="auto"/>
                </w:tcPr>
                <w:p w14:paraId="053EC9F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MND</w:t>
                  </w:r>
                </w:p>
              </w:tc>
              <w:tc>
                <w:tcPr>
                  <w:tcW w:w="5136" w:type="dxa"/>
                  <w:shd w:val="clear" w:color="auto" w:fill="auto"/>
                </w:tcPr>
                <w:p w14:paraId="3194FC6E" w14:textId="77777777" w:rsidR="009E2ED9" w:rsidRPr="0062457E" w:rsidRDefault="009E2ED9" w:rsidP="009E2ED9">
                  <w:pPr>
                    <w:spacing w:before="20" w:after="20" w:line="240" w:lineRule="auto"/>
                    <w:jc w:val="both"/>
                    <w:rPr>
                      <w:rFonts w:ascii="Arial" w:eastAsia="SimSun" w:hAnsi="Arial" w:cs="Arial"/>
                      <w:b/>
                      <w:bCs/>
                      <w:sz w:val="20"/>
                      <w:lang w:eastAsia="zh-CN"/>
                    </w:rPr>
                  </w:pPr>
                  <w:r w:rsidRPr="0062457E">
                    <w:rPr>
                      <w:rFonts w:ascii="Arial" w:eastAsia="SimSun" w:hAnsi="Arial" w:cs="Arial"/>
                      <w:b/>
                      <w:bCs/>
                      <w:sz w:val="20"/>
                      <w:lang w:eastAsia="zh-CN"/>
                    </w:rPr>
                    <w:t>Medically Non-Deployable (will be assumed to be the default unless otherwise specified)</w:t>
                  </w:r>
                </w:p>
              </w:tc>
            </w:tr>
          </w:tbl>
          <w:p w14:paraId="16287F21" w14:textId="77777777" w:rsidR="009E2ED9" w:rsidRPr="009E2ED9" w:rsidRDefault="009E2ED9" w:rsidP="009E2ED9">
            <w:pPr>
              <w:spacing w:before="20" w:after="20" w:line="240" w:lineRule="auto"/>
              <w:jc w:val="both"/>
              <w:rPr>
                <w:rFonts w:ascii="Arial" w:eastAsia="SimSun" w:hAnsi="Arial" w:cs="Arial"/>
                <w:sz w:val="20"/>
                <w:lang w:eastAsia="zh-CN"/>
              </w:rPr>
            </w:pPr>
          </w:p>
        </w:tc>
      </w:tr>
      <w:tr w:rsidR="009E2ED9" w:rsidRPr="009E2ED9" w14:paraId="41C2CED3" w14:textId="77777777" w:rsidTr="00543E59">
        <w:trPr>
          <w:jc w:val="center"/>
        </w:trPr>
        <w:tc>
          <w:tcPr>
            <w:tcW w:w="705" w:type="dxa"/>
            <w:shd w:val="clear" w:color="auto" w:fill="auto"/>
          </w:tcPr>
          <w:p w14:paraId="2847A633"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19</w:t>
            </w:r>
          </w:p>
        </w:tc>
        <w:tc>
          <w:tcPr>
            <w:tcW w:w="1955" w:type="dxa"/>
          </w:tcPr>
          <w:p w14:paraId="5B84823C"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Child Positions</w:t>
            </w:r>
          </w:p>
        </w:tc>
        <w:tc>
          <w:tcPr>
            <w:tcW w:w="7194" w:type="dxa"/>
            <w:shd w:val="clear" w:color="auto" w:fill="auto"/>
          </w:tcPr>
          <w:p w14:paraId="40B38119" w14:textId="06CD055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JPANs of the posts reporting to this post as defined in the Unit Hierarchy.</w:t>
            </w:r>
            <w:r w:rsidR="002B34AD">
              <w:rPr>
                <w:rFonts w:ascii="Arial" w:eastAsia="SimSun" w:hAnsi="Arial" w:cs="Arial"/>
                <w:sz w:val="20"/>
                <w:lang w:eastAsia="zh-CN"/>
              </w:rPr>
              <w:t xml:space="preserve"> </w:t>
            </w:r>
            <w:r w:rsidR="0065656B">
              <w:rPr>
                <w:rFonts w:ascii="Arial" w:eastAsia="SimSun" w:hAnsi="Arial" w:cs="Arial"/>
                <w:sz w:val="20"/>
                <w:lang w:eastAsia="zh-CN"/>
              </w:rPr>
              <w:t xml:space="preserve">Use </w:t>
            </w:r>
            <w:hyperlink r:id="rId13" w:history="1">
              <w:r w:rsidR="0065656B" w:rsidRPr="0062727C">
                <w:rPr>
                  <w:rStyle w:val="Hyperlink"/>
                  <w:rFonts w:ascii="Arial" w:eastAsia="Times New Roman" w:hAnsi="Arial" w:cs="Arial"/>
                  <w:lang w:eastAsia="zh-CN"/>
                </w:rPr>
                <w:t>HQ Change PP</w:t>
              </w:r>
            </w:hyperlink>
            <w:r w:rsidR="0065656B">
              <w:rPr>
                <w:rFonts w:ascii="Arial" w:eastAsia="Times New Roman" w:hAnsi="Arial" w:cs="Arial"/>
                <w:color w:val="FF0000"/>
                <w:lang w:eastAsia="zh-CN"/>
              </w:rPr>
              <w:t xml:space="preserve"> </w:t>
            </w:r>
            <w:r w:rsidR="0065656B" w:rsidRPr="00D6735D">
              <w:rPr>
                <w:rFonts w:ascii="Arial" w:eastAsia="Times New Roman" w:hAnsi="Arial" w:cs="Arial"/>
                <w:lang w:eastAsia="zh-CN"/>
              </w:rPr>
              <w:t xml:space="preserve">to </w:t>
            </w:r>
            <w:r w:rsidR="00D6735D" w:rsidRPr="00D6735D">
              <w:rPr>
                <w:rFonts w:ascii="Arial" w:eastAsia="Times New Roman" w:hAnsi="Arial" w:cs="Arial"/>
                <w:lang w:eastAsia="zh-CN"/>
              </w:rPr>
              <w:t xml:space="preserve">find the JPANs of child positions. </w:t>
            </w:r>
          </w:p>
        </w:tc>
      </w:tr>
      <w:tr w:rsidR="009E2ED9" w:rsidRPr="009E2ED9" w14:paraId="32D225FC" w14:textId="77777777" w:rsidTr="00543E59">
        <w:trPr>
          <w:jc w:val="center"/>
        </w:trPr>
        <w:tc>
          <w:tcPr>
            <w:tcW w:w="705" w:type="dxa"/>
            <w:shd w:val="clear" w:color="auto" w:fill="auto"/>
          </w:tcPr>
          <w:p w14:paraId="5007C90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20</w:t>
            </w:r>
          </w:p>
        </w:tc>
        <w:tc>
          <w:tcPr>
            <w:tcW w:w="1955" w:type="dxa"/>
          </w:tcPr>
          <w:p w14:paraId="7FD37E1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Preferred Gender</w:t>
            </w:r>
          </w:p>
        </w:tc>
        <w:tc>
          <w:tcPr>
            <w:tcW w:w="7194" w:type="dxa"/>
            <w:shd w:val="clear" w:color="auto" w:fill="auto"/>
          </w:tcPr>
          <w:p w14:paraId="10689BD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This field is only to be used where there is a Genuine Occupational Requirement impacting on the gender appropriate to the role. Single-Service Diversity &amp; Inclusion SMEs should be consulted before completion.</w:t>
            </w:r>
          </w:p>
        </w:tc>
      </w:tr>
      <w:tr w:rsidR="009E2ED9" w:rsidRPr="009E2ED9" w14:paraId="7CFB5BB0" w14:textId="77777777" w:rsidTr="00543E59">
        <w:trPr>
          <w:jc w:val="center"/>
        </w:trPr>
        <w:tc>
          <w:tcPr>
            <w:tcW w:w="705" w:type="dxa"/>
            <w:shd w:val="clear" w:color="auto" w:fill="auto"/>
          </w:tcPr>
          <w:p w14:paraId="7B568215"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21</w:t>
            </w:r>
          </w:p>
        </w:tc>
        <w:tc>
          <w:tcPr>
            <w:tcW w:w="1955" w:type="dxa"/>
          </w:tcPr>
          <w:p w14:paraId="693FF8E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Career Management &amp; Rotational Info</w:t>
            </w:r>
          </w:p>
        </w:tc>
        <w:tc>
          <w:tcPr>
            <w:tcW w:w="7194" w:type="dxa"/>
            <w:shd w:val="clear" w:color="auto" w:fill="auto"/>
          </w:tcPr>
          <w:p w14:paraId="310FAA84" w14:textId="6CA71B50" w:rsidR="00223F92" w:rsidRDefault="0003210D" w:rsidP="00D6735D">
            <w:pPr>
              <w:spacing w:before="20" w:after="20" w:line="240" w:lineRule="auto"/>
              <w:jc w:val="both"/>
              <w:rPr>
                <w:rFonts w:ascii="Arial" w:eastAsia="Times New Roman" w:hAnsi="Arial" w:cs="Arial"/>
                <w:lang w:eastAsia="zh-CN"/>
              </w:rPr>
            </w:pPr>
            <w:r w:rsidRPr="0003210D">
              <w:rPr>
                <w:rFonts w:ascii="Arial" w:eastAsia="SimSun" w:hAnsi="Arial" w:cs="Arial"/>
                <w:sz w:val="20"/>
                <w:lang w:eastAsia="zh-CN"/>
              </w:rPr>
              <w:t>Use the</w:t>
            </w:r>
            <w:r>
              <w:rPr>
                <w:rFonts w:ascii="Arial" w:eastAsia="SimSun" w:hAnsi="Arial" w:cs="Arial"/>
                <w:b/>
                <w:bCs/>
                <w:sz w:val="20"/>
                <w:lang w:eastAsia="zh-CN"/>
              </w:rPr>
              <w:t xml:space="preserve"> </w:t>
            </w:r>
            <w:r>
              <w:rPr>
                <w:rFonts w:ascii="Arial" w:eastAsia="Times New Roman" w:hAnsi="Arial" w:cs="Arial"/>
                <w:color w:val="FF0000"/>
                <w:lang w:eastAsia="zh-CN"/>
              </w:rPr>
              <w:t xml:space="preserve"> </w:t>
            </w:r>
            <w:hyperlink r:id="rId14" w:history="1">
              <w:r w:rsidRPr="0062727C">
                <w:rPr>
                  <w:rStyle w:val="Hyperlink"/>
                  <w:rFonts w:ascii="Arial" w:eastAsia="Times New Roman" w:hAnsi="Arial" w:cs="Arial"/>
                  <w:lang w:eastAsia="zh-CN"/>
                </w:rPr>
                <w:t>HQ Change PP</w:t>
              </w:r>
            </w:hyperlink>
            <w:r>
              <w:rPr>
                <w:rFonts w:ascii="Arial" w:eastAsia="Times New Roman" w:hAnsi="Arial" w:cs="Arial"/>
                <w:color w:val="FF0000"/>
                <w:lang w:eastAsia="zh-CN"/>
              </w:rPr>
              <w:t xml:space="preserve"> </w:t>
            </w:r>
            <w:r w:rsidRPr="002538C0">
              <w:rPr>
                <w:rFonts w:ascii="Arial" w:eastAsia="Times New Roman" w:hAnsi="Arial" w:cs="Arial"/>
                <w:lang w:eastAsia="zh-CN"/>
              </w:rPr>
              <w:t xml:space="preserve">to </w:t>
            </w:r>
            <w:r w:rsidR="002538C0" w:rsidRPr="002538C0">
              <w:rPr>
                <w:rFonts w:ascii="Arial" w:eastAsia="Times New Roman" w:hAnsi="Arial" w:cs="Arial"/>
                <w:lang w:eastAsia="zh-CN"/>
              </w:rPr>
              <w:t>complete all questions related to CM/Branch &amp; Sec</w:t>
            </w:r>
            <w:r w:rsidR="002538C0">
              <w:rPr>
                <w:rFonts w:ascii="Arial" w:eastAsia="Times New Roman" w:hAnsi="Arial" w:cs="Arial"/>
                <w:lang w:eastAsia="zh-CN"/>
              </w:rPr>
              <w:t xml:space="preserve">. </w:t>
            </w:r>
          </w:p>
          <w:p w14:paraId="05B0DAB1" w14:textId="2CEBCADE" w:rsidR="003767DE" w:rsidRPr="00223F92" w:rsidRDefault="003767DE" w:rsidP="003767DE">
            <w:pPr>
              <w:spacing w:before="20" w:after="20" w:line="240" w:lineRule="auto"/>
              <w:jc w:val="both"/>
              <w:rPr>
                <w:rFonts w:ascii="Arial" w:eastAsia="SimSun" w:hAnsi="Arial" w:cs="Arial"/>
                <w:b/>
                <w:bCs/>
                <w:sz w:val="20"/>
                <w:lang w:eastAsia="zh-CN"/>
              </w:rPr>
            </w:pPr>
            <w:r w:rsidRPr="00EA3393">
              <w:rPr>
                <w:rFonts w:ascii="Arial" w:eastAsia="SimSun" w:hAnsi="Arial" w:cs="Arial"/>
                <w:b/>
                <w:bCs/>
                <w:sz w:val="20"/>
                <w:highlight w:val="yellow"/>
                <w:lang w:eastAsia="zh-CN"/>
              </w:rPr>
              <w:t xml:space="preserve">To assist CMs whilst the change from branch to Career Field employment embeds, please, where relevant, note </w:t>
            </w:r>
            <w:r w:rsidR="00C53E6B">
              <w:rPr>
                <w:rFonts w:ascii="Arial" w:eastAsia="SimSun" w:hAnsi="Arial" w:cs="Arial"/>
                <w:b/>
                <w:bCs/>
                <w:sz w:val="20"/>
                <w:highlight w:val="yellow"/>
                <w:lang w:eastAsia="zh-CN"/>
              </w:rPr>
              <w:t>(</w:t>
            </w:r>
            <w:r>
              <w:rPr>
                <w:rFonts w:ascii="Arial" w:eastAsia="SimSun" w:hAnsi="Arial" w:cs="Arial"/>
                <w:b/>
                <w:bCs/>
                <w:sz w:val="20"/>
                <w:highlight w:val="yellow"/>
                <w:lang w:eastAsia="zh-CN"/>
              </w:rPr>
              <w:t xml:space="preserve">in the Alternative Branch </w:t>
            </w:r>
            <w:r w:rsidR="00C53E6B">
              <w:rPr>
                <w:rFonts w:ascii="Arial" w:eastAsia="SimSun" w:hAnsi="Arial" w:cs="Arial"/>
                <w:b/>
                <w:bCs/>
                <w:sz w:val="20"/>
                <w:highlight w:val="yellow"/>
                <w:lang w:eastAsia="zh-CN"/>
              </w:rPr>
              <w:t xml:space="preserve">) </w:t>
            </w:r>
            <w:r>
              <w:rPr>
                <w:rFonts w:ascii="Arial" w:eastAsia="SimSun" w:hAnsi="Arial" w:cs="Arial"/>
                <w:b/>
                <w:bCs/>
                <w:sz w:val="20"/>
                <w:highlight w:val="yellow"/>
                <w:lang w:eastAsia="zh-CN"/>
              </w:rPr>
              <w:t xml:space="preserve">section </w:t>
            </w:r>
            <w:r w:rsidRPr="00EA3393">
              <w:rPr>
                <w:rFonts w:ascii="Arial" w:eastAsia="SimSun" w:hAnsi="Arial" w:cs="Arial"/>
                <w:b/>
                <w:bCs/>
                <w:sz w:val="20"/>
                <w:highlight w:val="yellow"/>
                <w:lang w:eastAsia="zh-CN"/>
              </w:rPr>
              <w:t xml:space="preserve">which branch would traditionally have filled this </w:t>
            </w:r>
            <w:r w:rsidRPr="00A849CA">
              <w:rPr>
                <w:rFonts w:ascii="Arial" w:eastAsia="SimSun" w:hAnsi="Arial" w:cs="Arial"/>
                <w:b/>
                <w:bCs/>
                <w:sz w:val="20"/>
                <w:highlight w:val="yellow"/>
                <w:lang w:eastAsia="zh-CN"/>
              </w:rPr>
              <w:t xml:space="preserve">post. </w:t>
            </w:r>
          </w:p>
          <w:p w14:paraId="6EE74CF1" w14:textId="443B96B8" w:rsidR="002538C0" w:rsidRPr="009E2ED9" w:rsidRDefault="002538C0" w:rsidP="003767DE">
            <w:pPr>
              <w:spacing w:before="20" w:after="20"/>
              <w:jc w:val="both"/>
              <w:rPr>
                <w:rFonts w:ascii="Arial" w:eastAsia="SimSun" w:hAnsi="Arial" w:cs="Arial"/>
                <w:sz w:val="20"/>
                <w:lang w:eastAsia="zh-CN"/>
              </w:rPr>
            </w:pPr>
          </w:p>
        </w:tc>
      </w:tr>
      <w:tr w:rsidR="009E2ED9" w:rsidRPr="009E2ED9" w14:paraId="50676E9F" w14:textId="77777777" w:rsidTr="00543E59">
        <w:trPr>
          <w:jc w:val="center"/>
        </w:trPr>
        <w:tc>
          <w:tcPr>
            <w:tcW w:w="705" w:type="dxa"/>
            <w:shd w:val="clear" w:color="auto" w:fill="auto"/>
          </w:tcPr>
          <w:p w14:paraId="44C26413"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22</w:t>
            </w:r>
          </w:p>
        </w:tc>
        <w:tc>
          <w:tcPr>
            <w:tcW w:w="1955" w:type="dxa"/>
          </w:tcPr>
          <w:p w14:paraId="0905135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Specialist Pay</w:t>
            </w:r>
          </w:p>
        </w:tc>
        <w:tc>
          <w:tcPr>
            <w:tcW w:w="7194" w:type="dxa"/>
            <w:shd w:val="clear" w:color="auto" w:fill="auto"/>
          </w:tcPr>
          <w:p w14:paraId="4E2561C3" w14:textId="5BBB803A"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Reflecting Specialist Pay entitlements associated with the post</w:t>
            </w:r>
            <w:r w:rsidR="00D9720A">
              <w:rPr>
                <w:rFonts w:ascii="Arial" w:eastAsia="SimSun" w:hAnsi="Arial" w:cs="Arial"/>
                <w:sz w:val="20"/>
                <w:lang w:eastAsia="zh-CN"/>
              </w:rPr>
              <w:t xml:space="preserve"> that have already been agreed via Branch Managers and Pay Colonel Staff</w:t>
            </w:r>
            <w:r w:rsidRPr="009E2ED9">
              <w:rPr>
                <w:rFonts w:ascii="Arial" w:eastAsia="SimSun" w:hAnsi="Arial" w:cs="Arial"/>
                <w:sz w:val="20"/>
                <w:lang w:eastAsia="zh-CN"/>
              </w:rPr>
              <w:t xml:space="preserve">. See JSP 754 for guidance. </w:t>
            </w:r>
          </w:p>
        </w:tc>
      </w:tr>
      <w:tr w:rsidR="009E2ED9" w:rsidRPr="009E2ED9" w14:paraId="62885661" w14:textId="77777777" w:rsidTr="00543E59">
        <w:trPr>
          <w:jc w:val="center"/>
        </w:trPr>
        <w:tc>
          <w:tcPr>
            <w:tcW w:w="705" w:type="dxa"/>
            <w:shd w:val="clear" w:color="auto" w:fill="auto"/>
          </w:tcPr>
          <w:p w14:paraId="72E4F76D"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23</w:t>
            </w:r>
          </w:p>
        </w:tc>
        <w:tc>
          <w:tcPr>
            <w:tcW w:w="1955" w:type="dxa"/>
          </w:tcPr>
          <w:p w14:paraId="18C560D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Unit &amp; Position Info</w:t>
            </w:r>
          </w:p>
        </w:tc>
        <w:tc>
          <w:tcPr>
            <w:tcW w:w="7194" w:type="dxa"/>
            <w:shd w:val="clear" w:color="auto" w:fill="auto"/>
          </w:tcPr>
          <w:p w14:paraId="1C23ECF8" w14:textId="77777777" w:rsidR="009E2ED9" w:rsidRPr="009E2ED9" w:rsidRDefault="009E2ED9" w:rsidP="009E2ED9">
            <w:pPr>
              <w:spacing w:before="20" w:after="20" w:line="240" w:lineRule="auto"/>
              <w:jc w:val="both"/>
              <w:rPr>
                <w:rFonts w:ascii="Arial" w:eastAsia="SimSun" w:hAnsi="Arial" w:cs="Arial"/>
                <w:sz w:val="20"/>
                <w:lang w:eastAsia="zh-CN"/>
              </w:rPr>
            </w:pPr>
            <w:r w:rsidRPr="00867672">
              <w:rPr>
                <w:rFonts w:ascii="Arial" w:eastAsia="SimSun" w:hAnsi="Arial" w:cs="Arial"/>
                <w:sz w:val="20"/>
                <w:highlight w:val="yellow"/>
                <w:lang w:eastAsia="zh-CN"/>
              </w:rPr>
              <w:t>Mission statement of the parent unit and a succinct description of the individual’s role.</w:t>
            </w:r>
            <w:r w:rsidRPr="009E2ED9">
              <w:rPr>
                <w:rFonts w:ascii="Arial" w:eastAsia="SimSun" w:hAnsi="Arial" w:cs="Arial"/>
                <w:sz w:val="20"/>
                <w:lang w:eastAsia="zh-CN"/>
              </w:rPr>
              <w:t xml:space="preserve"> Avoid abbreviations and unfamiliar terminology. Should be consistent with information entered on OJAR/SJAR of incumbent.</w:t>
            </w:r>
          </w:p>
        </w:tc>
      </w:tr>
      <w:tr w:rsidR="009E2ED9" w:rsidRPr="009E2ED9" w14:paraId="0DCFECDD" w14:textId="77777777" w:rsidTr="00543E59">
        <w:trPr>
          <w:jc w:val="center"/>
        </w:trPr>
        <w:tc>
          <w:tcPr>
            <w:tcW w:w="705" w:type="dxa"/>
            <w:shd w:val="clear" w:color="auto" w:fill="auto"/>
          </w:tcPr>
          <w:p w14:paraId="1D8EB8EE"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24</w:t>
            </w:r>
          </w:p>
        </w:tc>
        <w:tc>
          <w:tcPr>
            <w:tcW w:w="1955" w:type="dxa"/>
          </w:tcPr>
          <w:p w14:paraId="0B985784"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Responsibilities</w:t>
            </w:r>
          </w:p>
        </w:tc>
        <w:tc>
          <w:tcPr>
            <w:tcW w:w="7194" w:type="dxa"/>
            <w:shd w:val="clear" w:color="auto" w:fill="auto"/>
          </w:tcPr>
          <w:p w14:paraId="4D2D5F54"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9E2ED9" w:rsidRPr="009E2ED9" w14:paraId="1F1BDFD6" w14:textId="77777777" w:rsidTr="00543E59">
        <w:trPr>
          <w:jc w:val="center"/>
        </w:trPr>
        <w:tc>
          <w:tcPr>
            <w:tcW w:w="705" w:type="dxa"/>
            <w:shd w:val="clear" w:color="auto" w:fill="auto"/>
          </w:tcPr>
          <w:p w14:paraId="4BFDD700"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25</w:t>
            </w:r>
          </w:p>
        </w:tc>
        <w:tc>
          <w:tcPr>
            <w:tcW w:w="1955" w:type="dxa"/>
          </w:tcPr>
          <w:p w14:paraId="48E1203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Competence Requirements</w:t>
            </w:r>
          </w:p>
        </w:tc>
        <w:tc>
          <w:tcPr>
            <w:tcW w:w="7194" w:type="dxa"/>
            <w:shd w:val="clear" w:color="auto" w:fill="auto"/>
          </w:tcPr>
          <w:p w14:paraId="24F636CC" w14:textId="5F44060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Those competencies, including Security Clearance and FKSE, required for the post, including the proficiency level and whether the competencies are essential or can be acquired in post. See paras </w:t>
            </w:r>
            <w:r w:rsidR="00483F76">
              <w:rPr>
                <w:rFonts w:ascii="Arial" w:eastAsia="SimSun" w:hAnsi="Arial" w:cs="Arial"/>
                <w:sz w:val="20"/>
                <w:lang w:eastAsia="zh-CN"/>
              </w:rPr>
              <w:t xml:space="preserve">JSP 755 </w:t>
            </w:r>
            <w:r w:rsidRPr="009E2ED9">
              <w:rPr>
                <w:rFonts w:ascii="Arial" w:eastAsia="SimSun" w:hAnsi="Arial" w:cs="Arial"/>
                <w:sz w:val="20"/>
                <w:lang w:eastAsia="zh-CN"/>
              </w:rPr>
              <w:t>3.01 and 3.04 for guidance and JSP 794 for details of the administration of professional and personal development.</w:t>
            </w:r>
          </w:p>
        </w:tc>
      </w:tr>
      <w:tr w:rsidR="009E2ED9" w:rsidRPr="009E2ED9" w14:paraId="186919C2" w14:textId="77777777" w:rsidTr="00543E59">
        <w:trPr>
          <w:jc w:val="center"/>
        </w:trPr>
        <w:tc>
          <w:tcPr>
            <w:tcW w:w="705" w:type="dxa"/>
            <w:shd w:val="clear" w:color="auto" w:fill="auto"/>
          </w:tcPr>
          <w:p w14:paraId="3633465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26</w:t>
            </w:r>
          </w:p>
        </w:tc>
        <w:tc>
          <w:tcPr>
            <w:tcW w:w="1955" w:type="dxa"/>
          </w:tcPr>
          <w:p w14:paraId="73B772B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Pre-Employment Training</w:t>
            </w:r>
          </w:p>
        </w:tc>
        <w:tc>
          <w:tcPr>
            <w:tcW w:w="7194" w:type="dxa"/>
            <w:shd w:val="clear" w:color="auto" w:fill="auto"/>
          </w:tcPr>
          <w:p w14:paraId="10665157" w14:textId="1FFC8FC1"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Detail and duration of any pre-employment training required to equip the individual for the post. Include any individual pre-deployment training required. See </w:t>
            </w:r>
            <w:r w:rsidR="00483F76">
              <w:rPr>
                <w:rFonts w:ascii="Arial" w:eastAsia="SimSun" w:hAnsi="Arial" w:cs="Arial"/>
                <w:sz w:val="20"/>
                <w:lang w:eastAsia="zh-CN"/>
              </w:rPr>
              <w:t xml:space="preserve">JSP </w:t>
            </w:r>
            <w:r w:rsidR="00E505D7">
              <w:rPr>
                <w:rFonts w:ascii="Arial" w:eastAsia="SimSun" w:hAnsi="Arial" w:cs="Arial"/>
                <w:sz w:val="20"/>
                <w:lang w:eastAsia="zh-CN"/>
              </w:rPr>
              <w:t xml:space="preserve">755 </w:t>
            </w:r>
            <w:r w:rsidRPr="009E2ED9">
              <w:rPr>
                <w:rFonts w:ascii="Arial" w:eastAsia="SimSun" w:hAnsi="Arial" w:cs="Arial"/>
                <w:sz w:val="20"/>
                <w:lang w:eastAsia="zh-CN"/>
              </w:rPr>
              <w:t>paras 3.01 and 3.04 for guidance.</w:t>
            </w:r>
          </w:p>
        </w:tc>
      </w:tr>
      <w:tr w:rsidR="009E2ED9" w:rsidRPr="009E2ED9" w14:paraId="1E1F3EF7" w14:textId="77777777" w:rsidTr="00543E59">
        <w:trPr>
          <w:jc w:val="center"/>
        </w:trPr>
        <w:tc>
          <w:tcPr>
            <w:tcW w:w="705" w:type="dxa"/>
            <w:shd w:val="clear" w:color="auto" w:fill="auto"/>
          </w:tcPr>
          <w:p w14:paraId="41C0AA5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27</w:t>
            </w:r>
          </w:p>
        </w:tc>
        <w:tc>
          <w:tcPr>
            <w:tcW w:w="1955" w:type="dxa"/>
          </w:tcPr>
          <w:p w14:paraId="120385BF"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Domestic Considerations</w:t>
            </w:r>
          </w:p>
        </w:tc>
        <w:tc>
          <w:tcPr>
            <w:tcW w:w="7194" w:type="dxa"/>
            <w:shd w:val="clear" w:color="auto" w:fill="auto"/>
          </w:tcPr>
          <w:p w14:paraId="6CA4DBF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Any domestic considerations relating to the post or its environment, including factors related to accompanied service, schooling, medical facilities, travel required, spouses’ work restrictions etc. </w:t>
            </w:r>
          </w:p>
        </w:tc>
      </w:tr>
      <w:tr w:rsidR="009E2ED9" w:rsidRPr="009E2ED9" w14:paraId="383DD4EA" w14:textId="77777777" w:rsidTr="00543E59">
        <w:trPr>
          <w:jc w:val="center"/>
        </w:trPr>
        <w:tc>
          <w:tcPr>
            <w:tcW w:w="705" w:type="dxa"/>
            <w:shd w:val="clear" w:color="auto" w:fill="auto"/>
          </w:tcPr>
          <w:p w14:paraId="57393B2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lastRenderedPageBreak/>
              <w:t>28</w:t>
            </w:r>
          </w:p>
        </w:tc>
        <w:tc>
          <w:tcPr>
            <w:tcW w:w="1955" w:type="dxa"/>
          </w:tcPr>
          <w:p w14:paraId="18A8218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Employer Comments</w:t>
            </w:r>
          </w:p>
        </w:tc>
        <w:tc>
          <w:tcPr>
            <w:tcW w:w="7194" w:type="dxa"/>
            <w:shd w:val="clear" w:color="auto" w:fill="auto"/>
          </w:tcPr>
          <w:p w14:paraId="756238DF" w14:textId="2ED76FB7" w:rsidR="009E2ED9" w:rsidRPr="009E2ED9" w:rsidRDefault="009E2ED9" w:rsidP="009E2ED9">
            <w:pPr>
              <w:spacing w:before="20" w:after="20" w:line="240" w:lineRule="auto"/>
              <w:jc w:val="both"/>
              <w:rPr>
                <w:rFonts w:ascii="Arial" w:eastAsia="SimSun" w:hAnsi="Arial" w:cs="Arial"/>
                <w:sz w:val="20"/>
                <w:lang w:eastAsia="zh-CN"/>
              </w:rPr>
            </w:pPr>
            <w:r w:rsidRPr="006E4A13">
              <w:rPr>
                <w:rFonts w:ascii="Arial" w:eastAsia="SimSun" w:hAnsi="Arial" w:cs="Arial"/>
                <w:sz w:val="20"/>
                <w:highlight w:val="yellow"/>
                <w:lang w:eastAsia="zh-CN"/>
              </w:rPr>
              <w:t xml:space="preserve">Additional context and information on factors such as </w:t>
            </w:r>
            <w:r w:rsidR="006E4A13" w:rsidRPr="006E4A13">
              <w:rPr>
                <w:rFonts w:ascii="Arial" w:eastAsia="SimSun" w:hAnsi="Arial" w:cs="Arial"/>
                <w:sz w:val="20"/>
                <w:highlight w:val="yellow"/>
                <w:lang w:eastAsia="zh-CN"/>
              </w:rPr>
              <w:t>home working, flexible working, requirement to travel/deploy.</w:t>
            </w:r>
          </w:p>
        </w:tc>
      </w:tr>
      <w:tr w:rsidR="009E2ED9" w:rsidRPr="009E2ED9" w14:paraId="185C7354" w14:textId="77777777" w:rsidTr="00543E59">
        <w:trPr>
          <w:jc w:val="center"/>
        </w:trPr>
        <w:tc>
          <w:tcPr>
            <w:tcW w:w="705" w:type="dxa"/>
            <w:shd w:val="clear" w:color="auto" w:fill="auto"/>
          </w:tcPr>
          <w:p w14:paraId="4B34824B"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29</w:t>
            </w:r>
          </w:p>
        </w:tc>
        <w:tc>
          <w:tcPr>
            <w:tcW w:w="1955" w:type="dxa"/>
          </w:tcPr>
          <w:p w14:paraId="313FAE30"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Security Classification</w:t>
            </w:r>
          </w:p>
        </w:tc>
        <w:tc>
          <w:tcPr>
            <w:tcW w:w="7194" w:type="dxa"/>
            <w:shd w:val="clear" w:color="auto" w:fill="auto"/>
          </w:tcPr>
          <w:p w14:paraId="5AE8506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Job Specifications are ‘Official’ unless they contain sensitive information.</w:t>
            </w:r>
          </w:p>
        </w:tc>
      </w:tr>
    </w:tbl>
    <w:p w14:paraId="5BE93A62" w14:textId="77777777" w:rsidR="009E2ED9" w:rsidRPr="009E2ED9" w:rsidRDefault="009E2ED9" w:rsidP="009E2ED9">
      <w:pPr>
        <w:spacing w:after="0" w:line="240" w:lineRule="auto"/>
        <w:ind w:left="1134" w:firstLine="567"/>
        <w:jc w:val="center"/>
        <w:rPr>
          <w:rFonts w:ascii="Arial" w:eastAsia="Times New Roman" w:hAnsi="Arial" w:cs="Arial"/>
          <w:lang w:eastAsia="zh-CN"/>
        </w:rPr>
        <w:sectPr w:rsidR="009E2ED9" w:rsidRPr="009E2ED9" w:rsidSect="00543E59">
          <w:footerReference w:type="default" r:id="rId15"/>
          <w:pgSz w:w="11906" w:h="16838" w:code="9"/>
          <w:pgMar w:top="1134" w:right="1134" w:bottom="1134" w:left="1134" w:header="709" w:footer="709" w:gutter="0"/>
          <w:pgNumType w:start="1"/>
          <w:cols w:space="708"/>
          <w:docGrid w:linePitch="360"/>
        </w:sectPr>
      </w:pPr>
    </w:p>
    <w:p w14:paraId="6A9D5632"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lastRenderedPageBreak/>
        <w:t>ANNEX B TO</w:t>
      </w:r>
    </w:p>
    <w:p w14:paraId="76F2B08C"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CHAPTER 3</w:t>
      </w:r>
    </w:p>
    <w:p w14:paraId="01B367F2" w14:textId="77777777" w:rsidR="009E2ED9" w:rsidRPr="009E2ED9" w:rsidRDefault="009E2ED9" w:rsidP="009E2ED9">
      <w:pPr>
        <w:spacing w:after="0" w:line="240" w:lineRule="auto"/>
        <w:ind w:left="7938"/>
        <w:jc w:val="right"/>
        <w:rPr>
          <w:rFonts w:ascii="Arial" w:eastAsia="Times New Roman" w:hAnsi="Arial" w:cs="Arial"/>
          <w:b/>
          <w:lang w:eastAsia="zh-CN"/>
        </w:rPr>
      </w:pPr>
      <w:r w:rsidRPr="009E2ED9">
        <w:rPr>
          <w:rFonts w:ascii="Arial" w:eastAsia="Times New Roman" w:hAnsi="Arial" w:cs="Arial"/>
          <w:b/>
          <w:sz w:val="24"/>
          <w:lang w:eastAsia="zh-CN"/>
        </w:rPr>
        <w:t>JSP 755</w:t>
      </w:r>
    </w:p>
    <w:p w14:paraId="384BA73E" w14:textId="77777777" w:rsidR="009E2ED9" w:rsidRPr="009E2ED9" w:rsidRDefault="009E2ED9" w:rsidP="009E2ED9">
      <w:pPr>
        <w:spacing w:after="0" w:line="240" w:lineRule="auto"/>
        <w:rPr>
          <w:rFonts w:ascii="Arial" w:eastAsia="MS Mincho" w:hAnsi="Arial" w:cs="Arial"/>
          <w:b/>
          <w:sz w:val="24"/>
          <w:lang w:eastAsia="ja-JP"/>
        </w:rPr>
      </w:pPr>
    </w:p>
    <w:p w14:paraId="3FDCCB7B"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spacing w:val="-3"/>
          <w:sz w:val="28"/>
          <w:szCs w:val="28"/>
          <w:lang w:eastAsia="en-GB"/>
        </w:rPr>
      </w:pPr>
      <w:r w:rsidRPr="009E2ED9">
        <w:rPr>
          <w:rFonts w:ascii="Arial" w:eastAsia="Times New Roman" w:hAnsi="Arial" w:cs="Arial"/>
          <w:b/>
          <w:bCs/>
          <w:spacing w:val="-3"/>
          <w:sz w:val="28"/>
          <w:szCs w:val="28"/>
          <w:lang w:eastAsia="en-GB"/>
        </w:rPr>
        <w:t>CAREER FIELDS – ADDITONAL GUIDANCE</w:t>
      </w:r>
    </w:p>
    <w:p w14:paraId="34B3F2EB"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both"/>
        <w:outlineLvl w:val="1"/>
        <w:rPr>
          <w:rFonts w:ascii="Arial" w:eastAsia="Times New Roman" w:hAnsi="Arial" w:cs="Arial"/>
          <w:b/>
          <w:bCs/>
          <w:color w:val="4F213A"/>
          <w:spacing w:val="-3"/>
          <w:sz w:val="24"/>
          <w:szCs w:val="28"/>
          <w:lang w:eastAsia="en-GB"/>
        </w:rPr>
      </w:pPr>
    </w:p>
    <w:p w14:paraId="3BC6F61E"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spacing w:val="-3"/>
          <w:sz w:val="28"/>
          <w:szCs w:val="28"/>
          <w:lang w:eastAsia="en-GB"/>
        </w:rPr>
      </w:pPr>
      <w:r w:rsidRPr="009E2ED9">
        <w:rPr>
          <w:rFonts w:ascii="Arial" w:eastAsia="Times New Roman" w:hAnsi="Arial" w:cs="Arial"/>
          <w:b/>
          <w:bCs/>
          <w:spacing w:val="-3"/>
          <w:sz w:val="24"/>
          <w:szCs w:val="28"/>
          <w:lang w:eastAsia="en-GB"/>
        </w:rPr>
        <w:t>CAREER FIELD DEFINITIONS</w:t>
      </w:r>
    </w:p>
    <w:p w14:paraId="7D34F5C7" w14:textId="77777777" w:rsidR="009E2ED9" w:rsidRPr="009E2ED9" w:rsidRDefault="009E2ED9" w:rsidP="009E2ED9">
      <w:pPr>
        <w:spacing w:after="0" w:line="240" w:lineRule="auto"/>
        <w:rPr>
          <w:rFonts w:ascii="Arial" w:eastAsia="Times New Roman" w:hAnsi="Arial" w:cs="Arial"/>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9E2ED9" w:rsidRPr="009E2ED9" w14:paraId="7063BB3C" w14:textId="77777777" w:rsidTr="00543E59">
        <w:trPr>
          <w:jc w:val="center"/>
        </w:trPr>
        <w:tc>
          <w:tcPr>
            <w:tcW w:w="4927" w:type="dxa"/>
            <w:shd w:val="clear" w:color="auto" w:fill="auto"/>
            <w:tcMar>
              <w:top w:w="113" w:type="dxa"/>
              <w:bottom w:w="113" w:type="dxa"/>
            </w:tcMar>
          </w:tcPr>
          <w:p w14:paraId="7D5C7FCF"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CAREER FIELD &amp; DEFINITION</w:t>
            </w:r>
          </w:p>
        </w:tc>
        <w:tc>
          <w:tcPr>
            <w:tcW w:w="4927" w:type="dxa"/>
            <w:shd w:val="clear" w:color="auto" w:fill="auto"/>
            <w:tcMar>
              <w:top w:w="113" w:type="dxa"/>
              <w:bottom w:w="113" w:type="dxa"/>
            </w:tcMar>
          </w:tcPr>
          <w:p w14:paraId="14F82E57" w14:textId="77777777" w:rsidR="009E2ED9" w:rsidRPr="009E2ED9" w:rsidRDefault="009E2ED9" w:rsidP="009E2ED9">
            <w:pPr>
              <w:tabs>
                <w:tab w:val="num" w:pos="1134"/>
              </w:tabs>
              <w:spacing w:after="0" w:line="240" w:lineRule="auto"/>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NOTES</w:t>
            </w:r>
          </w:p>
        </w:tc>
      </w:tr>
      <w:tr w:rsidR="009E2ED9" w:rsidRPr="009E2ED9" w14:paraId="0EBA0F16" w14:textId="77777777" w:rsidTr="00543E59">
        <w:trPr>
          <w:jc w:val="center"/>
        </w:trPr>
        <w:tc>
          <w:tcPr>
            <w:tcW w:w="4927" w:type="dxa"/>
            <w:shd w:val="clear" w:color="auto" w:fill="auto"/>
            <w:tcMar>
              <w:top w:w="113" w:type="dxa"/>
              <w:bottom w:w="113" w:type="dxa"/>
            </w:tcMar>
          </w:tcPr>
          <w:p w14:paraId="42D51898"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Operations (Ops)</w:t>
            </w:r>
          </w:p>
          <w:p w14:paraId="0B4020A7" w14:textId="77777777" w:rsidR="009E2ED9" w:rsidRPr="009E2ED9" w:rsidRDefault="009E2ED9" w:rsidP="009E2ED9">
            <w:pPr>
              <w:spacing w:after="0" w:line="240" w:lineRule="auto"/>
              <w:ind w:left="720" w:right="147"/>
              <w:rPr>
                <w:rFonts w:ascii="Arial" w:eastAsia="Times New Roman" w:hAnsi="Arial" w:cs="Arial"/>
                <w:sz w:val="20"/>
                <w:lang w:eastAsia="zh-CN"/>
              </w:rPr>
            </w:pPr>
          </w:p>
          <w:p w14:paraId="0E97CAEE"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that are involved in the planning, direction, command and control, and execution of operations.</w:t>
            </w:r>
          </w:p>
        </w:tc>
        <w:tc>
          <w:tcPr>
            <w:tcW w:w="4927" w:type="dxa"/>
            <w:shd w:val="clear" w:color="auto" w:fill="auto"/>
            <w:tcMar>
              <w:top w:w="113" w:type="dxa"/>
              <w:bottom w:w="113" w:type="dxa"/>
            </w:tcMar>
          </w:tcPr>
          <w:p w14:paraId="1D7B270A"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p>
          <w:p w14:paraId="4F904CB7"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p>
          <w:p w14:paraId="002A75D0"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Includes posts involved in the planning and execution/delivery of soft/non-kinetic military effect in support of an operational mission (e.g. PsyOps, Cyber, EOD, Media Ops, Influence Ops).</w:t>
            </w:r>
          </w:p>
          <w:p w14:paraId="06971CD3"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319C3E8D"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Includes posts directly involved in the planning, tasking and command and control of deployed assets on operations. These posts are able to directly influence or own elements of the battlespace.</w:t>
            </w:r>
          </w:p>
        </w:tc>
      </w:tr>
      <w:tr w:rsidR="009E2ED9" w:rsidRPr="009E2ED9" w14:paraId="02A14E9D" w14:textId="77777777" w:rsidTr="00543E59">
        <w:trPr>
          <w:jc w:val="center"/>
        </w:trPr>
        <w:tc>
          <w:tcPr>
            <w:tcW w:w="4927" w:type="dxa"/>
            <w:shd w:val="clear" w:color="auto" w:fill="auto"/>
            <w:tcMar>
              <w:top w:w="113" w:type="dxa"/>
              <w:bottom w:w="113" w:type="dxa"/>
            </w:tcMar>
          </w:tcPr>
          <w:p w14:paraId="11AE6F2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Operational Support (Op Sp)</w:t>
            </w:r>
          </w:p>
          <w:p w14:paraId="2A1F701D"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2274AF8F"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that are involved in the generation, preparation and provision of support and advice to the forces that conduct operations.</w:t>
            </w:r>
          </w:p>
          <w:p w14:paraId="03EFCA41"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p>
        </w:tc>
        <w:tc>
          <w:tcPr>
            <w:tcW w:w="4927" w:type="dxa"/>
            <w:shd w:val="clear" w:color="auto" w:fill="auto"/>
            <w:tcMar>
              <w:top w:w="113" w:type="dxa"/>
              <w:bottom w:w="113" w:type="dxa"/>
            </w:tcMar>
          </w:tcPr>
          <w:p w14:paraId="5F96A72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B95CD1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99C4398" w14:textId="77777777" w:rsidR="009E2ED9" w:rsidRPr="009E2ED9" w:rsidRDefault="009E2ED9" w:rsidP="009E2ED9">
            <w:pPr>
              <w:spacing w:after="0" w:line="240" w:lineRule="auto"/>
              <w:rPr>
                <w:rFonts w:ascii="Arial" w:eastAsia="Times New Roman" w:hAnsi="Arial" w:cs="Arial"/>
                <w:sz w:val="20"/>
                <w:lang w:eastAsia="zh-CN"/>
              </w:rPr>
            </w:pPr>
            <w:r w:rsidRPr="009E2ED9">
              <w:rPr>
                <w:rFonts w:ascii="Arial" w:eastAsia="Times New Roman" w:hAnsi="Arial" w:cs="Times New Roman"/>
                <w:sz w:val="20"/>
                <w:szCs w:val="20"/>
                <w:lang w:eastAsia="zh-CN"/>
              </w:rPr>
              <w:t>I</w:t>
            </w:r>
            <w:r w:rsidRPr="009E2ED9">
              <w:rPr>
                <w:rFonts w:ascii="Arial" w:eastAsia="Times New Roman" w:hAnsi="Arial" w:cs="Arial"/>
                <w:sz w:val="20"/>
                <w:lang w:eastAsia="zh-CN"/>
              </w:rPr>
              <w:t>ncludes those involved in collective training.</w:t>
            </w:r>
          </w:p>
          <w:p w14:paraId="5220BBB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3C632F78"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posts that deliver the individual training of those forces as these belong in the Pers CF.</w:t>
            </w:r>
          </w:p>
          <w:p w14:paraId="13CB595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1B5FD92A"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Captures operational enablers eg Intelligence, Medical, Logistics and Infrastructure Support.</w:t>
            </w:r>
          </w:p>
        </w:tc>
      </w:tr>
      <w:tr w:rsidR="009E2ED9" w:rsidRPr="009E2ED9" w14:paraId="7E3B6A54" w14:textId="77777777" w:rsidTr="00543E59">
        <w:trPr>
          <w:jc w:val="center"/>
        </w:trPr>
        <w:tc>
          <w:tcPr>
            <w:tcW w:w="4927" w:type="dxa"/>
            <w:shd w:val="clear" w:color="auto" w:fill="auto"/>
            <w:tcMar>
              <w:top w:w="113" w:type="dxa"/>
              <w:bottom w:w="113" w:type="dxa"/>
            </w:tcMar>
          </w:tcPr>
          <w:p w14:paraId="7F432E7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Personnel (Pers)</w:t>
            </w:r>
          </w:p>
          <w:p w14:paraId="6D9C8D39"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30743957"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involved with all aspects of individual training and the provision of trained personnel; recruiting; personnel strategy; policy and planning; manpower planning and career management of SP; and</w:t>
            </w:r>
            <w:r w:rsidRPr="009E2ED9">
              <w:rPr>
                <w:rFonts w:ascii="Arial" w:eastAsia="Times New Roman" w:hAnsi="Arial" w:cs="Times New Roman"/>
                <w:i/>
                <w:sz w:val="20"/>
                <w:szCs w:val="20"/>
                <w:lang w:eastAsia="zh-CN"/>
              </w:rPr>
              <w:t xml:space="preserve"> </w:t>
            </w:r>
            <w:r w:rsidRPr="009E2ED9">
              <w:rPr>
                <w:rFonts w:ascii="Arial" w:eastAsia="Times New Roman" w:hAnsi="Arial" w:cs="Times New Roman"/>
                <w:sz w:val="20"/>
                <w:szCs w:val="20"/>
                <w:lang w:eastAsia="zh-CN"/>
              </w:rPr>
              <w:t>the technical delivery and assurance of personnel administrative policies.</w:t>
            </w:r>
          </w:p>
        </w:tc>
        <w:tc>
          <w:tcPr>
            <w:tcW w:w="4927" w:type="dxa"/>
            <w:shd w:val="clear" w:color="auto" w:fill="auto"/>
            <w:tcMar>
              <w:top w:w="113" w:type="dxa"/>
              <w:bottom w:w="113" w:type="dxa"/>
            </w:tcMar>
          </w:tcPr>
          <w:p w14:paraId="675E05EE"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2FC17F8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3EA4BC8"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collective training (Op Sp).</w:t>
            </w:r>
          </w:p>
        </w:tc>
      </w:tr>
      <w:tr w:rsidR="009E2ED9" w:rsidRPr="009E2ED9" w14:paraId="68D1DAC1" w14:textId="77777777" w:rsidTr="00543E59">
        <w:trPr>
          <w:jc w:val="center"/>
        </w:trPr>
        <w:tc>
          <w:tcPr>
            <w:tcW w:w="4927" w:type="dxa"/>
            <w:shd w:val="clear" w:color="auto" w:fill="auto"/>
            <w:tcMar>
              <w:top w:w="113" w:type="dxa"/>
              <w:bottom w:w="113" w:type="dxa"/>
            </w:tcMar>
          </w:tcPr>
          <w:p w14:paraId="332122C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Defence Engagement (DE)</w:t>
            </w:r>
          </w:p>
          <w:p w14:paraId="0A4F7224"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0762798B"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which either enable and/or deliver engagement between UK Defence and other organisations and audiences (e.g. Defence Diplomacy; liaison, exchange and loan service with other nations, international organisations and UK Government departments; UK international policy and planning; NATO and European Policy; media operations &amp; corporate communications; and culture and language appointments).</w:t>
            </w:r>
          </w:p>
        </w:tc>
        <w:tc>
          <w:tcPr>
            <w:tcW w:w="4927" w:type="dxa"/>
            <w:shd w:val="clear" w:color="auto" w:fill="auto"/>
            <w:tcMar>
              <w:top w:w="113" w:type="dxa"/>
              <w:bottom w:w="113" w:type="dxa"/>
            </w:tcMar>
          </w:tcPr>
          <w:p w14:paraId="5AE48A43"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0F40DE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52026AC"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those NATO posts (or from similar organisations) that are delivering Operations, Operational Support or Management of Defence functions. For example, those involved with the planning and execution of operations in a NATO HQ will sit in the Ops CF.</w:t>
            </w:r>
          </w:p>
        </w:tc>
      </w:tr>
      <w:tr w:rsidR="009E2ED9" w:rsidRPr="009E2ED9" w14:paraId="72B8D146" w14:textId="77777777" w:rsidTr="00543E59">
        <w:trPr>
          <w:jc w:val="center"/>
        </w:trPr>
        <w:tc>
          <w:tcPr>
            <w:tcW w:w="4927" w:type="dxa"/>
            <w:shd w:val="clear" w:color="auto" w:fill="auto"/>
            <w:tcMar>
              <w:top w:w="113" w:type="dxa"/>
              <w:bottom w:w="113" w:type="dxa"/>
            </w:tcMar>
          </w:tcPr>
          <w:p w14:paraId="5AF27AE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Management of Defence (MD)</w:t>
            </w:r>
          </w:p>
          <w:p w14:paraId="77A52294"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070E4906" w14:textId="77777777" w:rsidR="009E2ED9" w:rsidRPr="009E2ED9" w:rsidRDefault="009E2ED9" w:rsidP="009E2ED9">
            <w:pPr>
              <w:spacing w:after="0" w:line="240" w:lineRule="auto"/>
              <w:ind w:right="147"/>
              <w:rPr>
                <w:rFonts w:ascii="Arial" w:eastAsia="Times New Roman" w:hAnsi="Arial" w:cs="Arial"/>
                <w:sz w:val="20"/>
                <w:lang w:eastAsia="zh-CN"/>
              </w:rPr>
            </w:pPr>
            <w:r w:rsidRPr="009E2ED9">
              <w:rPr>
                <w:rFonts w:ascii="Arial" w:eastAsia="Times New Roman" w:hAnsi="Arial" w:cs="Arial"/>
                <w:sz w:val="20"/>
                <w:lang w:eastAsia="zh-CN"/>
              </w:rPr>
              <w:t xml:space="preserve">Posts that develop Defence and sS policy and strategy, manage at the military strategic level </w:t>
            </w:r>
            <w:r w:rsidRPr="009E2ED9">
              <w:rPr>
                <w:rFonts w:ascii="Arial" w:eastAsia="Times New Roman" w:hAnsi="Arial" w:cs="Arial"/>
                <w:sz w:val="20"/>
                <w:lang w:eastAsia="zh-CN"/>
              </w:rPr>
              <w:lastRenderedPageBreak/>
              <w:t>and deliver Departmental and TLB non-operational outputs.</w:t>
            </w:r>
          </w:p>
        </w:tc>
        <w:tc>
          <w:tcPr>
            <w:tcW w:w="4927" w:type="dxa"/>
            <w:shd w:val="clear" w:color="auto" w:fill="auto"/>
            <w:tcMar>
              <w:top w:w="113" w:type="dxa"/>
              <w:bottom w:w="113" w:type="dxa"/>
            </w:tcMar>
          </w:tcPr>
          <w:p w14:paraId="007DCDA8" w14:textId="77777777" w:rsidR="009E2ED9" w:rsidRPr="009E2ED9" w:rsidRDefault="009E2ED9" w:rsidP="009E2ED9">
            <w:pPr>
              <w:spacing w:after="0" w:line="240" w:lineRule="auto"/>
              <w:ind w:left="-111"/>
              <w:rPr>
                <w:rFonts w:ascii="Arial" w:eastAsia="Times New Roman" w:hAnsi="Arial" w:cs="Arial"/>
                <w:sz w:val="20"/>
                <w:lang w:eastAsia="zh-CN"/>
              </w:rPr>
            </w:pPr>
          </w:p>
        </w:tc>
      </w:tr>
      <w:tr w:rsidR="009E2ED9" w:rsidRPr="009E2ED9" w14:paraId="29CCA605" w14:textId="77777777" w:rsidTr="00543E59">
        <w:trPr>
          <w:trHeight w:val="2074"/>
          <w:jc w:val="center"/>
        </w:trPr>
        <w:tc>
          <w:tcPr>
            <w:tcW w:w="4927" w:type="dxa"/>
            <w:shd w:val="clear" w:color="auto" w:fill="auto"/>
            <w:tcMar>
              <w:top w:w="113" w:type="dxa"/>
              <w:bottom w:w="113" w:type="dxa"/>
            </w:tcMar>
          </w:tcPr>
          <w:p w14:paraId="5D0830A4"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Capability &amp; Acquisition (C&amp;A)</w:t>
            </w:r>
          </w:p>
          <w:p w14:paraId="450EA2D7"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480AE80F" w14:textId="77777777" w:rsidR="009E2ED9" w:rsidRPr="009E2ED9" w:rsidRDefault="009E2ED9" w:rsidP="009E2ED9">
            <w:pPr>
              <w:spacing w:after="0" w:line="240" w:lineRule="auto"/>
              <w:ind w:right="147"/>
              <w:rPr>
                <w:rFonts w:ascii="Arial" w:eastAsia="Times New Roman" w:hAnsi="Arial" w:cs="Arial"/>
                <w:b/>
                <w:sz w:val="20"/>
                <w:lang w:eastAsia="zh-CN"/>
              </w:rPr>
            </w:pPr>
            <w:r w:rsidRPr="009E2ED9">
              <w:rPr>
                <w:rFonts w:ascii="Arial" w:eastAsia="Times New Roman" w:hAnsi="Arial" w:cs="Arial"/>
                <w:sz w:val="20"/>
                <w:lang w:eastAsia="zh-CN"/>
              </w:rPr>
              <w:t>Posts that develop and execute capability and acquisition policy, strategy, planning and finance; infrastructure development; identify and manage capability requirements; conduct research including operational analysis; manage capability programmes and projects, engineering support and in-service capability management.</w:t>
            </w:r>
          </w:p>
        </w:tc>
        <w:tc>
          <w:tcPr>
            <w:tcW w:w="4927" w:type="dxa"/>
            <w:shd w:val="clear" w:color="auto" w:fill="auto"/>
            <w:tcMar>
              <w:top w:w="113" w:type="dxa"/>
              <w:bottom w:w="113" w:type="dxa"/>
            </w:tcMar>
          </w:tcPr>
          <w:p w14:paraId="3DD355C9" w14:textId="77777777" w:rsidR="009E2ED9" w:rsidRPr="009E2ED9" w:rsidRDefault="009E2ED9" w:rsidP="009E2ED9">
            <w:pPr>
              <w:spacing w:after="0" w:line="240" w:lineRule="auto"/>
              <w:ind w:left="-111"/>
              <w:rPr>
                <w:rFonts w:ascii="Arial" w:eastAsia="Times New Roman" w:hAnsi="Arial" w:cs="Arial"/>
                <w:sz w:val="20"/>
                <w:lang w:eastAsia="zh-CN"/>
              </w:rPr>
            </w:pPr>
          </w:p>
        </w:tc>
      </w:tr>
    </w:tbl>
    <w:p w14:paraId="1A81F0B1" w14:textId="77777777" w:rsidR="009E2ED9" w:rsidRPr="009E2ED9" w:rsidRDefault="009E2ED9" w:rsidP="00BC11C6">
      <w:pPr>
        <w:spacing w:after="0" w:line="240" w:lineRule="auto"/>
        <w:rPr>
          <w:rFonts w:ascii="Arial" w:eastAsia="Times New Roman" w:hAnsi="Arial" w:cs="Arial"/>
          <w:lang w:eastAsia="zh-CN"/>
        </w:rPr>
      </w:pPr>
    </w:p>
    <w:sectPr w:rsidR="009E2ED9" w:rsidRPr="009E2ED9" w:rsidSect="00CC0F7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C4B4" w14:textId="77777777" w:rsidR="00FA100F" w:rsidRDefault="00FA100F" w:rsidP="009E2ED9">
      <w:pPr>
        <w:spacing w:after="0" w:line="240" w:lineRule="auto"/>
      </w:pPr>
      <w:r>
        <w:separator/>
      </w:r>
    </w:p>
  </w:endnote>
  <w:endnote w:type="continuationSeparator" w:id="0">
    <w:p w14:paraId="671F62A9" w14:textId="77777777" w:rsidR="00FA100F" w:rsidRDefault="00FA100F" w:rsidP="009E2ED9">
      <w:pPr>
        <w:spacing w:after="0" w:line="240" w:lineRule="auto"/>
      </w:pPr>
      <w:r>
        <w:continuationSeparator/>
      </w:r>
    </w:p>
  </w:endnote>
  <w:endnote w:type="continuationNotice" w:id="1">
    <w:p w14:paraId="676BAEC1" w14:textId="77777777" w:rsidR="00FA100F" w:rsidRDefault="00FA10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6DF0" w14:textId="77777777" w:rsidR="00543E59" w:rsidRPr="00C92996" w:rsidRDefault="00B66537" w:rsidP="00543E59">
    <w:pPr>
      <w:pStyle w:val="Footer"/>
      <w:jc w:val="right"/>
      <w:rPr>
        <w:noProof/>
        <w:szCs w:val="24"/>
      </w:rPr>
    </w:pPr>
    <w:r>
      <w:rPr>
        <w:szCs w:val="24"/>
      </w:rPr>
      <w:t>3A</w:t>
    </w:r>
    <w:r w:rsidRPr="00C92996">
      <w:rPr>
        <w:szCs w:val="24"/>
      </w:rPr>
      <w:t>-</w:t>
    </w:r>
    <w:r w:rsidRPr="00C92996">
      <w:rPr>
        <w:szCs w:val="24"/>
      </w:rPr>
      <w:fldChar w:fldCharType="begin"/>
    </w:r>
    <w:r w:rsidRPr="00C92996">
      <w:rPr>
        <w:szCs w:val="24"/>
      </w:rPr>
      <w:instrText xml:space="preserve"> PAGE   \* MERGEFORMAT </w:instrText>
    </w:r>
    <w:r w:rsidRPr="00C92996">
      <w:rPr>
        <w:szCs w:val="24"/>
      </w:rPr>
      <w:fldChar w:fldCharType="separate"/>
    </w:r>
    <w:r>
      <w:rPr>
        <w:noProof/>
        <w:szCs w:val="24"/>
      </w:rPr>
      <w:t>4</w:t>
    </w:r>
    <w:r w:rsidRPr="00C92996">
      <w:rPr>
        <w:noProof/>
        <w:szCs w:val="24"/>
      </w:rPr>
      <w:fldChar w:fldCharType="end"/>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sidRPr="00C92996">
      <w:rPr>
        <w:rStyle w:val="PageNumber"/>
        <w:rFonts w:cs="Arial"/>
        <w:szCs w:val="24"/>
      </w:rPr>
      <w:t xml:space="preserve">JSP 755 Pt 1 </w:t>
    </w:r>
    <w:r w:rsidRPr="00130C2C">
      <w:rPr>
        <w:noProof/>
      </w:rPr>
      <w:t>(</w:t>
    </w:r>
    <w:r w:rsidRPr="007B23CD">
      <w:rPr>
        <w:noProof/>
      </w:rPr>
      <w:t>V</w:t>
    </w:r>
    <w:r>
      <w:rPr>
        <w:noProof/>
      </w:rPr>
      <w:t>6.0 Dec 20</w:t>
    </w:r>
    <w:r w:rsidRPr="00130C2C">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5C29" w14:textId="77777777" w:rsidR="00FA100F" w:rsidRDefault="00FA100F" w:rsidP="009E2ED9">
      <w:pPr>
        <w:spacing w:after="0" w:line="240" w:lineRule="auto"/>
      </w:pPr>
      <w:r>
        <w:separator/>
      </w:r>
    </w:p>
  </w:footnote>
  <w:footnote w:type="continuationSeparator" w:id="0">
    <w:p w14:paraId="100844F1" w14:textId="77777777" w:rsidR="00FA100F" w:rsidRDefault="00FA100F" w:rsidP="009E2ED9">
      <w:pPr>
        <w:spacing w:after="0" w:line="240" w:lineRule="auto"/>
      </w:pPr>
      <w:r>
        <w:continuationSeparator/>
      </w:r>
    </w:p>
  </w:footnote>
  <w:footnote w:type="continuationNotice" w:id="1">
    <w:p w14:paraId="2A9A8B86" w14:textId="77777777" w:rsidR="00FA100F" w:rsidRDefault="00FA10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64FC"/>
    <w:multiLevelType w:val="hybridMultilevel"/>
    <w:tmpl w:val="CC8C8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4B2411"/>
    <w:multiLevelType w:val="multilevel"/>
    <w:tmpl w:val="3F2A7B50"/>
    <w:lvl w:ilvl="0">
      <w:start w:val="1"/>
      <w:numFmt w:val="decimal"/>
      <w:lvlText w:val="%1."/>
      <w:lvlJc w:val="left"/>
      <w:pPr>
        <w:tabs>
          <w:tab w:val="num" w:pos="0"/>
        </w:tabs>
        <w:ind w:left="0" w:firstLine="0"/>
      </w:pPr>
      <w:rPr>
        <w:rFonts w:hint="default"/>
        <w:b w:val="0"/>
        <w:sz w:val="24"/>
        <w:szCs w:val="22"/>
      </w:rPr>
    </w:lvl>
    <w:lvl w:ilvl="1">
      <w:start w:val="1"/>
      <w:numFmt w:val="lowerLetter"/>
      <w:lvlText w:val="%2."/>
      <w:lvlJc w:val="left"/>
      <w:pPr>
        <w:tabs>
          <w:tab w:val="num" w:pos="1134"/>
        </w:tabs>
        <w:ind w:left="567" w:firstLine="0"/>
      </w:pPr>
      <w:rPr>
        <w:rFonts w:hint="default"/>
        <w:b w:val="0"/>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71260C89"/>
    <w:multiLevelType w:val="hybridMultilevel"/>
    <w:tmpl w:val="FFFFFFFF"/>
    <w:lvl w:ilvl="0" w:tplc="2F60C36E">
      <w:start w:val="1"/>
      <w:numFmt w:val="bullet"/>
      <w:lvlText w:val=""/>
      <w:lvlJc w:val="left"/>
      <w:pPr>
        <w:ind w:left="720" w:hanging="360"/>
      </w:pPr>
      <w:rPr>
        <w:rFonts w:ascii="Symbol" w:hAnsi="Symbol" w:hint="default"/>
      </w:rPr>
    </w:lvl>
    <w:lvl w:ilvl="1" w:tplc="F462F400">
      <w:start w:val="1"/>
      <w:numFmt w:val="bullet"/>
      <w:lvlText w:val="o"/>
      <w:lvlJc w:val="left"/>
      <w:pPr>
        <w:ind w:left="1440" w:hanging="360"/>
      </w:pPr>
      <w:rPr>
        <w:rFonts w:ascii="Courier New" w:hAnsi="Courier New" w:hint="default"/>
      </w:rPr>
    </w:lvl>
    <w:lvl w:ilvl="2" w:tplc="24D2E234">
      <w:start w:val="1"/>
      <w:numFmt w:val="bullet"/>
      <w:lvlText w:val=""/>
      <w:lvlJc w:val="left"/>
      <w:pPr>
        <w:ind w:left="2160" w:hanging="360"/>
      </w:pPr>
      <w:rPr>
        <w:rFonts w:ascii="Wingdings" w:hAnsi="Wingdings" w:hint="default"/>
      </w:rPr>
    </w:lvl>
    <w:lvl w:ilvl="3" w:tplc="660AF742">
      <w:start w:val="1"/>
      <w:numFmt w:val="bullet"/>
      <w:lvlText w:val=""/>
      <w:lvlJc w:val="left"/>
      <w:pPr>
        <w:ind w:left="2880" w:hanging="360"/>
      </w:pPr>
      <w:rPr>
        <w:rFonts w:ascii="Symbol" w:hAnsi="Symbol" w:hint="default"/>
      </w:rPr>
    </w:lvl>
    <w:lvl w:ilvl="4" w:tplc="2EB43E4A">
      <w:start w:val="1"/>
      <w:numFmt w:val="bullet"/>
      <w:lvlText w:val="o"/>
      <w:lvlJc w:val="left"/>
      <w:pPr>
        <w:ind w:left="3600" w:hanging="360"/>
      </w:pPr>
      <w:rPr>
        <w:rFonts w:ascii="Courier New" w:hAnsi="Courier New" w:hint="default"/>
      </w:rPr>
    </w:lvl>
    <w:lvl w:ilvl="5" w:tplc="291A4E3E">
      <w:start w:val="1"/>
      <w:numFmt w:val="bullet"/>
      <w:lvlText w:val=""/>
      <w:lvlJc w:val="left"/>
      <w:pPr>
        <w:ind w:left="4320" w:hanging="360"/>
      </w:pPr>
      <w:rPr>
        <w:rFonts w:ascii="Wingdings" w:hAnsi="Wingdings" w:hint="default"/>
      </w:rPr>
    </w:lvl>
    <w:lvl w:ilvl="6" w:tplc="175804DA">
      <w:start w:val="1"/>
      <w:numFmt w:val="bullet"/>
      <w:lvlText w:val=""/>
      <w:lvlJc w:val="left"/>
      <w:pPr>
        <w:ind w:left="5040" w:hanging="360"/>
      </w:pPr>
      <w:rPr>
        <w:rFonts w:ascii="Symbol" w:hAnsi="Symbol" w:hint="default"/>
      </w:rPr>
    </w:lvl>
    <w:lvl w:ilvl="7" w:tplc="6DAE21E8">
      <w:start w:val="1"/>
      <w:numFmt w:val="bullet"/>
      <w:lvlText w:val="o"/>
      <w:lvlJc w:val="left"/>
      <w:pPr>
        <w:ind w:left="5760" w:hanging="360"/>
      </w:pPr>
      <w:rPr>
        <w:rFonts w:ascii="Courier New" w:hAnsi="Courier New" w:hint="default"/>
      </w:rPr>
    </w:lvl>
    <w:lvl w:ilvl="8" w:tplc="1BE4588E">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D9"/>
    <w:rsid w:val="00000622"/>
    <w:rsid w:val="00000787"/>
    <w:rsid w:val="00004DEA"/>
    <w:rsid w:val="00012030"/>
    <w:rsid w:val="00012120"/>
    <w:rsid w:val="000138B8"/>
    <w:rsid w:val="000247CE"/>
    <w:rsid w:val="0003210D"/>
    <w:rsid w:val="00036A28"/>
    <w:rsid w:val="00045CD0"/>
    <w:rsid w:val="00047428"/>
    <w:rsid w:val="0005131F"/>
    <w:rsid w:val="00067088"/>
    <w:rsid w:val="00074150"/>
    <w:rsid w:val="00077B34"/>
    <w:rsid w:val="00082A02"/>
    <w:rsid w:val="00085D4E"/>
    <w:rsid w:val="00090B50"/>
    <w:rsid w:val="00090C0D"/>
    <w:rsid w:val="00091509"/>
    <w:rsid w:val="000A1854"/>
    <w:rsid w:val="000A5513"/>
    <w:rsid w:val="000A75E0"/>
    <w:rsid w:val="000B0444"/>
    <w:rsid w:val="000B0456"/>
    <w:rsid w:val="000B080D"/>
    <w:rsid w:val="000B08E4"/>
    <w:rsid w:val="000C1FC3"/>
    <w:rsid w:val="000C3454"/>
    <w:rsid w:val="000C3D87"/>
    <w:rsid w:val="000C7D14"/>
    <w:rsid w:val="000D22A9"/>
    <w:rsid w:val="000D240B"/>
    <w:rsid w:val="000D7936"/>
    <w:rsid w:val="000E2929"/>
    <w:rsid w:val="000E7146"/>
    <w:rsid w:val="000F5F0E"/>
    <w:rsid w:val="00103F55"/>
    <w:rsid w:val="0011526E"/>
    <w:rsid w:val="00116661"/>
    <w:rsid w:val="00120601"/>
    <w:rsid w:val="0012451A"/>
    <w:rsid w:val="00124880"/>
    <w:rsid w:val="00126CF7"/>
    <w:rsid w:val="00143F30"/>
    <w:rsid w:val="0014561B"/>
    <w:rsid w:val="00153CC2"/>
    <w:rsid w:val="00161A68"/>
    <w:rsid w:val="00167750"/>
    <w:rsid w:val="00172908"/>
    <w:rsid w:val="001763AF"/>
    <w:rsid w:val="0019065A"/>
    <w:rsid w:val="001A00A0"/>
    <w:rsid w:val="001B2F93"/>
    <w:rsid w:val="001C06AC"/>
    <w:rsid w:val="001C7134"/>
    <w:rsid w:val="001D094D"/>
    <w:rsid w:val="001D4CF1"/>
    <w:rsid w:val="001E2E85"/>
    <w:rsid w:val="001F4C28"/>
    <w:rsid w:val="002100A5"/>
    <w:rsid w:val="0021151B"/>
    <w:rsid w:val="002116F2"/>
    <w:rsid w:val="0021458F"/>
    <w:rsid w:val="002162D7"/>
    <w:rsid w:val="00217464"/>
    <w:rsid w:val="002204BB"/>
    <w:rsid w:val="00222AD9"/>
    <w:rsid w:val="00223F92"/>
    <w:rsid w:val="00230BAE"/>
    <w:rsid w:val="002352B9"/>
    <w:rsid w:val="00246B05"/>
    <w:rsid w:val="002538C0"/>
    <w:rsid w:val="00255D6F"/>
    <w:rsid w:val="00256B45"/>
    <w:rsid w:val="00256F33"/>
    <w:rsid w:val="00270C9E"/>
    <w:rsid w:val="002759A6"/>
    <w:rsid w:val="00284EBD"/>
    <w:rsid w:val="00287D1C"/>
    <w:rsid w:val="00291DA2"/>
    <w:rsid w:val="0029207A"/>
    <w:rsid w:val="0029747F"/>
    <w:rsid w:val="002A071B"/>
    <w:rsid w:val="002A4CEE"/>
    <w:rsid w:val="002A56DA"/>
    <w:rsid w:val="002A678B"/>
    <w:rsid w:val="002B34AD"/>
    <w:rsid w:val="002B57E6"/>
    <w:rsid w:val="002B6908"/>
    <w:rsid w:val="002C4580"/>
    <w:rsid w:val="002D51F7"/>
    <w:rsid w:val="002E0173"/>
    <w:rsid w:val="002E3867"/>
    <w:rsid w:val="002F5F3E"/>
    <w:rsid w:val="002F6626"/>
    <w:rsid w:val="00312650"/>
    <w:rsid w:val="00315B9D"/>
    <w:rsid w:val="00315D84"/>
    <w:rsid w:val="00325C8E"/>
    <w:rsid w:val="00327A8A"/>
    <w:rsid w:val="00330B5E"/>
    <w:rsid w:val="003512D4"/>
    <w:rsid w:val="003531FF"/>
    <w:rsid w:val="00355CC1"/>
    <w:rsid w:val="00360A50"/>
    <w:rsid w:val="003627F9"/>
    <w:rsid w:val="003767DE"/>
    <w:rsid w:val="003867F5"/>
    <w:rsid w:val="0039238F"/>
    <w:rsid w:val="003A0927"/>
    <w:rsid w:val="003A3B22"/>
    <w:rsid w:val="003B72AA"/>
    <w:rsid w:val="003C092D"/>
    <w:rsid w:val="003C0A4D"/>
    <w:rsid w:val="003C2389"/>
    <w:rsid w:val="003D4BF6"/>
    <w:rsid w:val="003D69C6"/>
    <w:rsid w:val="003F0B18"/>
    <w:rsid w:val="003F2942"/>
    <w:rsid w:val="003F4E1A"/>
    <w:rsid w:val="003F77C8"/>
    <w:rsid w:val="004024C7"/>
    <w:rsid w:val="0041299D"/>
    <w:rsid w:val="004210D9"/>
    <w:rsid w:val="00426D52"/>
    <w:rsid w:val="00433FBA"/>
    <w:rsid w:val="00436371"/>
    <w:rsid w:val="00446870"/>
    <w:rsid w:val="00452156"/>
    <w:rsid w:val="00464F0B"/>
    <w:rsid w:val="00465B83"/>
    <w:rsid w:val="00470BE4"/>
    <w:rsid w:val="00483F76"/>
    <w:rsid w:val="00491FC1"/>
    <w:rsid w:val="00494AA6"/>
    <w:rsid w:val="0049629A"/>
    <w:rsid w:val="004A2189"/>
    <w:rsid w:val="004B335B"/>
    <w:rsid w:val="004C0474"/>
    <w:rsid w:val="004C0D6D"/>
    <w:rsid w:val="004C7ABE"/>
    <w:rsid w:val="004D5030"/>
    <w:rsid w:val="004E2C6A"/>
    <w:rsid w:val="004F0042"/>
    <w:rsid w:val="004F6804"/>
    <w:rsid w:val="004F6909"/>
    <w:rsid w:val="005031BF"/>
    <w:rsid w:val="00503A62"/>
    <w:rsid w:val="00503EDD"/>
    <w:rsid w:val="00507047"/>
    <w:rsid w:val="00507C80"/>
    <w:rsid w:val="00510840"/>
    <w:rsid w:val="00511AAC"/>
    <w:rsid w:val="00514AC4"/>
    <w:rsid w:val="005174A8"/>
    <w:rsid w:val="00522F4F"/>
    <w:rsid w:val="00523087"/>
    <w:rsid w:val="00523C10"/>
    <w:rsid w:val="005252D6"/>
    <w:rsid w:val="00526666"/>
    <w:rsid w:val="0053446D"/>
    <w:rsid w:val="00543E59"/>
    <w:rsid w:val="00551B6C"/>
    <w:rsid w:val="00552603"/>
    <w:rsid w:val="00552A7C"/>
    <w:rsid w:val="00562271"/>
    <w:rsid w:val="0056229B"/>
    <w:rsid w:val="00572707"/>
    <w:rsid w:val="00581189"/>
    <w:rsid w:val="00586C24"/>
    <w:rsid w:val="0059158B"/>
    <w:rsid w:val="00597AD8"/>
    <w:rsid w:val="005A0CCC"/>
    <w:rsid w:val="005A410B"/>
    <w:rsid w:val="005B3721"/>
    <w:rsid w:val="005B76C2"/>
    <w:rsid w:val="005C4EB1"/>
    <w:rsid w:val="005D5CD0"/>
    <w:rsid w:val="005D64B4"/>
    <w:rsid w:val="005E4BD7"/>
    <w:rsid w:val="0061113A"/>
    <w:rsid w:val="006222CA"/>
    <w:rsid w:val="0062457E"/>
    <w:rsid w:val="0062727C"/>
    <w:rsid w:val="0063495F"/>
    <w:rsid w:val="00652D60"/>
    <w:rsid w:val="0065656B"/>
    <w:rsid w:val="0066029D"/>
    <w:rsid w:val="00660484"/>
    <w:rsid w:val="00660B21"/>
    <w:rsid w:val="00663D0C"/>
    <w:rsid w:val="00666813"/>
    <w:rsid w:val="006838FF"/>
    <w:rsid w:val="006854A3"/>
    <w:rsid w:val="00687C0B"/>
    <w:rsid w:val="0069239C"/>
    <w:rsid w:val="00697969"/>
    <w:rsid w:val="006A0170"/>
    <w:rsid w:val="006A3235"/>
    <w:rsid w:val="006B2E36"/>
    <w:rsid w:val="006C1DD2"/>
    <w:rsid w:val="006C36BE"/>
    <w:rsid w:val="006C4A85"/>
    <w:rsid w:val="006D2D54"/>
    <w:rsid w:val="006E4A13"/>
    <w:rsid w:val="006E56B7"/>
    <w:rsid w:val="006F39D2"/>
    <w:rsid w:val="006F4740"/>
    <w:rsid w:val="007034B5"/>
    <w:rsid w:val="00714063"/>
    <w:rsid w:val="007146C9"/>
    <w:rsid w:val="0073255A"/>
    <w:rsid w:val="007434CB"/>
    <w:rsid w:val="00746CAB"/>
    <w:rsid w:val="0075034B"/>
    <w:rsid w:val="0075175D"/>
    <w:rsid w:val="00756332"/>
    <w:rsid w:val="007631A1"/>
    <w:rsid w:val="007647A3"/>
    <w:rsid w:val="0076678C"/>
    <w:rsid w:val="0077524B"/>
    <w:rsid w:val="007760E2"/>
    <w:rsid w:val="007767D7"/>
    <w:rsid w:val="007777B2"/>
    <w:rsid w:val="00782D7B"/>
    <w:rsid w:val="00785A62"/>
    <w:rsid w:val="00785BD1"/>
    <w:rsid w:val="00786751"/>
    <w:rsid w:val="007A05F9"/>
    <w:rsid w:val="007A125F"/>
    <w:rsid w:val="007A1B15"/>
    <w:rsid w:val="007A627F"/>
    <w:rsid w:val="007C005F"/>
    <w:rsid w:val="007C0743"/>
    <w:rsid w:val="007C08CC"/>
    <w:rsid w:val="007C316D"/>
    <w:rsid w:val="007C4184"/>
    <w:rsid w:val="007C5D32"/>
    <w:rsid w:val="007C63B7"/>
    <w:rsid w:val="007D0658"/>
    <w:rsid w:val="007D13BE"/>
    <w:rsid w:val="007D1A8D"/>
    <w:rsid w:val="007D2095"/>
    <w:rsid w:val="007E0A56"/>
    <w:rsid w:val="007E12AE"/>
    <w:rsid w:val="007E38ED"/>
    <w:rsid w:val="007E79A7"/>
    <w:rsid w:val="008041E7"/>
    <w:rsid w:val="00804CAF"/>
    <w:rsid w:val="0081148A"/>
    <w:rsid w:val="00812614"/>
    <w:rsid w:val="00812DC3"/>
    <w:rsid w:val="00813654"/>
    <w:rsid w:val="0081600B"/>
    <w:rsid w:val="008205D2"/>
    <w:rsid w:val="00820650"/>
    <w:rsid w:val="008336F7"/>
    <w:rsid w:val="008409BA"/>
    <w:rsid w:val="00842122"/>
    <w:rsid w:val="008461E5"/>
    <w:rsid w:val="00850429"/>
    <w:rsid w:val="00857DD4"/>
    <w:rsid w:val="00867672"/>
    <w:rsid w:val="008714E7"/>
    <w:rsid w:val="00882CD8"/>
    <w:rsid w:val="00884464"/>
    <w:rsid w:val="008860EC"/>
    <w:rsid w:val="00891D17"/>
    <w:rsid w:val="00893BFA"/>
    <w:rsid w:val="00894FD4"/>
    <w:rsid w:val="008A35ED"/>
    <w:rsid w:val="008A5331"/>
    <w:rsid w:val="008B3045"/>
    <w:rsid w:val="008B4C4E"/>
    <w:rsid w:val="008B7B73"/>
    <w:rsid w:val="008C5F07"/>
    <w:rsid w:val="008C6D4F"/>
    <w:rsid w:val="008D1693"/>
    <w:rsid w:val="008D26EA"/>
    <w:rsid w:val="008D3195"/>
    <w:rsid w:val="008E39D3"/>
    <w:rsid w:val="008F25DD"/>
    <w:rsid w:val="009016AA"/>
    <w:rsid w:val="00911AB9"/>
    <w:rsid w:val="00916EBC"/>
    <w:rsid w:val="00917A15"/>
    <w:rsid w:val="009203D0"/>
    <w:rsid w:val="00922535"/>
    <w:rsid w:val="00925E4A"/>
    <w:rsid w:val="00941546"/>
    <w:rsid w:val="00945EA0"/>
    <w:rsid w:val="0095290C"/>
    <w:rsid w:val="009533D3"/>
    <w:rsid w:val="00954DCF"/>
    <w:rsid w:val="00956A73"/>
    <w:rsid w:val="009678E9"/>
    <w:rsid w:val="0097009B"/>
    <w:rsid w:val="00974A02"/>
    <w:rsid w:val="00977577"/>
    <w:rsid w:val="0098007F"/>
    <w:rsid w:val="00980206"/>
    <w:rsid w:val="0098097D"/>
    <w:rsid w:val="00981D7B"/>
    <w:rsid w:val="009826DD"/>
    <w:rsid w:val="009A0DEF"/>
    <w:rsid w:val="009B505F"/>
    <w:rsid w:val="009C04D2"/>
    <w:rsid w:val="009D2076"/>
    <w:rsid w:val="009D578E"/>
    <w:rsid w:val="009D61FC"/>
    <w:rsid w:val="009E2ED9"/>
    <w:rsid w:val="009E6C7A"/>
    <w:rsid w:val="009F3611"/>
    <w:rsid w:val="009F5890"/>
    <w:rsid w:val="00A05B77"/>
    <w:rsid w:val="00A05BC5"/>
    <w:rsid w:val="00A11EEC"/>
    <w:rsid w:val="00A25E9A"/>
    <w:rsid w:val="00A26F7D"/>
    <w:rsid w:val="00A30159"/>
    <w:rsid w:val="00A371E5"/>
    <w:rsid w:val="00A4086E"/>
    <w:rsid w:val="00A56D61"/>
    <w:rsid w:val="00A71301"/>
    <w:rsid w:val="00A75C8C"/>
    <w:rsid w:val="00A849CA"/>
    <w:rsid w:val="00A8527E"/>
    <w:rsid w:val="00A9062C"/>
    <w:rsid w:val="00A9480F"/>
    <w:rsid w:val="00AA7E8D"/>
    <w:rsid w:val="00AB64A7"/>
    <w:rsid w:val="00AB7DEF"/>
    <w:rsid w:val="00AC076C"/>
    <w:rsid w:val="00AC120E"/>
    <w:rsid w:val="00AC6FD2"/>
    <w:rsid w:val="00AD4CF6"/>
    <w:rsid w:val="00AD529A"/>
    <w:rsid w:val="00AE5F48"/>
    <w:rsid w:val="00AF4FC5"/>
    <w:rsid w:val="00B07629"/>
    <w:rsid w:val="00B07748"/>
    <w:rsid w:val="00B226C7"/>
    <w:rsid w:val="00B236AA"/>
    <w:rsid w:val="00B2701D"/>
    <w:rsid w:val="00B4706B"/>
    <w:rsid w:val="00B47392"/>
    <w:rsid w:val="00B5587D"/>
    <w:rsid w:val="00B574EB"/>
    <w:rsid w:val="00B57FAD"/>
    <w:rsid w:val="00B62F47"/>
    <w:rsid w:val="00B66537"/>
    <w:rsid w:val="00B67BFE"/>
    <w:rsid w:val="00B80071"/>
    <w:rsid w:val="00B82A03"/>
    <w:rsid w:val="00BA33DB"/>
    <w:rsid w:val="00BA5A23"/>
    <w:rsid w:val="00BB6E01"/>
    <w:rsid w:val="00BC11C6"/>
    <w:rsid w:val="00BC6077"/>
    <w:rsid w:val="00BC7D6F"/>
    <w:rsid w:val="00BD1D68"/>
    <w:rsid w:val="00BD44AA"/>
    <w:rsid w:val="00BE176C"/>
    <w:rsid w:val="00BE3321"/>
    <w:rsid w:val="00BF6C2E"/>
    <w:rsid w:val="00BF787C"/>
    <w:rsid w:val="00C01C94"/>
    <w:rsid w:val="00C16276"/>
    <w:rsid w:val="00C21928"/>
    <w:rsid w:val="00C21DA2"/>
    <w:rsid w:val="00C24064"/>
    <w:rsid w:val="00C27A4B"/>
    <w:rsid w:val="00C300AE"/>
    <w:rsid w:val="00C30EDD"/>
    <w:rsid w:val="00C310CC"/>
    <w:rsid w:val="00C32D35"/>
    <w:rsid w:val="00C34674"/>
    <w:rsid w:val="00C34E45"/>
    <w:rsid w:val="00C400D5"/>
    <w:rsid w:val="00C44DFD"/>
    <w:rsid w:val="00C468B5"/>
    <w:rsid w:val="00C53E6B"/>
    <w:rsid w:val="00C56EA4"/>
    <w:rsid w:val="00C571E9"/>
    <w:rsid w:val="00C602DA"/>
    <w:rsid w:val="00C6520C"/>
    <w:rsid w:val="00C73C90"/>
    <w:rsid w:val="00C7718C"/>
    <w:rsid w:val="00C77889"/>
    <w:rsid w:val="00C77E35"/>
    <w:rsid w:val="00C80221"/>
    <w:rsid w:val="00C817E2"/>
    <w:rsid w:val="00C9154B"/>
    <w:rsid w:val="00C915FB"/>
    <w:rsid w:val="00C95D38"/>
    <w:rsid w:val="00CA1EC3"/>
    <w:rsid w:val="00CB77DA"/>
    <w:rsid w:val="00CC0F79"/>
    <w:rsid w:val="00CD0ECB"/>
    <w:rsid w:val="00CD2337"/>
    <w:rsid w:val="00CD45B5"/>
    <w:rsid w:val="00CE318D"/>
    <w:rsid w:val="00CE6515"/>
    <w:rsid w:val="00CF4FB0"/>
    <w:rsid w:val="00D054AE"/>
    <w:rsid w:val="00D073B3"/>
    <w:rsid w:val="00D10075"/>
    <w:rsid w:val="00D24779"/>
    <w:rsid w:val="00D257AA"/>
    <w:rsid w:val="00D2585D"/>
    <w:rsid w:val="00D27C82"/>
    <w:rsid w:val="00D30324"/>
    <w:rsid w:val="00D3552A"/>
    <w:rsid w:val="00D40A97"/>
    <w:rsid w:val="00D41BB1"/>
    <w:rsid w:val="00D476F0"/>
    <w:rsid w:val="00D51475"/>
    <w:rsid w:val="00D5630B"/>
    <w:rsid w:val="00D6070F"/>
    <w:rsid w:val="00D62759"/>
    <w:rsid w:val="00D63E3B"/>
    <w:rsid w:val="00D6735D"/>
    <w:rsid w:val="00D706A0"/>
    <w:rsid w:val="00D71CC1"/>
    <w:rsid w:val="00D92EF6"/>
    <w:rsid w:val="00D9720A"/>
    <w:rsid w:val="00DB0B7E"/>
    <w:rsid w:val="00DB7685"/>
    <w:rsid w:val="00DC0539"/>
    <w:rsid w:val="00DD3FC6"/>
    <w:rsid w:val="00DE1F89"/>
    <w:rsid w:val="00DE6E3F"/>
    <w:rsid w:val="00DE7713"/>
    <w:rsid w:val="00E04C8E"/>
    <w:rsid w:val="00E04F1D"/>
    <w:rsid w:val="00E0531F"/>
    <w:rsid w:val="00E15CFD"/>
    <w:rsid w:val="00E1699D"/>
    <w:rsid w:val="00E1709A"/>
    <w:rsid w:val="00E22C5B"/>
    <w:rsid w:val="00E35149"/>
    <w:rsid w:val="00E367CD"/>
    <w:rsid w:val="00E4449B"/>
    <w:rsid w:val="00E505D7"/>
    <w:rsid w:val="00E527A9"/>
    <w:rsid w:val="00E53947"/>
    <w:rsid w:val="00E54476"/>
    <w:rsid w:val="00E63E98"/>
    <w:rsid w:val="00E67563"/>
    <w:rsid w:val="00E770CF"/>
    <w:rsid w:val="00E91944"/>
    <w:rsid w:val="00E948CD"/>
    <w:rsid w:val="00EA1569"/>
    <w:rsid w:val="00EA3393"/>
    <w:rsid w:val="00EB00B1"/>
    <w:rsid w:val="00ED1040"/>
    <w:rsid w:val="00ED179A"/>
    <w:rsid w:val="00ED29AF"/>
    <w:rsid w:val="00EE3598"/>
    <w:rsid w:val="00EF21BF"/>
    <w:rsid w:val="00EF61A2"/>
    <w:rsid w:val="00EF75D3"/>
    <w:rsid w:val="00F00585"/>
    <w:rsid w:val="00F0263F"/>
    <w:rsid w:val="00F12404"/>
    <w:rsid w:val="00F14B41"/>
    <w:rsid w:val="00F15CC4"/>
    <w:rsid w:val="00F25610"/>
    <w:rsid w:val="00F316CE"/>
    <w:rsid w:val="00F3655B"/>
    <w:rsid w:val="00F47933"/>
    <w:rsid w:val="00F6163F"/>
    <w:rsid w:val="00F66AF9"/>
    <w:rsid w:val="00F73E83"/>
    <w:rsid w:val="00F7521D"/>
    <w:rsid w:val="00F7714E"/>
    <w:rsid w:val="00F804ED"/>
    <w:rsid w:val="00F82023"/>
    <w:rsid w:val="00F84692"/>
    <w:rsid w:val="00FA0385"/>
    <w:rsid w:val="00FA100F"/>
    <w:rsid w:val="00FA2E6D"/>
    <w:rsid w:val="00FA305D"/>
    <w:rsid w:val="00FA4B0C"/>
    <w:rsid w:val="00FB3E8F"/>
    <w:rsid w:val="00FB4A49"/>
    <w:rsid w:val="00FB56DB"/>
    <w:rsid w:val="00FC2B9B"/>
    <w:rsid w:val="00FC6E20"/>
    <w:rsid w:val="00FE34C5"/>
    <w:rsid w:val="00FE5296"/>
    <w:rsid w:val="00FF2CEB"/>
    <w:rsid w:val="05A8859A"/>
    <w:rsid w:val="068DC568"/>
    <w:rsid w:val="08673B04"/>
    <w:rsid w:val="0B2BF1B1"/>
    <w:rsid w:val="0CD23F4E"/>
    <w:rsid w:val="10F788F3"/>
    <w:rsid w:val="148093A8"/>
    <w:rsid w:val="16B26C57"/>
    <w:rsid w:val="1997CCCA"/>
    <w:rsid w:val="1BE22FE3"/>
    <w:rsid w:val="1C2E173E"/>
    <w:rsid w:val="1D3054C9"/>
    <w:rsid w:val="21CCA232"/>
    <w:rsid w:val="236D55ED"/>
    <w:rsid w:val="2928FAE4"/>
    <w:rsid w:val="2E126C3B"/>
    <w:rsid w:val="2F8396D9"/>
    <w:rsid w:val="30E85321"/>
    <w:rsid w:val="311BD2B4"/>
    <w:rsid w:val="329032F3"/>
    <w:rsid w:val="353C25EF"/>
    <w:rsid w:val="39C6754F"/>
    <w:rsid w:val="42CA2FD8"/>
    <w:rsid w:val="444C1684"/>
    <w:rsid w:val="490987F8"/>
    <w:rsid w:val="51C9601B"/>
    <w:rsid w:val="54CA8247"/>
    <w:rsid w:val="5579B1E6"/>
    <w:rsid w:val="5594E40E"/>
    <w:rsid w:val="5AF26DFE"/>
    <w:rsid w:val="5CA76FB5"/>
    <w:rsid w:val="5D6C66C3"/>
    <w:rsid w:val="601D9A8B"/>
    <w:rsid w:val="6377BD3F"/>
    <w:rsid w:val="63DBA847"/>
    <w:rsid w:val="657778A8"/>
    <w:rsid w:val="662DF2DC"/>
    <w:rsid w:val="695A2181"/>
    <w:rsid w:val="697F91CE"/>
    <w:rsid w:val="6F91E2F6"/>
    <w:rsid w:val="7550BE64"/>
    <w:rsid w:val="78040769"/>
    <w:rsid w:val="799FD7CA"/>
    <w:rsid w:val="7ADE5840"/>
    <w:rsid w:val="7D89BCF5"/>
    <w:rsid w:val="7E6697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23A4"/>
  <w15:chartTrackingRefBased/>
  <w15:docId w15:val="{C94FD4B1-3479-4C8A-90E6-874CF0DD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E2E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2ED9"/>
  </w:style>
  <w:style w:type="character" w:styleId="PageNumber">
    <w:name w:val="page number"/>
    <w:basedOn w:val="DefaultParagraphFont"/>
    <w:rsid w:val="009E2ED9"/>
  </w:style>
  <w:style w:type="paragraph" w:styleId="FootnoteText">
    <w:name w:val="footnote text"/>
    <w:basedOn w:val="Normal"/>
    <w:link w:val="FootnoteTextChar"/>
    <w:uiPriority w:val="99"/>
    <w:semiHidden/>
    <w:unhideWhenUsed/>
    <w:rsid w:val="009E2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ED9"/>
    <w:rPr>
      <w:sz w:val="20"/>
      <w:szCs w:val="20"/>
    </w:rPr>
  </w:style>
  <w:style w:type="character" w:styleId="FootnoteReference">
    <w:name w:val="footnote reference"/>
    <w:aliases w:val="CRP-Footnote Reference,MIP Footnote Reference,Footnote Reference Arial,100C Footnote Reference,ftref,MIP Footnote text"/>
    <w:uiPriority w:val="99"/>
    <w:rsid w:val="009E2ED9"/>
    <w:rPr>
      <w:vertAlign w:val="superscript"/>
    </w:rPr>
  </w:style>
  <w:style w:type="paragraph" w:styleId="BalloonText">
    <w:name w:val="Balloon Text"/>
    <w:basedOn w:val="Normal"/>
    <w:link w:val="BalloonTextChar"/>
    <w:uiPriority w:val="99"/>
    <w:semiHidden/>
    <w:unhideWhenUsed/>
    <w:rsid w:val="006F4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40"/>
    <w:rPr>
      <w:rFonts w:ascii="Segoe UI" w:hAnsi="Segoe UI" w:cs="Segoe UI"/>
      <w:sz w:val="18"/>
      <w:szCs w:val="18"/>
    </w:rPr>
  </w:style>
  <w:style w:type="character" w:styleId="Hyperlink">
    <w:name w:val="Hyperlink"/>
    <w:basedOn w:val="DefaultParagraphFont"/>
    <w:uiPriority w:val="99"/>
    <w:unhideWhenUsed/>
    <w:rsid w:val="0062727C"/>
    <w:rPr>
      <w:color w:val="0563C1" w:themeColor="hyperlink"/>
      <w:u w:val="single"/>
    </w:rPr>
  </w:style>
  <w:style w:type="character" w:styleId="UnresolvedMention">
    <w:name w:val="Unresolved Mention"/>
    <w:basedOn w:val="DefaultParagraphFont"/>
    <w:uiPriority w:val="99"/>
    <w:semiHidden/>
    <w:unhideWhenUsed/>
    <w:rsid w:val="0062727C"/>
    <w:rPr>
      <w:color w:val="605E5C"/>
      <w:shd w:val="clear" w:color="auto" w:fill="E1DFDD"/>
    </w:rPr>
  </w:style>
  <w:style w:type="paragraph" w:styleId="NormalWeb">
    <w:name w:val="Normal (Web)"/>
    <w:basedOn w:val="Normal"/>
    <w:uiPriority w:val="99"/>
    <w:semiHidden/>
    <w:unhideWhenUsed/>
    <w:rsid w:val="00F66A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2F66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6626"/>
  </w:style>
  <w:style w:type="paragraph" w:styleId="ListParagraph">
    <w:name w:val="List Paragraph"/>
    <w:basedOn w:val="Normal"/>
    <w:uiPriority w:val="34"/>
    <w:qFormat/>
    <w:rsid w:val="002F6626"/>
    <w:pPr>
      <w:ind w:left="720"/>
      <w:contextualSpacing/>
    </w:pPr>
  </w:style>
  <w:style w:type="paragraph" w:styleId="NoSpacing">
    <w:name w:val="No Spacing"/>
    <w:uiPriority w:val="1"/>
    <w:qFormat/>
    <w:rsid w:val="002F6626"/>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785BD1"/>
  </w:style>
  <w:style w:type="character" w:customStyle="1" w:styleId="eop">
    <w:name w:val="eop"/>
    <w:basedOn w:val="DefaultParagraphFont"/>
    <w:rsid w:val="00785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odgovuk.sharepoint.com/teams/50680/08HECATE/20210120-HQ%20Change%20Org%20Design%20Job%20Spec.pptx?web=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odgovuk.sharepoint.com/teams/50680/08HECATE/20210120-HQ%20Change%20Org%20Design%20Job%20Spec.pptx?web=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dgovuk.sharepoint.com/teams/50680/08HECATE/20210120-HQ%20Change%20Org%20Design%20Job%20Spec.pptx?web=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modgovuk.sharepoint.com/teams/50680/08HECATE/20210120-HQ%20Change%20Org%20Design%20Job%20Spec.pptx?web=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odgovuk.sharepoint.com/teams/50680/08HECATE/20210120-HQ%20Change%20Org%20Design%20Job%20Spec.pptx?w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3D58C6816F5942BE75B6CD0260DDCE" ma:contentTypeVersion="10" ma:contentTypeDescription="Create a new document." ma:contentTypeScope="" ma:versionID="0d8d8e6ba87ea46827bce5f5956bcf5c">
  <xsd:schema xmlns:xsd="http://www.w3.org/2001/XMLSchema" xmlns:xs="http://www.w3.org/2001/XMLSchema" xmlns:p="http://schemas.microsoft.com/office/2006/metadata/properties" xmlns:ns2="21ba08d9-776c-48a1-bc63-cceae9d2b493" xmlns:ns3="3ea9baeb-4c63-45f5-a258-c9a83f2300d2" targetNamespace="http://schemas.microsoft.com/office/2006/metadata/properties" ma:root="true" ma:fieldsID="1f716e89031f547441c5bf7f87f169b0" ns2:_="" ns3:_="">
    <xsd:import namespace="21ba08d9-776c-48a1-bc63-cceae9d2b493"/>
    <xsd:import namespace="3ea9baeb-4c63-45f5-a258-c9a83f2300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a08d9-776c-48a1-bc63-cceae9d2b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9baeb-4c63-45f5-a258-c9a83f2300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ea9baeb-4c63-45f5-a258-c9a83f2300d2">
      <UserInfo>
        <DisplayName>Despres, Julian Cdr (NAVY PEOPLE-TRG-HQ-DCOS)</DisplayName>
        <AccountId>138</AccountId>
        <AccountType/>
      </UserInfo>
      <UserInfo>
        <DisplayName>BEEDLE, JAMES Lt Cdr</DisplayName>
        <AccountId>139</AccountId>
        <AccountType/>
      </UserInfo>
      <UserInfo>
        <DisplayName>Smith, Elaine B1 (Navy Dev-COS)</DisplayName>
        <AccountId>140</AccountId>
        <AccountType/>
      </UserInfo>
      <UserInfo>
        <DisplayName>Haywood, Peter Cdr (NAVY OP TRG-JSTAG-SO1 AV)</DisplayName>
        <AccountId>141</AccountId>
        <AccountType/>
      </UserInfo>
      <UserInfo>
        <DisplayName>Bould, Elizabeth Mrs (NAVY FGEN-DMS NG Project Mgr)</DisplayName>
        <AccountId>142</AccountId>
        <AccountType/>
      </UserInfo>
      <UserInfo>
        <DisplayName>Willis, Nicola B2 (NAVY ACQ-P3M TEAM LEADER2)</DisplayName>
        <AccountId>143</AccountId>
        <AccountType/>
      </UserInfo>
      <UserInfo>
        <DisplayName>Ferguson, Vickey B2 (NAVY ACQ-P3M TEAM LEADER1)</DisplayName>
        <AccountId>144</AccountId>
        <AccountType/>
      </UserInfo>
      <UserInfo>
        <DisplayName>Hunt, Rachel Lt (NAVY COSHQ-COORD)</DisplayName>
        <AccountId>145</AccountId>
        <AccountType/>
      </UserInfo>
      <UserInfo>
        <DisplayName>Usher, Jo Mrs (NAVY COSHQ-DACOS)</DisplayName>
        <AccountId>146</AccountId>
        <AccountType/>
      </UserInfo>
      <UserInfo>
        <DisplayName>Harrison, Rachel C1 (NAVY FD-Fin Dir PS)</DisplayName>
        <AccountId>147</AccountId>
        <AccountType/>
      </UserInfo>
      <UserInfo>
        <DisplayName>O'connell, Callum C1 (NAVY ACNS-Strat NHB Snr Research)</DisplayName>
        <AccountId>148</AccountId>
        <AccountType/>
      </UserInfo>
      <UserInfo>
        <DisplayName>Reeves, Natalie SCS Pay Band 1 (DDC-DCCP-HdBusinessChg)</DisplayName>
        <AccountId>149</AccountId>
        <AccountType/>
      </UserInfo>
      <UserInfo>
        <DisplayName>Wallace, Iain Mr (NAVY DIGITAL-PORTFOLIO MGT)</DisplayName>
        <AccountId>150</AccountId>
        <AccountType/>
      </UserInfo>
      <UserInfo>
        <DisplayName>Oliver, Amy Cdr (NAVY DNS-PERFORMANCE-SO1 EXECSPT)</DisplayName>
        <AccountId>151</AccountId>
        <AccountType/>
      </UserInfo>
      <UserInfo>
        <DisplayName>Christie, Catherine Lt Cdr (NAVY PCAP-CM CAPPS SO2)</DisplayName>
        <AccountId>152</AccountId>
        <AccountType/>
      </UserInfo>
      <UserInfo>
        <DisplayName>Flegg, Kirsty Cdr (NAVY PCAP-CM CAPPS-RES SO1)</DisplayName>
        <AccountId>153</AccountId>
        <AccountType/>
      </UserInfo>
      <UserInfo>
        <DisplayName>Currie, Michael Cdr (NAVY PCAP-CM OF WAR AIRSO1)</DisplayName>
        <AccountId>154</AccountId>
        <AccountType/>
      </UserInfo>
      <UserInfo>
        <DisplayName>Deakin, Jo Capt (Navy FGen-NAvn Head Air Eng)</DisplayName>
        <AccountId>155</AccountId>
        <AccountType/>
      </UserInfo>
      <UserInfo>
        <DisplayName>Harrison, Richard Capt (NAVY FGen-NAvn Head Op War)</DisplayName>
        <AccountId>156</AccountId>
        <AccountType/>
      </UserInfo>
      <UserInfo>
        <DisplayName>Woollven, Chris Cdr (Navy FGen-NAvn COS)</DisplayName>
        <AccountId>157</AccountId>
        <AccountType/>
      </UserInfo>
      <UserInfo>
        <DisplayName>Nicholson, Kris Capt (NAVY PEOPLE-TRG-CM-HD)</DisplayName>
        <AccountId>86</AccountId>
        <AccountType/>
      </UserInfo>
      <UserInfo>
        <DisplayName>Joyce, David Cdre (NAVY PEOPLE-HQ STRAT DPTY DIR)</DisplayName>
        <AccountId>50</AccountId>
        <AccountType/>
      </UserInfo>
      <UserInfo>
        <DisplayName>Evans, Marc Capt RN (NAVY PEOPLE-TRG-HQ-COS)</DisplayName>
        <AccountId>158</AccountId>
        <AccountType/>
      </UserInfo>
      <UserInfo>
        <DisplayName>Bamfield, Dawn SLt</DisplayName>
        <AccountId>159</AccountId>
        <AccountType/>
      </UserInfo>
      <UserInfo>
        <DisplayName>Richards, Anthony Cdr (NAVY PEOPLE-REM Tx SO1)</DisplayName>
        <AccountId>18</AccountId>
        <AccountType/>
      </UserInfo>
      <UserInfo>
        <DisplayName>Westwood, Michelle Cdr (NAVY PEOPLE-TRG-HQ-N5 SO1)</DisplayName>
        <AccountId>23</AccountId>
        <AccountType/>
      </UserInfo>
    </SharedWithUsers>
  </documentManagement>
</p:properties>
</file>

<file path=customXml/itemProps1.xml><?xml version="1.0" encoding="utf-8"?>
<ds:datastoreItem xmlns:ds="http://schemas.openxmlformats.org/officeDocument/2006/customXml" ds:itemID="{B8F4670F-BF89-4967-B88B-055A0AB35E25}">
  <ds:schemaRefs>
    <ds:schemaRef ds:uri="http://schemas.microsoft.com/sharepoint/v3/contenttype/forms"/>
  </ds:schemaRefs>
</ds:datastoreItem>
</file>

<file path=customXml/itemProps2.xml><?xml version="1.0" encoding="utf-8"?>
<ds:datastoreItem xmlns:ds="http://schemas.openxmlformats.org/officeDocument/2006/customXml" ds:itemID="{9BD36A46-71BA-4DFC-98F7-9548FD653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a08d9-776c-48a1-bc63-cceae9d2b493"/>
    <ds:schemaRef ds:uri="3ea9baeb-4c63-45f5-a258-c9a83f230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DA55D-0591-4878-AADE-DFAECF117FEE}">
  <ds:schemaRefs>
    <ds:schemaRef ds:uri="http://schemas.microsoft.com/office/2006/metadata/properties"/>
    <ds:schemaRef ds:uri="http://schemas.microsoft.com/office/infopath/2007/PartnerControls"/>
    <ds:schemaRef ds:uri="3ea9baeb-4c63-45f5-a258-c9a83f2300d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Job Specification Template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Template</dc:title>
  <dc:subject/>
  <dc:creator>Campbell, Rachel Lt (NAVY PEOPLE-TRG-HQ-N5 PEOPLE SO2)</dc:creator>
  <cp:keywords/>
  <dc:description/>
  <cp:lastModifiedBy>Panic, Alex Cdr (NAVY PEOPLE-TRG-HQ-N7-JTT SO1)</cp:lastModifiedBy>
  <cp:revision>3</cp:revision>
  <dcterms:created xsi:type="dcterms:W3CDTF">2022-04-06T13:42:00Z</dcterms:created>
  <dcterms:modified xsi:type="dcterms:W3CDTF">2022-05-17T13:55:00Z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0x010100813D58C6816F5942BE75B6CD0260DDCE</vt:lpwstr>
  </property>
  <property fmtid="{D5CDD505-2E9C-101B-9397-08002B2CF9AE}" pid="3" name="Order">
    <vt:r8>1100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y fmtid="{D5CDD505-2E9C-101B-9397-08002B2CF9AE}" pid="9" name="Document Category">
    <vt:lpwstr>HQ Change</vt:lpwstr>
  </property>
</Properties>
</file>