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831"/>
        <w:gridCol w:w="4808"/>
      </w:tblGrid>
      <w:tr w:rsidR="000203BB" w:rsidRPr="00291BB8" w14:paraId="421CF964" w14:textId="77777777" w:rsidTr="002B22F5">
        <w:tc>
          <w:tcPr>
            <w:tcW w:w="4927" w:type="dxa"/>
            <w:shd w:val="clear" w:color="auto" w:fill="auto"/>
          </w:tcPr>
          <w:p w14:paraId="1A903C94" w14:textId="77777777" w:rsidR="000203BB" w:rsidRPr="00B65EFB" w:rsidRDefault="000203BB" w:rsidP="002B22F5">
            <w:pPr>
              <w:tabs>
                <w:tab w:val="center" w:pos="4153"/>
                <w:tab w:val="right" w:pos="8306"/>
              </w:tabs>
              <w:rPr>
                <w:rFonts w:eastAsia="PMingLiU" w:cs="Arial"/>
                <w:b/>
                <w:sz w:val="20"/>
                <w:szCs w:val="20"/>
                <w:lang w:eastAsia="zh-TW"/>
              </w:rPr>
            </w:pPr>
            <w:bookmarkStart w:id="0" w:name="_Hlk75335017"/>
            <w:bookmarkEnd w:id="0"/>
            <w:r w:rsidRPr="00B65EFB">
              <w:rPr>
                <w:rFonts w:eastAsia="PMingLiU" w:cs="Arial"/>
                <w:b/>
                <w:sz w:val="20"/>
                <w:szCs w:val="20"/>
                <w:lang w:eastAsia="zh-TW"/>
              </w:rPr>
              <w:t>Naval Base Form No. NBF853</w:t>
            </w:r>
          </w:p>
        </w:tc>
        <w:tc>
          <w:tcPr>
            <w:tcW w:w="4927" w:type="dxa"/>
            <w:shd w:val="clear" w:color="auto" w:fill="auto"/>
          </w:tcPr>
          <w:p w14:paraId="2A70BD5A" w14:textId="77777777" w:rsidR="000203BB" w:rsidRPr="00B65EFB" w:rsidRDefault="000203BB" w:rsidP="002B22F5">
            <w:pPr>
              <w:tabs>
                <w:tab w:val="center" w:pos="4153"/>
                <w:tab w:val="right" w:pos="8306"/>
              </w:tabs>
              <w:jc w:val="right"/>
              <w:rPr>
                <w:rFonts w:eastAsia="PMingLiU" w:cs="Arial"/>
                <w:b/>
                <w:sz w:val="20"/>
                <w:szCs w:val="20"/>
                <w:lang w:eastAsia="zh-TW"/>
              </w:rPr>
            </w:pPr>
            <w:r w:rsidRPr="00B65EFB">
              <w:rPr>
                <w:rFonts w:eastAsia="PMingLiU" w:cs="Arial"/>
                <w:b/>
                <w:sz w:val="20"/>
                <w:szCs w:val="20"/>
                <w:lang w:eastAsia="zh-TW"/>
              </w:rPr>
              <w:t xml:space="preserve">Issue </w:t>
            </w:r>
            <w:r>
              <w:rPr>
                <w:rFonts w:eastAsia="PMingLiU" w:cs="Arial"/>
                <w:b/>
                <w:sz w:val="20"/>
                <w:szCs w:val="20"/>
                <w:lang w:eastAsia="zh-TW"/>
              </w:rPr>
              <w:t>06</w:t>
            </w:r>
          </w:p>
        </w:tc>
      </w:tr>
      <w:tr w:rsidR="000203BB" w:rsidRPr="00291BB8" w14:paraId="28EA6968" w14:textId="77777777" w:rsidTr="002B22F5">
        <w:tc>
          <w:tcPr>
            <w:tcW w:w="9854" w:type="dxa"/>
            <w:gridSpan w:val="2"/>
            <w:shd w:val="clear" w:color="auto" w:fill="auto"/>
          </w:tcPr>
          <w:p w14:paraId="6C98470B" w14:textId="77777777" w:rsidR="000203BB" w:rsidRPr="00B65EFB" w:rsidRDefault="000203BB" w:rsidP="002B22F5">
            <w:pPr>
              <w:tabs>
                <w:tab w:val="center" w:pos="4153"/>
                <w:tab w:val="right" w:pos="8306"/>
              </w:tabs>
              <w:rPr>
                <w:rFonts w:eastAsia="PMingLiU" w:cs="Arial"/>
                <w:b/>
                <w:sz w:val="20"/>
                <w:szCs w:val="20"/>
                <w:lang w:eastAsia="zh-TW"/>
              </w:rPr>
            </w:pPr>
            <w:r w:rsidRPr="00B65EFB">
              <w:rPr>
                <w:rFonts w:cs="Arial"/>
                <w:b/>
                <w:sz w:val="20"/>
                <w:szCs w:val="20"/>
              </w:rPr>
              <w:t>Associated Business Procedure/Functional Procedure:                                                               NBBP102</w:t>
            </w:r>
          </w:p>
        </w:tc>
      </w:tr>
      <w:tr w:rsidR="000203BB" w:rsidRPr="00291BB8" w14:paraId="13801E67" w14:textId="77777777" w:rsidTr="002B22F5">
        <w:tc>
          <w:tcPr>
            <w:tcW w:w="4927" w:type="dxa"/>
            <w:tcBorders>
              <w:bottom w:val="single" w:sz="4" w:space="0" w:color="auto"/>
            </w:tcBorders>
            <w:shd w:val="clear" w:color="auto" w:fill="auto"/>
          </w:tcPr>
          <w:p w14:paraId="43DA90B9" w14:textId="77777777" w:rsidR="000203BB" w:rsidRPr="00B65EFB" w:rsidRDefault="000203BB" w:rsidP="002B22F5">
            <w:pPr>
              <w:tabs>
                <w:tab w:val="center" w:pos="4153"/>
                <w:tab w:val="right" w:pos="8306"/>
              </w:tabs>
              <w:rPr>
                <w:rFonts w:eastAsia="PMingLiU" w:cs="Arial"/>
                <w:b/>
                <w:sz w:val="20"/>
                <w:szCs w:val="20"/>
                <w:lang w:eastAsia="zh-TW"/>
              </w:rPr>
            </w:pPr>
            <w:r w:rsidRPr="00B65EFB">
              <w:rPr>
                <w:rFonts w:eastAsia="PMingLiU" w:cs="Arial"/>
                <w:b/>
                <w:sz w:val="20"/>
                <w:szCs w:val="20"/>
                <w:lang w:eastAsia="zh-TW"/>
              </w:rPr>
              <w:t xml:space="preserve">Sponsored by </w:t>
            </w:r>
            <w:r w:rsidRPr="00AF2215">
              <w:rPr>
                <w:rFonts w:eastAsia="PMingLiU" w:cs="Arial"/>
                <w:b/>
                <w:sz w:val="20"/>
                <w:szCs w:val="20"/>
                <w:lang w:eastAsia="zh-TW"/>
              </w:rPr>
              <w:t>Business Resilience &amp;</w:t>
            </w:r>
            <w:r>
              <w:rPr>
                <w:rFonts w:eastAsia="PMingLiU" w:cs="Arial"/>
                <w:b/>
                <w:sz w:val="20"/>
                <w:szCs w:val="20"/>
                <w:lang w:eastAsia="zh-TW"/>
              </w:rPr>
              <w:t xml:space="preserve"> </w:t>
            </w:r>
            <w:r w:rsidRPr="00AF2215">
              <w:rPr>
                <w:rFonts w:eastAsia="PMingLiU" w:cs="Arial"/>
                <w:b/>
                <w:sz w:val="20"/>
                <w:szCs w:val="20"/>
                <w:lang w:eastAsia="zh-TW"/>
              </w:rPr>
              <w:t>Sustainability</w:t>
            </w:r>
            <w:r>
              <w:rPr>
                <w:rFonts w:eastAsia="PMingLiU" w:cs="Arial"/>
                <w:b/>
                <w:sz w:val="20"/>
                <w:szCs w:val="20"/>
                <w:lang w:eastAsia="zh-TW"/>
              </w:rPr>
              <w:t xml:space="preserve"> </w:t>
            </w:r>
            <w:r w:rsidRPr="00AF2215">
              <w:rPr>
                <w:rFonts w:eastAsia="PMingLiU" w:cs="Arial"/>
                <w:b/>
                <w:sz w:val="20"/>
                <w:szCs w:val="20"/>
                <w:lang w:eastAsia="zh-TW"/>
              </w:rPr>
              <w:t>Team Leader</w:t>
            </w:r>
          </w:p>
        </w:tc>
        <w:tc>
          <w:tcPr>
            <w:tcW w:w="4927" w:type="dxa"/>
            <w:tcBorders>
              <w:bottom w:val="single" w:sz="4" w:space="0" w:color="auto"/>
            </w:tcBorders>
            <w:shd w:val="clear" w:color="auto" w:fill="auto"/>
          </w:tcPr>
          <w:p w14:paraId="32EEF029" w14:textId="77777777" w:rsidR="000203BB" w:rsidRPr="00B65EFB" w:rsidRDefault="000203BB" w:rsidP="002B22F5">
            <w:pPr>
              <w:tabs>
                <w:tab w:val="center" w:pos="4153"/>
                <w:tab w:val="right" w:pos="8306"/>
              </w:tabs>
              <w:jc w:val="right"/>
              <w:rPr>
                <w:rFonts w:eastAsia="PMingLiU" w:cs="Arial"/>
                <w:b/>
                <w:sz w:val="20"/>
                <w:szCs w:val="20"/>
                <w:lang w:eastAsia="zh-TW"/>
              </w:rPr>
            </w:pPr>
            <w:r>
              <w:rPr>
                <w:rFonts w:eastAsia="PMingLiU" w:cs="Arial"/>
                <w:b/>
                <w:sz w:val="20"/>
                <w:szCs w:val="20"/>
                <w:lang w:eastAsia="zh-TW"/>
              </w:rPr>
              <w:t>May 21</w:t>
            </w:r>
          </w:p>
        </w:tc>
      </w:tr>
    </w:tbl>
    <w:p w14:paraId="351B102A" w14:textId="77777777" w:rsidR="00ED0211" w:rsidRDefault="00ED0211" w:rsidP="00ED0211">
      <w:pPr>
        <w:rPr>
          <w:rFonts w:cs="Arial"/>
        </w:rPr>
      </w:pPr>
    </w:p>
    <w:p w14:paraId="6A47DE51" w14:textId="77777777" w:rsidR="00ED0211" w:rsidRPr="006E5B08" w:rsidRDefault="00ED0211" w:rsidP="00ED0211">
      <w:pPr>
        <w:jc w:val="center"/>
      </w:pPr>
      <w:r>
        <w:rPr>
          <w:noProof/>
          <w:lang w:eastAsia="en-GB"/>
        </w:rPr>
        <w:drawing>
          <wp:inline distT="0" distB="0" distL="0" distR="0" wp14:anchorId="10A49819" wp14:editId="5FA056DF">
            <wp:extent cx="777240" cy="9067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 cy="906780"/>
                    </a:xfrm>
                    <a:prstGeom prst="rect">
                      <a:avLst/>
                    </a:prstGeom>
                    <a:noFill/>
                    <a:ln>
                      <a:noFill/>
                    </a:ln>
                  </pic:spPr>
                </pic:pic>
              </a:graphicData>
            </a:graphic>
          </wp:inline>
        </w:drawing>
      </w:r>
    </w:p>
    <w:p w14:paraId="6228B911" w14:textId="77777777" w:rsidR="00ED0211" w:rsidRPr="006E5B08" w:rsidRDefault="00ED0211" w:rsidP="00ED0211">
      <w:pPr>
        <w:jc w:val="center"/>
        <w:rPr>
          <w:b/>
        </w:rPr>
      </w:pPr>
    </w:p>
    <w:p w14:paraId="4F50B3BE" w14:textId="77777777" w:rsidR="00ED0211" w:rsidRPr="006E5B08" w:rsidRDefault="00ED0211" w:rsidP="00ED0211">
      <w:pPr>
        <w:jc w:val="center"/>
        <w:rPr>
          <w:b/>
        </w:rPr>
      </w:pPr>
      <w:r w:rsidRPr="006E5B08">
        <w:rPr>
          <w:b/>
        </w:rPr>
        <w:t>TERMS OF REFERENCE</w:t>
      </w:r>
    </w:p>
    <w:p w14:paraId="660C4F72" w14:textId="77777777" w:rsidR="00ED0211" w:rsidRPr="006E5B08" w:rsidRDefault="00ED0211" w:rsidP="00ED0211">
      <w:pPr>
        <w:spacing w:before="240"/>
        <w:jc w:val="center"/>
        <w:rPr>
          <w:b/>
        </w:rPr>
      </w:pPr>
      <w:r>
        <w:rPr>
          <w:b/>
        </w:rPr>
        <w:t>HM NAVAL BASE DEVONPORT (HMNB(D))</w:t>
      </w:r>
    </w:p>
    <w:p w14:paraId="0150B6F0" w14:textId="77777777" w:rsidR="00ED0211" w:rsidRPr="006E5B08" w:rsidRDefault="00ED0211" w:rsidP="00ED0211">
      <w:pPr>
        <w:spacing w:before="240"/>
        <w:jc w:val="center"/>
        <w:rPr>
          <w:b/>
        </w:rPr>
      </w:pPr>
      <w:r>
        <w:rPr>
          <w:noProof/>
          <w:lang w:eastAsia="en-GB"/>
        </w:rPr>
        <mc:AlternateContent>
          <mc:Choice Requires="wps">
            <w:drawing>
              <wp:anchor distT="0" distB="0" distL="114300" distR="114300" simplePos="0" relativeHeight="251659264" behindDoc="0" locked="0" layoutInCell="1" allowOverlap="1" wp14:anchorId="7960C64E" wp14:editId="0244D171">
                <wp:simplePos x="0" y="0"/>
                <wp:positionH relativeFrom="column">
                  <wp:posOffset>-361315</wp:posOffset>
                </wp:positionH>
                <wp:positionV relativeFrom="paragraph">
                  <wp:posOffset>138430</wp:posOffset>
                </wp:positionV>
                <wp:extent cx="6741795" cy="838200"/>
                <wp:effectExtent l="0" t="0" r="2095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838200"/>
                        </a:xfrm>
                        <a:prstGeom prst="rect">
                          <a:avLst/>
                        </a:prstGeom>
                        <a:solidFill>
                          <a:srgbClr val="EAEAEA"/>
                        </a:solidFill>
                        <a:ln w="9525">
                          <a:solidFill>
                            <a:srgbClr val="000000"/>
                          </a:solidFill>
                          <a:miter lim="800000"/>
                          <a:headEnd/>
                          <a:tailEnd/>
                        </a:ln>
                      </wps:spPr>
                      <wps:txbx>
                        <w:txbxContent>
                          <w:p w14:paraId="4C325AC1" w14:textId="77777777" w:rsidR="00ED0211" w:rsidRDefault="00ED0211" w:rsidP="00ED0211">
                            <w:pPr>
                              <w:jc w:val="center"/>
                              <w:rPr>
                                <w:b/>
                              </w:rPr>
                            </w:pPr>
                            <w:r>
                              <w:rPr>
                                <w:b/>
                              </w:rPr>
                              <w:t>NBC</w:t>
                            </w:r>
                            <w:r w:rsidRPr="006E5B08">
                              <w:rPr>
                                <w:b/>
                              </w:rPr>
                              <w:t>’s AIM</w:t>
                            </w:r>
                          </w:p>
                          <w:p w14:paraId="42D08793" w14:textId="77777777" w:rsidR="00ED0211" w:rsidRPr="00C47BBD" w:rsidRDefault="00ED0211" w:rsidP="00ED0211">
                            <w:pPr>
                              <w:jc w:val="center"/>
                              <w:rPr>
                                <w:b/>
                              </w:rPr>
                            </w:pPr>
                          </w:p>
                          <w:p w14:paraId="54EDF24F" w14:textId="77777777" w:rsidR="00ED0211" w:rsidRPr="00C47BBD" w:rsidRDefault="00ED0211" w:rsidP="00ED0211">
                            <w:pPr>
                              <w:jc w:val="center"/>
                              <w:rPr>
                                <w:b/>
                              </w:rPr>
                            </w:pPr>
                            <w:r>
                              <w:rPr>
                                <w:b/>
                                <w:sz w:val="22"/>
                                <w:szCs w:val="22"/>
                              </w:rPr>
                              <w:t xml:space="preserve">To </w:t>
                            </w:r>
                            <w:r w:rsidRPr="00C47BBD">
                              <w:rPr>
                                <w:b/>
                                <w:sz w:val="22"/>
                                <w:szCs w:val="22"/>
                              </w:rPr>
                              <w:t>ensur</w:t>
                            </w:r>
                            <w:r>
                              <w:rPr>
                                <w:b/>
                                <w:sz w:val="22"/>
                                <w:szCs w:val="22"/>
                              </w:rPr>
                              <w:t>e</w:t>
                            </w:r>
                            <w:r w:rsidRPr="00C47BBD">
                              <w:rPr>
                                <w:b/>
                                <w:sz w:val="22"/>
                                <w:szCs w:val="22"/>
                              </w:rPr>
                              <w:t xml:space="preserve"> that the output </w:t>
                            </w:r>
                            <w:r>
                              <w:rPr>
                                <w:b/>
                                <w:sz w:val="22"/>
                                <w:szCs w:val="22"/>
                              </w:rPr>
                              <w:t xml:space="preserve">of the Naval Base safely meets </w:t>
                            </w:r>
                            <w:r w:rsidRPr="00C47BBD">
                              <w:rPr>
                                <w:b/>
                                <w:sz w:val="22"/>
                                <w:szCs w:val="22"/>
                              </w:rPr>
                              <w:t xml:space="preserve">the needs of the </w:t>
                            </w:r>
                            <w:r>
                              <w:rPr>
                                <w:b/>
                                <w:sz w:val="22"/>
                                <w:szCs w:val="22"/>
                              </w:rPr>
                              <w:t>Naval Service.</w:t>
                            </w:r>
                          </w:p>
                          <w:p w14:paraId="4775ADB8" w14:textId="77777777" w:rsidR="00ED0211" w:rsidRPr="006E5B08" w:rsidRDefault="00ED0211" w:rsidP="00ED0211">
                            <w:pPr>
                              <w:jc w:val="center"/>
                              <w:rPr>
                                <w:b/>
                              </w:rPr>
                            </w:pPr>
                          </w:p>
                          <w:p w14:paraId="089650B3" w14:textId="77777777" w:rsidR="00ED0211" w:rsidRPr="00365294" w:rsidRDefault="00ED0211" w:rsidP="00ED021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C64E" id="_x0000_t202" coordsize="21600,21600" o:spt="202" path="m,l,21600r21600,l21600,xe">
                <v:stroke joinstyle="miter"/>
                <v:path gradientshapeok="t" o:connecttype="rect"/>
              </v:shapetype>
              <v:shape id="Text Box 4" o:spid="_x0000_s1026" type="#_x0000_t202" style="position:absolute;left:0;text-align:left;margin-left:-28.45pt;margin-top:10.9pt;width:530.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" fillcolor="#eaeaea">
                <v:textbox>
                  <w:txbxContent>
                    <w:p w14:paraId="4C325AC1" w14:textId="77777777" w:rsidR="00ED0211" w:rsidRDefault="00ED0211" w:rsidP="00ED0211">
                      <w:pPr>
                        <w:jc w:val="center"/>
                        <w:rPr>
                          <w:b/>
                        </w:rPr>
                      </w:pPr>
                      <w:r>
                        <w:rPr>
                          <w:b/>
                        </w:rPr>
                        <w:t>NBC</w:t>
                      </w:r>
                      <w:r w:rsidRPr="006E5B08">
                        <w:rPr>
                          <w:b/>
                        </w:rPr>
                        <w:t>’s AIM</w:t>
                      </w:r>
                    </w:p>
                    <w:p w14:paraId="42D08793" w14:textId="77777777" w:rsidR="00ED0211" w:rsidRPr="00C47BBD" w:rsidRDefault="00ED0211" w:rsidP="00ED0211">
                      <w:pPr>
                        <w:jc w:val="center"/>
                        <w:rPr>
                          <w:b/>
                        </w:rPr>
                      </w:pPr>
                    </w:p>
                    <w:p w14:paraId="54EDF24F" w14:textId="77777777" w:rsidR="00ED0211" w:rsidRPr="00C47BBD" w:rsidRDefault="00ED0211" w:rsidP="00ED0211">
                      <w:pPr>
                        <w:jc w:val="center"/>
                        <w:rPr>
                          <w:b/>
                        </w:rPr>
                      </w:pPr>
                      <w:r>
                        <w:rPr>
                          <w:b/>
                          <w:sz w:val="22"/>
                          <w:szCs w:val="22"/>
                        </w:rPr>
                        <w:t xml:space="preserve">To </w:t>
                      </w:r>
                      <w:r w:rsidRPr="00C47BBD">
                        <w:rPr>
                          <w:b/>
                          <w:sz w:val="22"/>
                          <w:szCs w:val="22"/>
                        </w:rPr>
                        <w:t>ensur</w:t>
                      </w:r>
                      <w:r>
                        <w:rPr>
                          <w:b/>
                          <w:sz w:val="22"/>
                          <w:szCs w:val="22"/>
                        </w:rPr>
                        <w:t>e</w:t>
                      </w:r>
                      <w:r w:rsidRPr="00C47BBD">
                        <w:rPr>
                          <w:b/>
                          <w:sz w:val="22"/>
                          <w:szCs w:val="22"/>
                        </w:rPr>
                        <w:t xml:space="preserve"> that the output </w:t>
                      </w:r>
                      <w:r>
                        <w:rPr>
                          <w:b/>
                          <w:sz w:val="22"/>
                          <w:szCs w:val="22"/>
                        </w:rPr>
                        <w:t xml:space="preserve">of the Naval Base safely meets </w:t>
                      </w:r>
                      <w:r w:rsidRPr="00C47BBD">
                        <w:rPr>
                          <w:b/>
                          <w:sz w:val="22"/>
                          <w:szCs w:val="22"/>
                        </w:rPr>
                        <w:t xml:space="preserve">the needs of the </w:t>
                      </w:r>
                      <w:r>
                        <w:rPr>
                          <w:b/>
                          <w:sz w:val="22"/>
                          <w:szCs w:val="22"/>
                        </w:rPr>
                        <w:t>Naval Service.</w:t>
                      </w:r>
                    </w:p>
                    <w:p w14:paraId="4775ADB8" w14:textId="77777777" w:rsidR="00ED0211" w:rsidRPr="006E5B08" w:rsidRDefault="00ED0211" w:rsidP="00ED0211">
                      <w:pPr>
                        <w:jc w:val="center"/>
                        <w:rPr>
                          <w:b/>
                        </w:rPr>
                      </w:pPr>
                    </w:p>
                    <w:p w14:paraId="089650B3" w14:textId="77777777" w:rsidR="00ED0211" w:rsidRPr="00365294" w:rsidRDefault="00ED0211" w:rsidP="00ED0211">
                      <w:pPr>
                        <w:jc w:val="center"/>
                        <w:rPr>
                          <w:b/>
                        </w:rPr>
                      </w:pPr>
                    </w:p>
                  </w:txbxContent>
                </v:textbox>
              </v:shape>
            </w:pict>
          </mc:Fallback>
        </mc:AlternateContent>
      </w:r>
    </w:p>
    <w:p w14:paraId="09A2A93D" w14:textId="77777777" w:rsidR="00ED0211" w:rsidRPr="006E5B08" w:rsidRDefault="00ED0211" w:rsidP="00ED0211">
      <w:pPr>
        <w:jc w:val="center"/>
      </w:pPr>
    </w:p>
    <w:p w14:paraId="40434434" w14:textId="77777777" w:rsidR="00ED0211" w:rsidRPr="006E5B08" w:rsidRDefault="00ED0211" w:rsidP="00ED0211">
      <w:pPr>
        <w:jc w:val="center"/>
      </w:pPr>
    </w:p>
    <w:p w14:paraId="6F9C5DD2" w14:textId="77777777" w:rsidR="00ED0211" w:rsidRPr="006E5B08" w:rsidRDefault="00ED0211" w:rsidP="00ED0211">
      <w:pPr>
        <w:jc w:val="center"/>
      </w:pPr>
    </w:p>
    <w:p w14:paraId="5CC846CF" w14:textId="77777777" w:rsidR="00ED0211" w:rsidRPr="006E5B08" w:rsidRDefault="00ED0211" w:rsidP="00ED0211">
      <w:pPr>
        <w:jc w:val="center"/>
      </w:pPr>
    </w:p>
    <w:p w14:paraId="0A51676B" w14:textId="77777777" w:rsidR="00ED0211" w:rsidRDefault="00ED0211" w:rsidP="00ED0211">
      <w:pPr>
        <w:rPr>
          <w:b/>
          <w:sz w:val="22"/>
          <w:szCs w:val="22"/>
        </w:rPr>
      </w:pPr>
    </w:p>
    <w:p w14:paraId="6FF91CC8" w14:textId="77777777" w:rsidR="00ED0211" w:rsidRDefault="00ED0211" w:rsidP="00ED0211">
      <w:pPr>
        <w:rPr>
          <w:b/>
          <w:sz w:val="22"/>
          <w:szCs w:val="22"/>
        </w:rPr>
      </w:pPr>
      <w:r>
        <w:rPr>
          <w:b/>
          <w:sz w:val="22"/>
          <w:szCs w:val="22"/>
        </w:rPr>
        <w:t>Post Details</w:t>
      </w:r>
    </w:p>
    <w:p w14:paraId="42D2053D" w14:textId="77777777" w:rsidR="00ED0211" w:rsidRDefault="00ED0211" w:rsidP="00ED021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0"/>
      </w:tblGrid>
      <w:tr w:rsidR="00ED0211" w:rsidRPr="00692CD3" w14:paraId="7A6234DE" w14:textId="77777777" w:rsidTr="00524ACB">
        <w:tc>
          <w:tcPr>
            <w:tcW w:w="4928" w:type="dxa"/>
            <w:shd w:val="clear" w:color="auto" w:fill="auto"/>
          </w:tcPr>
          <w:p w14:paraId="0E1FD43F" w14:textId="77777777" w:rsidR="00ED0211" w:rsidRPr="00692CD3" w:rsidRDefault="00ED0211" w:rsidP="00524ACB">
            <w:pPr>
              <w:rPr>
                <w:b/>
                <w:sz w:val="22"/>
                <w:szCs w:val="22"/>
              </w:rPr>
            </w:pPr>
            <w:r w:rsidRPr="00692CD3">
              <w:rPr>
                <w:b/>
                <w:sz w:val="22"/>
                <w:szCs w:val="22"/>
              </w:rPr>
              <w:t>Post Title &amp; Team</w:t>
            </w:r>
          </w:p>
        </w:tc>
        <w:tc>
          <w:tcPr>
            <w:tcW w:w="4926" w:type="dxa"/>
            <w:shd w:val="clear" w:color="auto" w:fill="auto"/>
          </w:tcPr>
          <w:p w14:paraId="761E3B9E" w14:textId="77777777" w:rsidR="00420AFE" w:rsidRPr="00420AFE" w:rsidRDefault="00420AFE" w:rsidP="00420AFE">
            <w:pPr>
              <w:rPr>
                <w:b/>
                <w:sz w:val="22"/>
                <w:szCs w:val="22"/>
              </w:rPr>
            </w:pPr>
            <w:r w:rsidRPr="00420AFE">
              <w:rPr>
                <w:b/>
                <w:sz w:val="22"/>
                <w:szCs w:val="22"/>
              </w:rPr>
              <w:t>Devonport Nuclear Safety Assurance</w:t>
            </w:r>
          </w:p>
          <w:p w14:paraId="00E20839" w14:textId="77777777" w:rsidR="00ED0211" w:rsidRPr="00F05EE1" w:rsidRDefault="00420AFE" w:rsidP="00420AFE">
            <w:pPr>
              <w:rPr>
                <w:b/>
                <w:color w:val="FF0000"/>
                <w:sz w:val="22"/>
                <w:szCs w:val="22"/>
              </w:rPr>
            </w:pPr>
            <w:r w:rsidRPr="00420AFE">
              <w:rPr>
                <w:b/>
                <w:sz w:val="22"/>
                <w:szCs w:val="22"/>
              </w:rPr>
              <w:t>Project Office</w:t>
            </w:r>
            <w:r w:rsidRPr="00383B75">
              <w:rPr>
                <w:b/>
                <w:sz w:val="22"/>
                <w:szCs w:val="22"/>
              </w:rPr>
              <w:t>r</w:t>
            </w:r>
          </w:p>
        </w:tc>
      </w:tr>
      <w:tr w:rsidR="00ED0211" w:rsidRPr="00692CD3" w14:paraId="1CD1C659" w14:textId="77777777" w:rsidTr="00524ACB">
        <w:tc>
          <w:tcPr>
            <w:tcW w:w="4928" w:type="dxa"/>
            <w:shd w:val="clear" w:color="auto" w:fill="auto"/>
          </w:tcPr>
          <w:p w14:paraId="24931167" w14:textId="77777777" w:rsidR="00ED0211" w:rsidRPr="00692CD3" w:rsidRDefault="00ED0211" w:rsidP="00524ACB">
            <w:pPr>
              <w:rPr>
                <w:b/>
                <w:sz w:val="22"/>
                <w:szCs w:val="22"/>
              </w:rPr>
            </w:pPr>
            <w:r w:rsidRPr="00692CD3">
              <w:rPr>
                <w:b/>
                <w:sz w:val="22"/>
                <w:szCs w:val="22"/>
              </w:rPr>
              <w:t>HRMS</w:t>
            </w:r>
            <w:r>
              <w:rPr>
                <w:b/>
                <w:sz w:val="22"/>
                <w:szCs w:val="22"/>
              </w:rPr>
              <w:t>/JPA position number</w:t>
            </w:r>
          </w:p>
        </w:tc>
        <w:tc>
          <w:tcPr>
            <w:tcW w:w="4926" w:type="dxa"/>
            <w:shd w:val="clear" w:color="auto" w:fill="auto"/>
          </w:tcPr>
          <w:p w14:paraId="390F58E3" w14:textId="2E95B44C" w:rsidR="00ED0211" w:rsidRPr="00383B75" w:rsidRDefault="00B238AC" w:rsidP="00524ACB">
            <w:pPr>
              <w:rPr>
                <w:b/>
                <w:sz w:val="22"/>
                <w:szCs w:val="22"/>
              </w:rPr>
            </w:pPr>
            <w:r w:rsidRPr="00383B75">
              <w:rPr>
                <w:b/>
                <w:sz w:val="22"/>
                <w:szCs w:val="22"/>
              </w:rPr>
              <w:t>1779371</w:t>
            </w:r>
          </w:p>
        </w:tc>
      </w:tr>
      <w:tr w:rsidR="00ED0211" w:rsidRPr="00692CD3" w14:paraId="617E9FEF" w14:textId="77777777" w:rsidTr="00524ACB">
        <w:tc>
          <w:tcPr>
            <w:tcW w:w="4928" w:type="dxa"/>
            <w:shd w:val="clear" w:color="auto" w:fill="auto"/>
          </w:tcPr>
          <w:p w14:paraId="36B2FB8E" w14:textId="77777777" w:rsidR="00ED0211" w:rsidRPr="00692CD3" w:rsidRDefault="00ED0211" w:rsidP="00524ACB">
            <w:pPr>
              <w:rPr>
                <w:b/>
                <w:sz w:val="22"/>
                <w:szCs w:val="22"/>
              </w:rPr>
            </w:pPr>
            <w:r w:rsidRPr="00692CD3">
              <w:rPr>
                <w:b/>
                <w:sz w:val="22"/>
                <w:szCs w:val="22"/>
              </w:rPr>
              <w:t>Grade/Rank</w:t>
            </w:r>
          </w:p>
        </w:tc>
        <w:tc>
          <w:tcPr>
            <w:tcW w:w="4926" w:type="dxa"/>
            <w:shd w:val="clear" w:color="auto" w:fill="auto"/>
          </w:tcPr>
          <w:p w14:paraId="0B694B69" w14:textId="77777777" w:rsidR="00ED0211" w:rsidRPr="00692CD3" w:rsidRDefault="00066ADB" w:rsidP="00524ACB">
            <w:pPr>
              <w:rPr>
                <w:b/>
                <w:sz w:val="22"/>
                <w:szCs w:val="22"/>
              </w:rPr>
            </w:pPr>
            <w:r w:rsidRPr="00383B75">
              <w:rPr>
                <w:b/>
                <w:sz w:val="22"/>
                <w:szCs w:val="22"/>
              </w:rPr>
              <w:t>WO1/</w:t>
            </w:r>
            <w:r w:rsidR="00C93936" w:rsidRPr="00383B75">
              <w:rPr>
                <w:b/>
                <w:sz w:val="22"/>
                <w:szCs w:val="22"/>
              </w:rPr>
              <w:t>Sub Lt</w:t>
            </w:r>
            <w:r w:rsidR="009E1F28" w:rsidRPr="00383B75">
              <w:rPr>
                <w:b/>
                <w:sz w:val="22"/>
                <w:szCs w:val="22"/>
              </w:rPr>
              <w:t>/</w:t>
            </w:r>
            <w:r w:rsidRPr="00383B75">
              <w:rPr>
                <w:b/>
                <w:sz w:val="22"/>
                <w:szCs w:val="22"/>
              </w:rPr>
              <w:t>Lt/Lt</w:t>
            </w:r>
            <w:r w:rsidR="00BA190A" w:rsidRPr="00383B75">
              <w:rPr>
                <w:b/>
                <w:sz w:val="22"/>
                <w:szCs w:val="22"/>
              </w:rPr>
              <w:t xml:space="preserve"> Cdr/</w:t>
            </w:r>
            <w:r w:rsidR="00B238AC" w:rsidRPr="00383B75">
              <w:rPr>
                <w:b/>
                <w:sz w:val="22"/>
                <w:szCs w:val="22"/>
              </w:rPr>
              <w:t>C2</w:t>
            </w:r>
          </w:p>
        </w:tc>
      </w:tr>
      <w:tr w:rsidR="00ED0211" w:rsidRPr="00692CD3" w14:paraId="10B274F7" w14:textId="77777777" w:rsidTr="00524ACB">
        <w:tc>
          <w:tcPr>
            <w:tcW w:w="4928" w:type="dxa"/>
            <w:shd w:val="clear" w:color="auto" w:fill="auto"/>
          </w:tcPr>
          <w:p w14:paraId="51CA74C8" w14:textId="77777777" w:rsidR="00ED0211" w:rsidRPr="00692CD3" w:rsidRDefault="00ED0211" w:rsidP="00524ACB">
            <w:pPr>
              <w:rPr>
                <w:b/>
                <w:sz w:val="22"/>
                <w:szCs w:val="22"/>
              </w:rPr>
            </w:pPr>
            <w:r w:rsidRPr="00692CD3">
              <w:rPr>
                <w:b/>
                <w:sz w:val="22"/>
                <w:szCs w:val="22"/>
              </w:rPr>
              <w:t>Location</w:t>
            </w:r>
          </w:p>
        </w:tc>
        <w:tc>
          <w:tcPr>
            <w:tcW w:w="4926" w:type="dxa"/>
            <w:shd w:val="clear" w:color="auto" w:fill="auto"/>
          </w:tcPr>
          <w:p w14:paraId="5EEEF824" w14:textId="77777777" w:rsidR="00ED0211" w:rsidRPr="00692CD3" w:rsidRDefault="00474DB5" w:rsidP="00524ACB">
            <w:pPr>
              <w:rPr>
                <w:b/>
                <w:sz w:val="22"/>
                <w:szCs w:val="22"/>
              </w:rPr>
            </w:pPr>
            <w:r w:rsidRPr="00474DB5">
              <w:rPr>
                <w:b/>
                <w:sz w:val="22"/>
                <w:szCs w:val="22"/>
              </w:rPr>
              <w:t>HMNB Devonport</w:t>
            </w:r>
          </w:p>
        </w:tc>
      </w:tr>
      <w:tr w:rsidR="00ED0211" w:rsidRPr="00692CD3" w14:paraId="4FCB2780" w14:textId="77777777" w:rsidTr="00524ACB">
        <w:tc>
          <w:tcPr>
            <w:tcW w:w="4928" w:type="dxa"/>
            <w:shd w:val="clear" w:color="auto" w:fill="auto"/>
          </w:tcPr>
          <w:p w14:paraId="293DF32F" w14:textId="77777777" w:rsidR="00ED0211" w:rsidRPr="00692CD3" w:rsidRDefault="00ED0211" w:rsidP="00524ACB">
            <w:pPr>
              <w:rPr>
                <w:b/>
                <w:sz w:val="22"/>
                <w:szCs w:val="22"/>
              </w:rPr>
            </w:pPr>
            <w:r w:rsidRPr="00692CD3">
              <w:rPr>
                <w:b/>
                <w:sz w:val="22"/>
                <w:szCs w:val="22"/>
              </w:rPr>
              <w:t>Line Manager Name &amp; Post Title</w:t>
            </w:r>
          </w:p>
        </w:tc>
        <w:tc>
          <w:tcPr>
            <w:tcW w:w="4926" w:type="dxa"/>
            <w:shd w:val="clear" w:color="auto" w:fill="auto"/>
          </w:tcPr>
          <w:p w14:paraId="48A7288B" w14:textId="77777777" w:rsidR="00ED0211" w:rsidRPr="00692CD3" w:rsidRDefault="003A48CB" w:rsidP="00524ACB">
            <w:pPr>
              <w:rPr>
                <w:b/>
                <w:sz w:val="22"/>
                <w:szCs w:val="22"/>
              </w:rPr>
            </w:pPr>
            <w:r w:rsidRPr="001B6A4E">
              <w:rPr>
                <w:b/>
                <w:sz w:val="22"/>
                <w:szCs w:val="22"/>
              </w:rPr>
              <w:t>Cdr PJ O’Neill (</w:t>
            </w:r>
            <w:r w:rsidR="001B6A4E" w:rsidRPr="001B6A4E">
              <w:rPr>
                <w:b/>
                <w:sz w:val="22"/>
                <w:szCs w:val="22"/>
              </w:rPr>
              <w:t>DNS</w:t>
            </w:r>
            <w:r w:rsidR="00071E2F">
              <w:rPr>
                <w:b/>
                <w:sz w:val="22"/>
                <w:szCs w:val="22"/>
              </w:rPr>
              <w:t>A</w:t>
            </w:r>
            <w:r w:rsidR="001B6A4E" w:rsidRPr="001B6A4E">
              <w:rPr>
                <w:b/>
                <w:sz w:val="22"/>
                <w:szCs w:val="22"/>
              </w:rPr>
              <w:t>)</w:t>
            </w:r>
          </w:p>
        </w:tc>
      </w:tr>
      <w:tr w:rsidR="00ED0211" w:rsidRPr="00692CD3" w14:paraId="6B747321" w14:textId="77777777" w:rsidTr="00524ACB">
        <w:tc>
          <w:tcPr>
            <w:tcW w:w="4928" w:type="dxa"/>
            <w:shd w:val="clear" w:color="auto" w:fill="auto"/>
          </w:tcPr>
          <w:p w14:paraId="3FB72C85" w14:textId="77777777" w:rsidR="00ED0211" w:rsidRPr="00692CD3" w:rsidRDefault="00ED0211" w:rsidP="00524ACB">
            <w:pPr>
              <w:rPr>
                <w:b/>
                <w:sz w:val="22"/>
                <w:szCs w:val="22"/>
              </w:rPr>
            </w:pPr>
            <w:r>
              <w:rPr>
                <w:b/>
                <w:sz w:val="22"/>
                <w:szCs w:val="22"/>
              </w:rPr>
              <w:t>Business and</w:t>
            </w:r>
            <w:r w:rsidRPr="00692CD3">
              <w:rPr>
                <w:b/>
                <w:sz w:val="22"/>
                <w:szCs w:val="22"/>
              </w:rPr>
              <w:t xml:space="preserve"> Safety Critical Post</w:t>
            </w:r>
            <w:r>
              <w:rPr>
                <w:b/>
                <w:sz w:val="22"/>
                <w:szCs w:val="22"/>
              </w:rPr>
              <w:t xml:space="preserve"> level</w:t>
            </w:r>
          </w:p>
        </w:tc>
        <w:tc>
          <w:tcPr>
            <w:tcW w:w="4926" w:type="dxa"/>
            <w:shd w:val="clear" w:color="auto" w:fill="auto"/>
          </w:tcPr>
          <w:p w14:paraId="7133CE0B" w14:textId="77777777" w:rsidR="00ED0211" w:rsidRPr="003329F0" w:rsidRDefault="003D00C1" w:rsidP="00524ACB">
            <w:pPr>
              <w:rPr>
                <w:b/>
                <w:color w:val="FF0000"/>
                <w:sz w:val="22"/>
                <w:szCs w:val="22"/>
              </w:rPr>
            </w:pPr>
            <w:r>
              <w:rPr>
                <w:b/>
                <w:sz w:val="22"/>
                <w:szCs w:val="22"/>
              </w:rPr>
              <w:t>Yes</w:t>
            </w:r>
          </w:p>
        </w:tc>
      </w:tr>
      <w:tr w:rsidR="00ED0211" w:rsidRPr="00692CD3" w14:paraId="732257DA" w14:textId="77777777" w:rsidTr="00524ACB">
        <w:tc>
          <w:tcPr>
            <w:tcW w:w="4928" w:type="dxa"/>
            <w:shd w:val="clear" w:color="auto" w:fill="auto"/>
          </w:tcPr>
          <w:p w14:paraId="6D71B1FF" w14:textId="77777777" w:rsidR="00ED0211" w:rsidRDefault="00ED0211" w:rsidP="00524ACB">
            <w:pPr>
              <w:rPr>
                <w:b/>
                <w:sz w:val="22"/>
                <w:szCs w:val="22"/>
              </w:rPr>
            </w:pPr>
            <w:r w:rsidRPr="00963588">
              <w:rPr>
                <w:b/>
                <w:sz w:val="22"/>
                <w:szCs w:val="22"/>
              </w:rPr>
              <w:t>Nuclear Basel</w:t>
            </w:r>
            <w:r>
              <w:rPr>
                <w:b/>
                <w:sz w:val="22"/>
                <w:szCs w:val="22"/>
              </w:rPr>
              <w:t>ine Post Level</w:t>
            </w:r>
          </w:p>
          <w:p w14:paraId="3DC66AF7" w14:textId="77777777" w:rsidR="00ED0211" w:rsidRPr="00692CD3" w:rsidRDefault="00ED0211" w:rsidP="00524ACB">
            <w:pPr>
              <w:rPr>
                <w:b/>
                <w:sz w:val="22"/>
                <w:szCs w:val="22"/>
              </w:rPr>
            </w:pPr>
            <w:r w:rsidRPr="00963588">
              <w:rPr>
                <w:b/>
                <w:sz w:val="22"/>
                <w:szCs w:val="22"/>
              </w:rPr>
              <w:t xml:space="preserve">Please note this is the Nuclear Baseline Post level and NOT the Post Control List level relating to RRA. </w:t>
            </w:r>
          </w:p>
        </w:tc>
        <w:tc>
          <w:tcPr>
            <w:tcW w:w="4926" w:type="dxa"/>
            <w:shd w:val="clear" w:color="auto" w:fill="auto"/>
          </w:tcPr>
          <w:p w14:paraId="00024BCB" w14:textId="1D9E52FA" w:rsidR="00ED0211" w:rsidRPr="00CD54BE" w:rsidRDefault="00AC7BFA" w:rsidP="00524ACB">
            <w:pPr>
              <w:rPr>
                <w:b/>
                <w:sz w:val="22"/>
                <w:szCs w:val="22"/>
              </w:rPr>
            </w:pPr>
            <w:r>
              <w:rPr>
                <w:b/>
                <w:sz w:val="22"/>
                <w:szCs w:val="22"/>
              </w:rPr>
              <w:t>4</w:t>
            </w:r>
          </w:p>
        </w:tc>
      </w:tr>
      <w:tr w:rsidR="00ED0211" w:rsidRPr="00692CD3" w14:paraId="2C672DA4" w14:textId="77777777" w:rsidTr="00524ACB">
        <w:tc>
          <w:tcPr>
            <w:tcW w:w="4928" w:type="dxa"/>
            <w:shd w:val="clear" w:color="auto" w:fill="auto"/>
          </w:tcPr>
          <w:p w14:paraId="07912D60" w14:textId="77777777" w:rsidR="002940EE" w:rsidRPr="002940EE" w:rsidRDefault="002940EE" w:rsidP="002940EE">
            <w:pPr>
              <w:rPr>
                <w:b/>
                <w:sz w:val="22"/>
                <w:szCs w:val="22"/>
              </w:rPr>
            </w:pPr>
            <w:r w:rsidRPr="002940EE">
              <w:rPr>
                <w:b/>
                <w:sz w:val="22"/>
                <w:szCs w:val="22"/>
              </w:rPr>
              <w:t xml:space="preserve">Post Loading Nuclear/Non-Nuclear </w:t>
            </w:r>
          </w:p>
          <w:p w14:paraId="678681C8" w14:textId="77777777" w:rsidR="00ED0211" w:rsidRPr="00692CD3" w:rsidRDefault="002940EE" w:rsidP="002940EE">
            <w:pPr>
              <w:rPr>
                <w:b/>
                <w:sz w:val="22"/>
                <w:szCs w:val="22"/>
              </w:rPr>
            </w:pPr>
            <w:r w:rsidRPr="002940EE">
              <w:rPr>
                <w:b/>
                <w:sz w:val="22"/>
                <w:szCs w:val="22"/>
              </w:rPr>
              <w:t>(For Nuclear Baseline Levels 1, 2 and 3 posts only)</w:t>
            </w:r>
          </w:p>
        </w:tc>
        <w:tc>
          <w:tcPr>
            <w:tcW w:w="4926" w:type="dxa"/>
            <w:shd w:val="clear" w:color="auto" w:fill="auto"/>
          </w:tcPr>
          <w:p w14:paraId="2E2DC18E" w14:textId="77777777" w:rsidR="00ED0211" w:rsidRPr="00692CD3" w:rsidRDefault="002940EE" w:rsidP="00524ACB">
            <w:pPr>
              <w:rPr>
                <w:b/>
                <w:color w:val="FF0000"/>
                <w:sz w:val="22"/>
                <w:szCs w:val="22"/>
              </w:rPr>
            </w:pPr>
            <w:r>
              <w:rPr>
                <w:b/>
                <w:sz w:val="22"/>
                <w:szCs w:val="22"/>
              </w:rPr>
              <w:t>NA</w:t>
            </w:r>
          </w:p>
        </w:tc>
      </w:tr>
    </w:tbl>
    <w:p w14:paraId="0D4ECA3E" w14:textId="77777777" w:rsidR="00ED0211" w:rsidRDefault="00ED0211" w:rsidP="00ED0211">
      <w:pPr>
        <w:rPr>
          <w:b/>
          <w:sz w:val="22"/>
          <w:szCs w:val="22"/>
        </w:rPr>
      </w:pPr>
    </w:p>
    <w:p w14:paraId="22B161F3" w14:textId="77777777" w:rsidR="00ED0211" w:rsidRDefault="00ED0211" w:rsidP="00ED0211">
      <w:pPr>
        <w:rPr>
          <w:b/>
          <w:sz w:val="22"/>
          <w:szCs w:val="22"/>
        </w:rPr>
      </w:pPr>
      <w:r w:rsidRPr="006E5B08">
        <w:rPr>
          <w:b/>
          <w:sz w:val="22"/>
          <w:szCs w:val="22"/>
        </w:rPr>
        <w:t>Primary Purpose</w:t>
      </w:r>
      <w:r w:rsidR="00586888">
        <w:rPr>
          <w:b/>
          <w:sz w:val="22"/>
          <w:szCs w:val="22"/>
        </w:rPr>
        <w:t>s</w:t>
      </w:r>
    </w:p>
    <w:p w14:paraId="0A076E50" w14:textId="77777777" w:rsidR="00B65EFB" w:rsidRPr="000C687B" w:rsidRDefault="00B65EFB" w:rsidP="00ED0211">
      <w:pPr>
        <w:pStyle w:val="BodyText"/>
        <w:jc w:val="left"/>
        <w:rPr>
          <w:bCs/>
          <w:iCs/>
          <w:sz w:val="22"/>
          <w:szCs w:val="22"/>
        </w:rPr>
      </w:pPr>
    </w:p>
    <w:p w14:paraId="5A1FAE08" w14:textId="77777777" w:rsidR="004B5640" w:rsidRDefault="003563CA" w:rsidP="004B5640">
      <w:pPr>
        <w:pStyle w:val="Default"/>
        <w:numPr>
          <w:ilvl w:val="0"/>
          <w:numId w:val="11"/>
        </w:numPr>
        <w:tabs>
          <w:tab w:val="clear" w:pos="720"/>
        </w:tabs>
        <w:rPr>
          <w:sz w:val="22"/>
          <w:szCs w:val="22"/>
        </w:rPr>
      </w:pPr>
      <w:r>
        <w:rPr>
          <w:sz w:val="22"/>
          <w:szCs w:val="22"/>
        </w:rPr>
        <w:t>Deliver</w:t>
      </w:r>
      <w:r w:rsidR="0058760A" w:rsidRPr="00DA73E6">
        <w:rPr>
          <w:sz w:val="22"/>
          <w:szCs w:val="22"/>
        </w:rPr>
        <w:t xml:space="preserve"> stand</w:t>
      </w:r>
      <w:r>
        <w:rPr>
          <w:sz w:val="22"/>
          <w:szCs w:val="22"/>
        </w:rPr>
        <w:t>-</w:t>
      </w:r>
      <w:r w:rsidR="0058760A" w:rsidRPr="00DA73E6">
        <w:rPr>
          <w:sz w:val="22"/>
          <w:szCs w:val="22"/>
        </w:rPr>
        <w:t xml:space="preserve">alone projects as directed by </w:t>
      </w:r>
      <w:r w:rsidR="008A1A6A">
        <w:rPr>
          <w:sz w:val="22"/>
          <w:szCs w:val="22"/>
        </w:rPr>
        <w:t>NSA</w:t>
      </w:r>
      <w:r w:rsidR="0058760A" w:rsidRPr="00DA73E6">
        <w:rPr>
          <w:sz w:val="22"/>
          <w:szCs w:val="22"/>
        </w:rPr>
        <w:t xml:space="preserve"> and/or </w:t>
      </w:r>
      <w:r>
        <w:rPr>
          <w:sz w:val="22"/>
          <w:szCs w:val="22"/>
        </w:rPr>
        <w:t>DNSA</w:t>
      </w:r>
      <w:r w:rsidR="0058760A" w:rsidRPr="00DA73E6">
        <w:rPr>
          <w:sz w:val="22"/>
          <w:szCs w:val="22"/>
        </w:rPr>
        <w:t>.</w:t>
      </w:r>
      <w:r w:rsidR="004B5640" w:rsidRPr="004B5640">
        <w:rPr>
          <w:sz w:val="22"/>
          <w:szCs w:val="22"/>
        </w:rPr>
        <w:t xml:space="preserve"> </w:t>
      </w:r>
      <w:r w:rsidR="004B5640" w:rsidRPr="00863AF5">
        <w:rPr>
          <w:sz w:val="22"/>
          <w:szCs w:val="22"/>
        </w:rPr>
        <w:t>To develop, plan and co-ordinate the</w:t>
      </w:r>
      <w:r w:rsidR="004B5640">
        <w:rPr>
          <w:sz w:val="22"/>
          <w:szCs w:val="22"/>
        </w:rPr>
        <w:t xml:space="preserve"> direction</w:t>
      </w:r>
      <w:r w:rsidR="004B5640" w:rsidRPr="00863AF5">
        <w:rPr>
          <w:sz w:val="22"/>
          <w:szCs w:val="22"/>
        </w:rPr>
        <w:t xml:space="preserve"> </w:t>
      </w:r>
      <w:r w:rsidR="004B5640">
        <w:rPr>
          <w:sz w:val="22"/>
          <w:szCs w:val="22"/>
        </w:rPr>
        <w:t>of the nominated projects and drive the projects through to a satisfactory completion.</w:t>
      </w:r>
    </w:p>
    <w:p w14:paraId="0C6440E0" w14:textId="77777777" w:rsidR="00E87AC8" w:rsidRDefault="00E87AC8" w:rsidP="00E87AC8">
      <w:pPr>
        <w:pStyle w:val="Default"/>
        <w:ind w:left="720"/>
        <w:rPr>
          <w:sz w:val="22"/>
          <w:szCs w:val="22"/>
        </w:rPr>
      </w:pPr>
    </w:p>
    <w:p w14:paraId="7D198E4A" w14:textId="77777777" w:rsidR="0058760A" w:rsidRPr="00DA73E6" w:rsidRDefault="009E5877" w:rsidP="0058760A">
      <w:pPr>
        <w:numPr>
          <w:ilvl w:val="0"/>
          <w:numId w:val="11"/>
        </w:numPr>
        <w:rPr>
          <w:sz w:val="22"/>
          <w:szCs w:val="22"/>
        </w:rPr>
      </w:pPr>
      <w:r>
        <w:rPr>
          <w:sz w:val="22"/>
          <w:szCs w:val="22"/>
        </w:rPr>
        <w:t xml:space="preserve">Provide </w:t>
      </w:r>
      <w:r w:rsidR="000D0374">
        <w:rPr>
          <w:sz w:val="22"/>
          <w:szCs w:val="22"/>
        </w:rPr>
        <w:t xml:space="preserve">administration </w:t>
      </w:r>
      <w:r>
        <w:rPr>
          <w:sz w:val="22"/>
          <w:szCs w:val="22"/>
        </w:rPr>
        <w:t xml:space="preserve">management within NSA and be the lead for </w:t>
      </w:r>
      <w:r w:rsidR="0085039F">
        <w:rPr>
          <w:sz w:val="22"/>
          <w:szCs w:val="22"/>
        </w:rPr>
        <w:t>business development</w:t>
      </w:r>
      <w:r w:rsidR="000D0374">
        <w:rPr>
          <w:sz w:val="22"/>
          <w:szCs w:val="22"/>
        </w:rPr>
        <w:t>.</w:t>
      </w:r>
    </w:p>
    <w:p w14:paraId="5874A092" w14:textId="77777777" w:rsidR="0058760A" w:rsidRDefault="0058760A" w:rsidP="0058760A">
      <w:pPr>
        <w:pStyle w:val="Default"/>
        <w:rPr>
          <w:sz w:val="22"/>
          <w:szCs w:val="22"/>
        </w:rPr>
      </w:pPr>
    </w:p>
    <w:p w14:paraId="0D40EC44" w14:textId="2B3BD221" w:rsidR="0058760A" w:rsidRPr="00885564" w:rsidRDefault="00C45223" w:rsidP="00885564">
      <w:pPr>
        <w:numPr>
          <w:ilvl w:val="0"/>
          <w:numId w:val="11"/>
        </w:numPr>
        <w:rPr>
          <w:sz w:val="22"/>
          <w:szCs w:val="22"/>
        </w:rPr>
      </w:pPr>
      <w:r w:rsidRPr="00885564">
        <w:rPr>
          <w:sz w:val="22"/>
          <w:szCs w:val="22"/>
        </w:rPr>
        <w:t>Prepare Monthly Reports on behalf of NSA</w:t>
      </w:r>
      <w:r w:rsidR="00885564" w:rsidRPr="00885564">
        <w:rPr>
          <w:sz w:val="22"/>
          <w:szCs w:val="22"/>
        </w:rPr>
        <w:t>.</w:t>
      </w:r>
    </w:p>
    <w:p w14:paraId="0EB49D69" w14:textId="77777777" w:rsidR="0058760A" w:rsidRDefault="0058760A" w:rsidP="00ED0211">
      <w:pPr>
        <w:pStyle w:val="BodyText"/>
        <w:jc w:val="left"/>
        <w:rPr>
          <w:b/>
          <w:sz w:val="22"/>
          <w:szCs w:val="22"/>
        </w:rPr>
      </w:pPr>
    </w:p>
    <w:p w14:paraId="42077B2B" w14:textId="77777777" w:rsidR="00ED0211" w:rsidRPr="00383B75" w:rsidRDefault="00ED0211" w:rsidP="00ED0211">
      <w:pPr>
        <w:pStyle w:val="BodyText"/>
        <w:jc w:val="left"/>
        <w:rPr>
          <w:b/>
          <w:i/>
          <w:sz w:val="22"/>
          <w:szCs w:val="22"/>
        </w:rPr>
      </w:pPr>
      <w:r>
        <w:rPr>
          <w:b/>
          <w:sz w:val="22"/>
          <w:szCs w:val="22"/>
        </w:rPr>
        <w:t>Secondary Purpose</w:t>
      </w:r>
    </w:p>
    <w:p w14:paraId="340CF90A" w14:textId="77777777" w:rsidR="00B65EFB" w:rsidRPr="000C687B" w:rsidRDefault="00190571" w:rsidP="00190571">
      <w:pPr>
        <w:tabs>
          <w:tab w:val="left" w:pos="2652"/>
        </w:tabs>
        <w:autoSpaceDE w:val="0"/>
        <w:autoSpaceDN w:val="0"/>
        <w:adjustRightInd w:val="0"/>
        <w:rPr>
          <w:bCs/>
          <w:sz w:val="22"/>
          <w:szCs w:val="22"/>
        </w:rPr>
      </w:pPr>
      <w:r>
        <w:rPr>
          <w:bCs/>
          <w:sz w:val="22"/>
          <w:szCs w:val="22"/>
        </w:rPr>
        <w:tab/>
      </w:r>
    </w:p>
    <w:p w14:paraId="70BAB4FE" w14:textId="77777777" w:rsidR="000C687B" w:rsidRPr="004F571E" w:rsidRDefault="00487E3B" w:rsidP="004F571E">
      <w:pPr>
        <w:pStyle w:val="Default"/>
        <w:numPr>
          <w:ilvl w:val="0"/>
          <w:numId w:val="11"/>
        </w:numPr>
        <w:tabs>
          <w:tab w:val="clear" w:pos="720"/>
        </w:tabs>
        <w:rPr>
          <w:sz w:val="22"/>
          <w:szCs w:val="22"/>
        </w:rPr>
      </w:pPr>
      <w:r w:rsidRPr="004F571E">
        <w:rPr>
          <w:sz w:val="22"/>
          <w:szCs w:val="22"/>
        </w:rPr>
        <w:t xml:space="preserve">To be part of the </w:t>
      </w:r>
      <w:r w:rsidR="004F571E" w:rsidRPr="004F571E">
        <w:rPr>
          <w:sz w:val="22"/>
          <w:szCs w:val="22"/>
        </w:rPr>
        <w:t>Nuclear Emergency Response Organisation.</w:t>
      </w:r>
    </w:p>
    <w:p w14:paraId="45BE759A" w14:textId="77777777" w:rsidR="00487E3B" w:rsidRDefault="00487E3B" w:rsidP="00ED0211">
      <w:pPr>
        <w:autoSpaceDE w:val="0"/>
        <w:autoSpaceDN w:val="0"/>
        <w:adjustRightInd w:val="0"/>
        <w:rPr>
          <w:b/>
          <w:sz w:val="22"/>
          <w:szCs w:val="22"/>
        </w:rPr>
      </w:pPr>
    </w:p>
    <w:p w14:paraId="36B25C34" w14:textId="77777777" w:rsidR="00ED0211" w:rsidRPr="00383B75" w:rsidRDefault="00ED0211" w:rsidP="00ED0211">
      <w:pPr>
        <w:autoSpaceDE w:val="0"/>
        <w:autoSpaceDN w:val="0"/>
        <w:adjustRightInd w:val="0"/>
        <w:rPr>
          <w:sz w:val="22"/>
          <w:szCs w:val="22"/>
          <w:lang w:val="en-US"/>
        </w:rPr>
      </w:pPr>
      <w:r w:rsidRPr="00383B75">
        <w:rPr>
          <w:b/>
          <w:sz w:val="22"/>
          <w:szCs w:val="22"/>
        </w:rPr>
        <w:t>Responsibilities</w:t>
      </w:r>
    </w:p>
    <w:p w14:paraId="738806C3" w14:textId="77777777" w:rsidR="000C687B" w:rsidRDefault="000C687B" w:rsidP="00381E47">
      <w:pPr>
        <w:spacing w:before="120" w:after="120"/>
        <w:rPr>
          <w:color w:val="000000"/>
          <w:sz w:val="22"/>
          <w:szCs w:val="22"/>
        </w:rPr>
      </w:pPr>
    </w:p>
    <w:p w14:paraId="54F16AEA" w14:textId="77777777" w:rsidR="000E3472" w:rsidRDefault="000E3472" w:rsidP="000E3472">
      <w:pPr>
        <w:numPr>
          <w:ilvl w:val="0"/>
          <w:numId w:val="13"/>
        </w:numPr>
        <w:tabs>
          <w:tab w:val="clear" w:pos="720"/>
          <w:tab w:val="num" w:pos="360"/>
        </w:tabs>
        <w:outlineLvl w:val="0"/>
        <w:rPr>
          <w:rFonts w:cs="Arial"/>
          <w:szCs w:val="22"/>
        </w:rPr>
      </w:pPr>
      <w:r>
        <w:rPr>
          <w:rFonts w:cs="Arial"/>
          <w:szCs w:val="22"/>
        </w:rPr>
        <w:t>Provide support to other NSA departments as directed by NSA DepHd and DNSA.</w:t>
      </w:r>
    </w:p>
    <w:p w14:paraId="46B1634D" w14:textId="77777777" w:rsidR="000E3472" w:rsidRDefault="000E3472" w:rsidP="000E3472">
      <w:pPr>
        <w:ind w:left="720"/>
        <w:outlineLvl w:val="0"/>
        <w:rPr>
          <w:rFonts w:cs="Arial"/>
          <w:szCs w:val="22"/>
        </w:rPr>
      </w:pPr>
    </w:p>
    <w:p w14:paraId="447858CE" w14:textId="77777777" w:rsidR="001347C9" w:rsidRDefault="001347C9" w:rsidP="007225C2">
      <w:pPr>
        <w:numPr>
          <w:ilvl w:val="0"/>
          <w:numId w:val="13"/>
        </w:numPr>
        <w:outlineLvl w:val="0"/>
        <w:rPr>
          <w:rFonts w:cs="Arial"/>
          <w:szCs w:val="22"/>
        </w:rPr>
      </w:pPr>
      <w:r>
        <w:rPr>
          <w:rFonts w:cs="Arial"/>
          <w:szCs w:val="22"/>
        </w:rPr>
        <w:lastRenderedPageBreak/>
        <w:t>To lead projects as directed by N</w:t>
      </w:r>
      <w:r w:rsidR="00E72487">
        <w:rPr>
          <w:rFonts w:cs="Arial"/>
          <w:szCs w:val="22"/>
        </w:rPr>
        <w:t>S</w:t>
      </w:r>
      <w:r w:rsidR="000F01A6">
        <w:rPr>
          <w:rFonts w:cs="Arial"/>
          <w:szCs w:val="22"/>
        </w:rPr>
        <w:t>A</w:t>
      </w:r>
      <w:r>
        <w:rPr>
          <w:rFonts w:cs="Arial"/>
          <w:szCs w:val="22"/>
        </w:rPr>
        <w:t>/DN</w:t>
      </w:r>
      <w:r w:rsidR="004F571E">
        <w:rPr>
          <w:rFonts w:cs="Arial"/>
          <w:szCs w:val="22"/>
        </w:rPr>
        <w:t>S</w:t>
      </w:r>
      <w:r w:rsidR="000F01A6">
        <w:rPr>
          <w:rFonts w:cs="Arial"/>
          <w:szCs w:val="22"/>
        </w:rPr>
        <w:t>A</w:t>
      </w:r>
      <w:r>
        <w:rPr>
          <w:rFonts w:cs="Arial"/>
          <w:szCs w:val="22"/>
        </w:rPr>
        <w:t>.</w:t>
      </w:r>
    </w:p>
    <w:p w14:paraId="57F3BB50" w14:textId="77777777" w:rsidR="001347C9" w:rsidRDefault="001347C9" w:rsidP="007225C2">
      <w:pPr>
        <w:ind w:left="360"/>
        <w:outlineLvl w:val="0"/>
        <w:rPr>
          <w:rFonts w:cs="Arial"/>
          <w:szCs w:val="22"/>
        </w:rPr>
      </w:pPr>
    </w:p>
    <w:p w14:paraId="3C65DC28" w14:textId="77777777" w:rsidR="001347C9" w:rsidRPr="00CF62E5" w:rsidRDefault="001347C9" w:rsidP="007225C2">
      <w:pPr>
        <w:numPr>
          <w:ilvl w:val="0"/>
          <w:numId w:val="13"/>
        </w:numPr>
        <w:tabs>
          <w:tab w:val="clear" w:pos="720"/>
          <w:tab w:val="num" w:pos="360"/>
        </w:tabs>
        <w:outlineLvl w:val="0"/>
        <w:rPr>
          <w:rFonts w:cs="Arial"/>
          <w:szCs w:val="22"/>
        </w:rPr>
      </w:pPr>
      <w:r w:rsidRPr="00863AF5">
        <w:rPr>
          <w:rFonts w:cs="Arial"/>
          <w:color w:val="000000"/>
          <w:szCs w:val="22"/>
        </w:rPr>
        <w:t xml:space="preserve">Accountable to </w:t>
      </w:r>
      <w:r w:rsidR="004F571E">
        <w:rPr>
          <w:rFonts w:cs="Arial"/>
          <w:color w:val="000000"/>
          <w:szCs w:val="22"/>
        </w:rPr>
        <w:t>NSA/DNSA</w:t>
      </w:r>
      <w:r>
        <w:rPr>
          <w:rFonts w:cs="Arial"/>
          <w:color w:val="000000"/>
          <w:szCs w:val="22"/>
        </w:rPr>
        <w:t xml:space="preserve"> for delivery of nominated projects.</w:t>
      </w:r>
    </w:p>
    <w:p w14:paraId="2ABBBA2F" w14:textId="77777777" w:rsidR="001347C9" w:rsidRDefault="001347C9" w:rsidP="007225C2">
      <w:pPr>
        <w:ind w:left="360"/>
        <w:outlineLvl w:val="0"/>
        <w:rPr>
          <w:rFonts w:cs="Arial"/>
          <w:szCs w:val="22"/>
        </w:rPr>
      </w:pPr>
    </w:p>
    <w:p w14:paraId="7EE253C5" w14:textId="77777777" w:rsidR="001347C9" w:rsidRPr="00596BEB" w:rsidRDefault="008B3486" w:rsidP="007225C2">
      <w:pPr>
        <w:numPr>
          <w:ilvl w:val="0"/>
          <w:numId w:val="13"/>
        </w:numPr>
        <w:tabs>
          <w:tab w:val="clear" w:pos="720"/>
          <w:tab w:val="num" w:pos="360"/>
        </w:tabs>
        <w:outlineLvl w:val="0"/>
        <w:rPr>
          <w:rFonts w:cs="Arial"/>
          <w:szCs w:val="22"/>
        </w:rPr>
      </w:pPr>
      <w:r>
        <w:rPr>
          <w:rFonts w:cs="Arial"/>
          <w:color w:val="000000"/>
          <w:szCs w:val="22"/>
        </w:rPr>
        <w:t>Collation of the overall</w:t>
      </w:r>
      <w:r w:rsidR="00173A9B">
        <w:rPr>
          <w:rFonts w:cs="Arial"/>
          <w:color w:val="000000"/>
          <w:szCs w:val="22"/>
        </w:rPr>
        <w:t xml:space="preserve"> Nuclear</w:t>
      </w:r>
      <w:r>
        <w:rPr>
          <w:rFonts w:cs="Arial"/>
          <w:color w:val="000000"/>
          <w:szCs w:val="22"/>
        </w:rPr>
        <w:t xml:space="preserve"> Annual Review of Safety</w:t>
      </w:r>
      <w:r w:rsidR="00173A9B">
        <w:rPr>
          <w:rFonts w:cs="Arial"/>
          <w:color w:val="000000"/>
          <w:szCs w:val="22"/>
        </w:rPr>
        <w:t>.</w:t>
      </w:r>
    </w:p>
    <w:p w14:paraId="4BB49D55" w14:textId="77777777" w:rsidR="00596BEB" w:rsidRDefault="00596BEB" w:rsidP="00596BEB">
      <w:pPr>
        <w:pStyle w:val="ListParagraph"/>
        <w:rPr>
          <w:rFonts w:cs="Arial"/>
          <w:szCs w:val="22"/>
        </w:rPr>
      </w:pPr>
    </w:p>
    <w:p w14:paraId="6B04ADF4" w14:textId="77777777" w:rsidR="00596BEB" w:rsidRDefault="00D3520A" w:rsidP="007225C2">
      <w:pPr>
        <w:numPr>
          <w:ilvl w:val="0"/>
          <w:numId w:val="13"/>
        </w:numPr>
        <w:tabs>
          <w:tab w:val="clear" w:pos="720"/>
          <w:tab w:val="num" w:pos="360"/>
        </w:tabs>
        <w:outlineLvl w:val="0"/>
        <w:rPr>
          <w:rFonts w:cs="Arial"/>
          <w:szCs w:val="22"/>
        </w:rPr>
      </w:pPr>
      <w:r>
        <w:rPr>
          <w:rFonts w:cs="Arial"/>
          <w:szCs w:val="22"/>
        </w:rPr>
        <w:t xml:space="preserve">Collation and day to day management of the </w:t>
      </w:r>
      <w:r w:rsidR="00596BEB">
        <w:rPr>
          <w:rFonts w:cs="Arial"/>
          <w:szCs w:val="22"/>
        </w:rPr>
        <w:t>Business Plan</w:t>
      </w:r>
      <w:r>
        <w:rPr>
          <w:rFonts w:cs="Arial"/>
          <w:szCs w:val="22"/>
        </w:rPr>
        <w:t>.</w:t>
      </w:r>
    </w:p>
    <w:p w14:paraId="2D924EF2" w14:textId="77777777" w:rsidR="001A14A3" w:rsidRDefault="001A14A3" w:rsidP="001A14A3">
      <w:pPr>
        <w:pStyle w:val="ListParagraph"/>
        <w:rPr>
          <w:rFonts w:cs="Arial"/>
          <w:szCs w:val="22"/>
        </w:rPr>
      </w:pPr>
    </w:p>
    <w:p w14:paraId="60EB6391" w14:textId="77777777" w:rsidR="001A14A3" w:rsidRDefault="001A14A3" w:rsidP="007225C2">
      <w:pPr>
        <w:numPr>
          <w:ilvl w:val="0"/>
          <w:numId w:val="13"/>
        </w:numPr>
        <w:tabs>
          <w:tab w:val="clear" w:pos="720"/>
          <w:tab w:val="num" w:pos="360"/>
        </w:tabs>
        <w:outlineLvl w:val="0"/>
        <w:rPr>
          <w:rFonts w:cs="Arial"/>
          <w:szCs w:val="22"/>
        </w:rPr>
      </w:pPr>
      <w:r>
        <w:rPr>
          <w:rFonts w:cs="Arial"/>
          <w:szCs w:val="22"/>
        </w:rPr>
        <w:t xml:space="preserve">Lead </w:t>
      </w:r>
      <w:r w:rsidR="00D961C0">
        <w:rPr>
          <w:rFonts w:cs="Arial"/>
          <w:szCs w:val="22"/>
        </w:rPr>
        <w:t xml:space="preserve">administration excellence for which NSA is the Information Asset Owner and provide editorial </w:t>
      </w:r>
      <w:r w:rsidR="00B5471D">
        <w:rPr>
          <w:rFonts w:cs="Arial"/>
          <w:szCs w:val="22"/>
        </w:rPr>
        <w:t xml:space="preserve">checking </w:t>
      </w:r>
      <w:r w:rsidR="00D961C0">
        <w:rPr>
          <w:rFonts w:cs="Arial"/>
          <w:szCs w:val="22"/>
        </w:rPr>
        <w:t xml:space="preserve">support for NSA department </w:t>
      </w:r>
      <w:r w:rsidR="00B10051">
        <w:rPr>
          <w:rFonts w:cs="Arial"/>
          <w:szCs w:val="22"/>
        </w:rPr>
        <w:t>issued correspondence and reports.</w:t>
      </w:r>
    </w:p>
    <w:p w14:paraId="16E10659" w14:textId="77777777" w:rsidR="00A93512" w:rsidRDefault="00A93512" w:rsidP="00A93512">
      <w:pPr>
        <w:pStyle w:val="ListParagraph"/>
        <w:rPr>
          <w:rFonts w:cs="Arial"/>
          <w:szCs w:val="22"/>
        </w:rPr>
      </w:pPr>
    </w:p>
    <w:p w14:paraId="59BD9406" w14:textId="77777777" w:rsidR="001347C9" w:rsidRPr="000E5CBE" w:rsidRDefault="00792441" w:rsidP="00792441">
      <w:pPr>
        <w:numPr>
          <w:ilvl w:val="0"/>
          <w:numId w:val="13"/>
        </w:numPr>
        <w:tabs>
          <w:tab w:val="clear" w:pos="720"/>
          <w:tab w:val="num" w:pos="360"/>
        </w:tabs>
        <w:outlineLvl w:val="0"/>
        <w:rPr>
          <w:rFonts w:cs="Arial"/>
          <w:szCs w:val="22"/>
        </w:rPr>
      </w:pPr>
      <w:r w:rsidRPr="000E5CBE">
        <w:rPr>
          <w:rFonts w:cs="Arial"/>
          <w:szCs w:val="22"/>
        </w:rPr>
        <w:t>Provide and run the Configuration Control of NSA Documentation</w:t>
      </w:r>
    </w:p>
    <w:p w14:paraId="58E49A92" w14:textId="77777777" w:rsidR="002D6EC9" w:rsidRPr="000E5CBE" w:rsidRDefault="002D6EC9" w:rsidP="002D6EC9">
      <w:pPr>
        <w:pStyle w:val="ListParagraph"/>
        <w:rPr>
          <w:rFonts w:cs="Arial"/>
          <w:szCs w:val="22"/>
        </w:rPr>
      </w:pPr>
    </w:p>
    <w:p w14:paraId="550ABE8F" w14:textId="77777777" w:rsidR="002D6EC9" w:rsidRPr="000E5CBE" w:rsidRDefault="002D6EC9" w:rsidP="00792441">
      <w:pPr>
        <w:numPr>
          <w:ilvl w:val="0"/>
          <w:numId w:val="13"/>
        </w:numPr>
        <w:tabs>
          <w:tab w:val="clear" w:pos="720"/>
          <w:tab w:val="num" w:pos="360"/>
        </w:tabs>
        <w:outlineLvl w:val="0"/>
        <w:rPr>
          <w:rFonts w:cs="Arial"/>
          <w:szCs w:val="22"/>
        </w:rPr>
      </w:pPr>
      <w:r w:rsidRPr="000E5CBE">
        <w:rPr>
          <w:rFonts w:cs="Arial"/>
          <w:szCs w:val="22"/>
        </w:rPr>
        <w:t>Manage the NSA Share</w:t>
      </w:r>
      <w:r w:rsidR="008D4062" w:rsidRPr="000E5CBE">
        <w:rPr>
          <w:rFonts w:cs="Arial"/>
          <w:szCs w:val="22"/>
        </w:rPr>
        <w:t>P</w:t>
      </w:r>
      <w:r w:rsidRPr="000E5CBE">
        <w:rPr>
          <w:rFonts w:cs="Arial"/>
          <w:szCs w:val="22"/>
        </w:rPr>
        <w:t>oint Sy</w:t>
      </w:r>
      <w:r w:rsidR="008D4062" w:rsidRPr="000E5CBE">
        <w:rPr>
          <w:rFonts w:cs="Arial"/>
          <w:szCs w:val="22"/>
        </w:rPr>
        <w:t>stem</w:t>
      </w:r>
    </w:p>
    <w:p w14:paraId="183D66E4" w14:textId="77777777" w:rsidR="002D6EC9" w:rsidRDefault="002D6EC9" w:rsidP="002D6EC9">
      <w:pPr>
        <w:pStyle w:val="ListParagraph"/>
        <w:rPr>
          <w:rFonts w:cs="Arial"/>
          <w:szCs w:val="22"/>
        </w:rPr>
      </w:pPr>
    </w:p>
    <w:p w14:paraId="06A104BC" w14:textId="77777777" w:rsidR="001347C9" w:rsidRPr="00792728" w:rsidRDefault="00596BEB" w:rsidP="007225C2">
      <w:pPr>
        <w:numPr>
          <w:ilvl w:val="0"/>
          <w:numId w:val="13"/>
        </w:numPr>
        <w:tabs>
          <w:tab w:val="clear" w:pos="720"/>
          <w:tab w:val="num" w:pos="360"/>
        </w:tabs>
        <w:outlineLvl w:val="0"/>
        <w:rPr>
          <w:rFonts w:cs="Arial"/>
          <w:szCs w:val="22"/>
        </w:rPr>
      </w:pPr>
      <w:r>
        <w:rPr>
          <w:rFonts w:cs="Arial"/>
          <w:color w:val="000000"/>
          <w:szCs w:val="22"/>
        </w:rPr>
        <w:t>Administer the NSA records</w:t>
      </w:r>
      <w:r w:rsidR="00683249">
        <w:rPr>
          <w:rFonts w:cs="Arial"/>
          <w:color w:val="000000"/>
          <w:szCs w:val="22"/>
        </w:rPr>
        <w:t xml:space="preserve"> and act as the NSA Point of Contact</w:t>
      </w:r>
      <w:r>
        <w:rPr>
          <w:rFonts w:cs="Arial"/>
          <w:color w:val="000000"/>
          <w:szCs w:val="22"/>
        </w:rPr>
        <w:t>.</w:t>
      </w:r>
    </w:p>
    <w:p w14:paraId="6A3F53D8" w14:textId="77777777" w:rsidR="00792728" w:rsidRDefault="00792728" w:rsidP="00792728">
      <w:pPr>
        <w:pStyle w:val="ListParagraph"/>
        <w:rPr>
          <w:rFonts w:cs="Arial"/>
          <w:szCs w:val="22"/>
        </w:rPr>
      </w:pPr>
    </w:p>
    <w:p w14:paraId="3A7C2E37" w14:textId="65B3CA07" w:rsidR="00792728" w:rsidRDefault="00665A2A" w:rsidP="007225C2">
      <w:pPr>
        <w:numPr>
          <w:ilvl w:val="0"/>
          <w:numId w:val="13"/>
        </w:numPr>
        <w:tabs>
          <w:tab w:val="clear" w:pos="720"/>
          <w:tab w:val="num" w:pos="360"/>
        </w:tabs>
        <w:outlineLvl w:val="0"/>
        <w:rPr>
          <w:rFonts w:cs="Arial"/>
          <w:szCs w:val="22"/>
        </w:rPr>
      </w:pPr>
      <w:r>
        <w:rPr>
          <w:rFonts w:cs="Arial"/>
          <w:szCs w:val="22"/>
        </w:rPr>
        <w:t>Co</w:t>
      </w:r>
      <w:r w:rsidR="00C8638A">
        <w:rPr>
          <w:rFonts w:cs="Arial"/>
          <w:szCs w:val="22"/>
        </w:rPr>
        <w:t>-ordinate the statement of training requirements for the</w:t>
      </w:r>
      <w:r w:rsidR="007123FA">
        <w:rPr>
          <w:rFonts w:cs="Arial"/>
          <w:szCs w:val="22"/>
        </w:rPr>
        <w:t xml:space="preserve"> NSA</w:t>
      </w:r>
      <w:r w:rsidR="0063009D">
        <w:rPr>
          <w:rFonts w:cs="Arial"/>
          <w:szCs w:val="22"/>
        </w:rPr>
        <w:t xml:space="preserve"> directorate</w:t>
      </w:r>
      <w:r w:rsidR="007123FA">
        <w:rPr>
          <w:rFonts w:cs="Arial"/>
          <w:szCs w:val="22"/>
        </w:rPr>
        <w:t xml:space="preserve"> and maintain a register</w:t>
      </w:r>
      <w:r w:rsidR="000A3A76" w:rsidRPr="000A3A76">
        <w:rPr>
          <w:rFonts w:cs="Arial"/>
          <w:szCs w:val="22"/>
        </w:rPr>
        <w:t xml:space="preserve"> </w:t>
      </w:r>
      <w:r w:rsidR="000A3A76">
        <w:rPr>
          <w:rFonts w:cs="Arial"/>
          <w:szCs w:val="22"/>
        </w:rPr>
        <w:t>of staff mandatory training</w:t>
      </w:r>
      <w:r w:rsidR="007123FA">
        <w:rPr>
          <w:rFonts w:cs="Arial"/>
          <w:szCs w:val="22"/>
        </w:rPr>
        <w:t>.</w:t>
      </w:r>
    </w:p>
    <w:p w14:paraId="4905D6BC" w14:textId="77777777" w:rsidR="006C5672" w:rsidRDefault="006C5672" w:rsidP="006C5672">
      <w:pPr>
        <w:pStyle w:val="ListParagraph"/>
        <w:rPr>
          <w:rFonts w:cs="Arial"/>
          <w:szCs w:val="22"/>
        </w:rPr>
      </w:pPr>
    </w:p>
    <w:p w14:paraId="50A598D5" w14:textId="77777777" w:rsidR="006C5672" w:rsidRDefault="00553E09" w:rsidP="007225C2">
      <w:pPr>
        <w:numPr>
          <w:ilvl w:val="0"/>
          <w:numId w:val="13"/>
        </w:numPr>
        <w:tabs>
          <w:tab w:val="clear" w:pos="720"/>
          <w:tab w:val="num" w:pos="360"/>
        </w:tabs>
        <w:outlineLvl w:val="0"/>
        <w:rPr>
          <w:rFonts w:cs="Arial"/>
          <w:szCs w:val="22"/>
        </w:rPr>
      </w:pPr>
      <w:r>
        <w:rPr>
          <w:rFonts w:cs="Arial"/>
          <w:szCs w:val="22"/>
        </w:rPr>
        <w:t>Manage Business Risks and NSA area of Project Online.</w:t>
      </w:r>
    </w:p>
    <w:p w14:paraId="7BE4FFB0" w14:textId="77777777" w:rsidR="00683249" w:rsidRDefault="00683249" w:rsidP="00683249">
      <w:pPr>
        <w:pStyle w:val="ListParagraph"/>
        <w:rPr>
          <w:rFonts w:cs="Arial"/>
          <w:szCs w:val="22"/>
        </w:rPr>
      </w:pPr>
    </w:p>
    <w:p w14:paraId="1B31FAC0" w14:textId="77777777" w:rsidR="001347C9" w:rsidRPr="001A14A3" w:rsidRDefault="001347C9" w:rsidP="007225C2">
      <w:pPr>
        <w:numPr>
          <w:ilvl w:val="0"/>
          <w:numId w:val="13"/>
        </w:numPr>
        <w:tabs>
          <w:tab w:val="clear" w:pos="720"/>
          <w:tab w:val="num" w:pos="360"/>
        </w:tabs>
        <w:outlineLvl w:val="0"/>
        <w:rPr>
          <w:rFonts w:cs="Arial"/>
          <w:szCs w:val="22"/>
        </w:rPr>
      </w:pPr>
      <w:r>
        <w:rPr>
          <w:rFonts w:cs="Arial"/>
          <w:color w:val="000000"/>
          <w:szCs w:val="22"/>
        </w:rPr>
        <w:t>Assist in the management and co-ordination of the Submarine Symposium programme of activities</w:t>
      </w:r>
      <w:r w:rsidR="00267728">
        <w:rPr>
          <w:rFonts w:cs="Arial"/>
          <w:color w:val="000000"/>
          <w:szCs w:val="22"/>
        </w:rPr>
        <w:t xml:space="preserve"> as required</w:t>
      </w:r>
      <w:r>
        <w:rPr>
          <w:rFonts w:cs="Arial"/>
          <w:color w:val="000000"/>
          <w:szCs w:val="22"/>
        </w:rPr>
        <w:t>.</w:t>
      </w:r>
    </w:p>
    <w:p w14:paraId="676D5C4F" w14:textId="77777777" w:rsidR="001A14A3" w:rsidRDefault="001A14A3" w:rsidP="001A14A3">
      <w:pPr>
        <w:pStyle w:val="ListParagraph"/>
        <w:rPr>
          <w:rFonts w:cs="Arial"/>
          <w:szCs w:val="22"/>
        </w:rPr>
      </w:pPr>
    </w:p>
    <w:p w14:paraId="697B2441" w14:textId="77777777" w:rsidR="001A14A3" w:rsidRDefault="001A14A3" w:rsidP="007225C2">
      <w:pPr>
        <w:numPr>
          <w:ilvl w:val="0"/>
          <w:numId w:val="13"/>
        </w:numPr>
        <w:tabs>
          <w:tab w:val="clear" w:pos="720"/>
          <w:tab w:val="num" w:pos="360"/>
        </w:tabs>
        <w:outlineLvl w:val="0"/>
        <w:rPr>
          <w:rFonts w:cs="Arial"/>
          <w:szCs w:val="22"/>
        </w:rPr>
      </w:pPr>
      <w:r>
        <w:rPr>
          <w:rFonts w:cs="Arial"/>
          <w:szCs w:val="22"/>
        </w:rPr>
        <w:t xml:space="preserve">Assist in the management and administration of the </w:t>
      </w:r>
      <w:r w:rsidR="00EA4A40">
        <w:rPr>
          <w:rFonts w:cs="Arial"/>
          <w:szCs w:val="22"/>
        </w:rPr>
        <w:t xml:space="preserve">Submarine Enterprise </w:t>
      </w:r>
      <w:r>
        <w:rPr>
          <w:rFonts w:cs="Arial"/>
          <w:szCs w:val="22"/>
        </w:rPr>
        <w:t>Peer Review.</w:t>
      </w:r>
    </w:p>
    <w:p w14:paraId="342ABE7C" w14:textId="77777777" w:rsidR="006B30DF" w:rsidRPr="001D697F" w:rsidRDefault="006B30DF" w:rsidP="001D697F">
      <w:pPr>
        <w:rPr>
          <w:rFonts w:cs="Arial"/>
          <w:szCs w:val="22"/>
        </w:rPr>
      </w:pPr>
    </w:p>
    <w:p w14:paraId="7E3BA41F" w14:textId="77777777" w:rsidR="00ED0211" w:rsidRDefault="00ED0211" w:rsidP="00ED0211">
      <w:pPr>
        <w:overflowPunct w:val="0"/>
        <w:autoSpaceDE w:val="0"/>
        <w:autoSpaceDN w:val="0"/>
        <w:adjustRightInd w:val="0"/>
        <w:textAlignment w:val="baseline"/>
        <w:rPr>
          <w:b/>
          <w:sz w:val="22"/>
          <w:szCs w:val="22"/>
        </w:rPr>
      </w:pPr>
      <w:r w:rsidRPr="000C1C2A">
        <w:rPr>
          <w:b/>
          <w:sz w:val="22"/>
          <w:szCs w:val="22"/>
        </w:rPr>
        <w:t>Authority</w:t>
      </w:r>
    </w:p>
    <w:p w14:paraId="511441A1" w14:textId="77777777" w:rsidR="00DA23BD" w:rsidRDefault="00DA23BD" w:rsidP="00ED0211">
      <w:pPr>
        <w:overflowPunct w:val="0"/>
        <w:autoSpaceDE w:val="0"/>
        <w:autoSpaceDN w:val="0"/>
        <w:adjustRightInd w:val="0"/>
        <w:textAlignment w:val="baseline"/>
        <w:rPr>
          <w:b/>
          <w:sz w:val="22"/>
          <w:szCs w:val="22"/>
        </w:rPr>
      </w:pPr>
    </w:p>
    <w:p w14:paraId="1126ADCF" w14:textId="77777777" w:rsidR="00DA23BD" w:rsidRDefault="00DA23BD" w:rsidP="003B3342">
      <w:pPr>
        <w:numPr>
          <w:ilvl w:val="0"/>
          <w:numId w:val="14"/>
        </w:numPr>
        <w:tabs>
          <w:tab w:val="clear" w:pos="360"/>
          <w:tab w:val="num" w:pos="720"/>
        </w:tabs>
        <w:ind w:left="720"/>
        <w:rPr>
          <w:rFonts w:cs="Arial"/>
          <w:szCs w:val="22"/>
        </w:rPr>
      </w:pPr>
      <w:r>
        <w:rPr>
          <w:rFonts w:cs="Arial"/>
          <w:szCs w:val="22"/>
        </w:rPr>
        <w:t xml:space="preserve">Liaise with other Naval Base Directorates in the pursuance of </w:t>
      </w:r>
      <w:r w:rsidR="001A14A3">
        <w:rPr>
          <w:rFonts w:cs="Arial"/>
          <w:szCs w:val="22"/>
        </w:rPr>
        <w:t>their</w:t>
      </w:r>
      <w:r>
        <w:rPr>
          <w:rFonts w:cs="Arial"/>
          <w:szCs w:val="22"/>
        </w:rPr>
        <w:t xml:space="preserve"> purpose.</w:t>
      </w:r>
    </w:p>
    <w:p w14:paraId="13E69C65" w14:textId="77777777" w:rsidR="00DA23BD" w:rsidRDefault="00DA23BD" w:rsidP="003B3342">
      <w:pPr>
        <w:ind w:left="720"/>
        <w:rPr>
          <w:rFonts w:cs="Arial"/>
          <w:szCs w:val="22"/>
        </w:rPr>
      </w:pPr>
    </w:p>
    <w:p w14:paraId="110A7907" w14:textId="77777777" w:rsidR="00DA23BD" w:rsidRDefault="00DA23BD" w:rsidP="003B3342">
      <w:pPr>
        <w:numPr>
          <w:ilvl w:val="0"/>
          <w:numId w:val="14"/>
        </w:numPr>
        <w:tabs>
          <w:tab w:val="clear" w:pos="360"/>
          <w:tab w:val="num" w:pos="720"/>
        </w:tabs>
        <w:ind w:left="720"/>
        <w:rPr>
          <w:rFonts w:cs="Arial"/>
          <w:szCs w:val="22"/>
        </w:rPr>
      </w:pPr>
      <w:r>
        <w:rPr>
          <w:rFonts w:cs="Arial"/>
          <w:szCs w:val="22"/>
        </w:rPr>
        <w:t xml:space="preserve">Liaise with staff in other MoD departments and civilian organisations in pursuance of </w:t>
      </w:r>
      <w:r w:rsidR="001A14A3">
        <w:rPr>
          <w:rFonts w:cs="Arial"/>
          <w:szCs w:val="22"/>
        </w:rPr>
        <w:t>their</w:t>
      </w:r>
      <w:r>
        <w:rPr>
          <w:rFonts w:cs="Arial"/>
          <w:szCs w:val="22"/>
        </w:rPr>
        <w:t xml:space="preserve"> duties.</w:t>
      </w:r>
    </w:p>
    <w:p w14:paraId="59D1CD12" w14:textId="77777777" w:rsidR="00DA23BD" w:rsidRDefault="00DA23BD" w:rsidP="003B3342">
      <w:pPr>
        <w:ind w:left="360"/>
        <w:rPr>
          <w:rFonts w:cs="Arial"/>
          <w:szCs w:val="22"/>
        </w:rPr>
      </w:pPr>
    </w:p>
    <w:p w14:paraId="60B508F9" w14:textId="77777777" w:rsidR="00DA23BD" w:rsidRDefault="00DA23BD" w:rsidP="003B3342">
      <w:pPr>
        <w:numPr>
          <w:ilvl w:val="0"/>
          <w:numId w:val="14"/>
        </w:numPr>
        <w:tabs>
          <w:tab w:val="clear" w:pos="360"/>
          <w:tab w:val="num" w:pos="720"/>
        </w:tabs>
        <w:ind w:left="720"/>
        <w:rPr>
          <w:rFonts w:cs="Arial"/>
          <w:szCs w:val="22"/>
        </w:rPr>
      </w:pPr>
      <w:r>
        <w:rPr>
          <w:rFonts w:cs="Arial"/>
          <w:szCs w:val="22"/>
        </w:rPr>
        <w:t>Initiate routine correspondence on non</w:t>
      </w:r>
      <w:r w:rsidR="00492297">
        <w:rPr>
          <w:rFonts w:cs="Arial"/>
          <w:szCs w:val="22"/>
        </w:rPr>
        <w:t>-</w:t>
      </w:r>
      <w:r>
        <w:rPr>
          <w:rFonts w:cs="Arial"/>
          <w:szCs w:val="22"/>
        </w:rPr>
        <w:t xml:space="preserve">policy matters. </w:t>
      </w:r>
    </w:p>
    <w:p w14:paraId="1C2625B4" w14:textId="77777777" w:rsidR="00DA23BD" w:rsidRDefault="00DA23BD" w:rsidP="003B3342">
      <w:pPr>
        <w:ind w:left="360"/>
        <w:rPr>
          <w:rFonts w:cs="Arial"/>
          <w:szCs w:val="22"/>
        </w:rPr>
      </w:pPr>
    </w:p>
    <w:p w14:paraId="1C101B9B" w14:textId="77777777" w:rsidR="007A030E" w:rsidRDefault="007A030E" w:rsidP="00ED0211">
      <w:pPr>
        <w:rPr>
          <w:rFonts w:cs="Arial"/>
          <w:szCs w:val="22"/>
        </w:rPr>
      </w:pPr>
    </w:p>
    <w:p w14:paraId="7B867173" w14:textId="09ADE88D" w:rsidR="00B76AE0" w:rsidRDefault="00B76AE0">
      <w:pPr>
        <w:rPr>
          <w:b/>
          <w:sz w:val="22"/>
          <w:szCs w:val="22"/>
        </w:rPr>
      </w:pPr>
      <w:r>
        <w:rPr>
          <w:b/>
          <w:sz w:val="22"/>
          <w:szCs w:val="22"/>
        </w:rPr>
        <w:br w:type="page"/>
      </w:r>
    </w:p>
    <w:p w14:paraId="6FBF2610" w14:textId="77777777" w:rsidR="00267728" w:rsidRDefault="00267728" w:rsidP="00ED0211">
      <w:pPr>
        <w:rPr>
          <w:b/>
          <w:sz w:val="22"/>
          <w:szCs w:val="22"/>
        </w:rPr>
      </w:pPr>
    </w:p>
    <w:p w14:paraId="6FBB3ABE" w14:textId="77777777" w:rsidR="00ED0211" w:rsidRDefault="00ED0211" w:rsidP="00ED0211">
      <w:pPr>
        <w:rPr>
          <w:b/>
          <w:sz w:val="22"/>
          <w:szCs w:val="22"/>
        </w:rPr>
      </w:pPr>
      <w:r w:rsidRPr="006E5B08">
        <w:rPr>
          <w:b/>
          <w:sz w:val="22"/>
          <w:szCs w:val="22"/>
        </w:rPr>
        <w:t>Organisation</w:t>
      </w:r>
    </w:p>
    <w:p w14:paraId="7CC96F80" w14:textId="77777777" w:rsidR="00ED0211" w:rsidRDefault="00860D99" w:rsidP="00ED0211">
      <w:pPr>
        <w:rPr>
          <w:i/>
          <w:sz w:val="22"/>
          <w:szCs w:val="22"/>
        </w:rPr>
      </w:pPr>
      <w:r>
        <w:rPr>
          <w:rFonts w:ascii="Times New Roman" w:hAnsi="Times New Roman"/>
          <w:noProof/>
          <w:lang w:eastAsia="en-GB"/>
        </w:rPr>
        <w:drawing>
          <wp:inline distT="0" distB="0" distL="0" distR="0" wp14:anchorId="435A8017" wp14:editId="14A2300D">
            <wp:extent cx="6120765" cy="4109356"/>
            <wp:effectExtent l="0" t="0" r="0" b="247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6C771AB" w14:textId="77777777" w:rsidR="00DC4033" w:rsidRDefault="00DC4033" w:rsidP="00ED0211">
      <w:pPr>
        <w:rPr>
          <w:i/>
          <w:sz w:val="22"/>
          <w:szCs w:val="22"/>
        </w:rPr>
      </w:pPr>
    </w:p>
    <w:p w14:paraId="3C6083D0" w14:textId="77777777" w:rsidR="00C70168" w:rsidRDefault="00C70168" w:rsidP="00ED0211">
      <w:pPr>
        <w:rPr>
          <w:b/>
          <w:sz w:val="22"/>
          <w:szCs w:val="22"/>
        </w:rPr>
      </w:pPr>
    </w:p>
    <w:p w14:paraId="5DADA278" w14:textId="77777777" w:rsidR="00ED0211" w:rsidRDefault="00ED0211" w:rsidP="00ED0211">
      <w:pPr>
        <w:rPr>
          <w:b/>
          <w:sz w:val="22"/>
          <w:szCs w:val="22"/>
        </w:rPr>
      </w:pPr>
      <w:r w:rsidRPr="000F729D">
        <w:rPr>
          <w:b/>
          <w:sz w:val="22"/>
          <w:szCs w:val="22"/>
        </w:rPr>
        <w:t>Skill</w:t>
      </w:r>
      <w:r>
        <w:rPr>
          <w:b/>
          <w:sz w:val="22"/>
          <w:szCs w:val="22"/>
        </w:rPr>
        <w:t>s</w:t>
      </w:r>
      <w:r w:rsidRPr="000F729D">
        <w:rPr>
          <w:b/>
          <w:sz w:val="22"/>
          <w:szCs w:val="22"/>
        </w:rPr>
        <w:t xml:space="preserve"> and Knowledge Profile</w:t>
      </w:r>
    </w:p>
    <w:p w14:paraId="693EC29D" w14:textId="77777777" w:rsidR="00B65EFB" w:rsidRDefault="00B65EFB" w:rsidP="00ED0211">
      <w:pPr>
        <w:rPr>
          <w:b/>
          <w:sz w:val="22"/>
          <w:szCs w:val="22"/>
        </w:rPr>
      </w:pPr>
    </w:p>
    <w:p w14:paraId="27BCE5E4" w14:textId="77777777" w:rsidR="00144256" w:rsidRPr="00F056F8" w:rsidRDefault="00245D56" w:rsidP="00144256">
      <w:pPr>
        <w:rPr>
          <w:sz w:val="22"/>
          <w:szCs w:val="22"/>
        </w:rPr>
      </w:pPr>
      <w:r>
        <w:rPr>
          <w:sz w:val="22"/>
          <w:szCs w:val="22"/>
        </w:rPr>
        <w:t>Behaviours</w:t>
      </w:r>
      <w:r w:rsidRPr="00F056F8">
        <w:rPr>
          <w:sz w:val="22"/>
          <w:szCs w:val="22"/>
        </w:rPr>
        <w:t xml:space="preserve"> – as reflected in Civil Service Competency Framework</w:t>
      </w:r>
      <w:r w:rsidRPr="00F056F8">
        <w:rPr>
          <w:i/>
          <w:sz w:val="22"/>
          <w:szCs w:val="22"/>
        </w:rPr>
        <w:t xml:space="preserve"> </w:t>
      </w:r>
      <w:r w:rsidRPr="00F056F8">
        <w:rPr>
          <w:sz w:val="22"/>
          <w:szCs w:val="22"/>
        </w:rPr>
        <w:t>:</w:t>
      </w:r>
    </w:p>
    <w:p w14:paraId="14CC220A" w14:textId="77777777" w:rsidR="00ED0211" w:rsidRDefault="00ED0211" w:rsidP="00ED0211">
      <w:pPr>
        <w:rPr>
          <w:b/>
          <w:sz w:val="22"/>
          <w:szCs w:val="22"/>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759"/>
        <w:gridCol w:w="4080"/>
        <w:gridCol w:w="678"/>
      </w:tblGrid>
      <w:tr w:rsidR="00CC5F8F" w:rsidRPr="00BF6B5D" w14:paraId="50AE0896"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764294AC" w14:textId="77777777" w:rsidR="00CC5F8F" w:rsidRPr="00BF6B5D" w:rsidRDefault="00CC5F8F" w:rsidP="004918B4">
            <w:pPr>
              <w:jc w:val="center"/>
              <w:rPr>
                <w:rFonts w:eastAsia="PMingLiU" w:cs="Arial"/>
                <w:b/>
                <w:sz w:val="22"/>
                <w:szCs w:val="22"/>
                <w:lang w:eastAsia="zh-TW"/>
              </w:rPr>
            </w:pPr>
            <w:r>
              <w:rPr>
                <w:b/>
                <w:sz w:val="22"/>
                <w:szCs w:val="22"/>
              </w:rPr>
              <w:t>Behaviours</w:t>
            </w:r>
          </w:p>
        </w:tc>
        <w:tc>
          <w:tcPr>
            <w:tcW w:w="759" w:type="dxa"/>
            <w:tcBorders>
              <w:top w:val="single" w:sz="4" w:space="0" w:color="auto"/>
              <w:left w:val="single" w:sz="4" w:space="0" w:color="auto"/>
              <w:bottom w:val="single" w:sz="4" w:space="0" w:color="auto"/>
              <w:right w:val="single" w:sz="4" w:space="0" w:color="auto"/>
            </w:tcBorders>
            <w:vAlign w:val="center"/>
          </w:tcPr>
          <w:p w14:paraId="734E8FC7" w14:textId="77777777" w:rsidR="00CC5F8F" w:rsidRPr="00BF6B5D" w:rsidRDefault="00CC5F8F" w:rsidP="004918B4">
            <w:pPr>
              <w:jc w:val="center"/>
              <w:rPr>
                <w:rFonts w:eastAsia="PMingLiU" w:cs="Arial"/>
                <w:b/>
                <w:sz w:val="22"/>
                <w:szCs w:val="22"/>
                <w:lang w:eastAsia="zh-TW"/>
              </w:rPr>
            </w:pPr>
          </w:p>
        </w:tc>
        <w:tc>
          <w:tcPr>
            <w:tcW w:w="4080" w:type="dxa"/>
            <w:tcBorders>
              <w:top w:val="single" w:sz="4" w:space="0" w:color="auto"/>
              <w:left w:val="single" w:sz="4" w:space="0" w:color="auto"/>
              <w:bottom w:val="single" w:sz="4" w:space="0" w:color="auto"/>
              <w:right w:val="single" w:sz="4" w:space="0" w:color="auto"/>
            </w:tcBorders>
            <w:vAlign w:val="center"/>
          </w:tcPr>
          <w:p w14:paraId="27EECAE4" w14:textId="77777777" w:rsidR="00CC5F8F" w:rsidRPr="00BF6B5D" w:rsidRDefault="00CC5F8F" w:rsidP="004918B4">
            <w:pPr>
              <w:jc w:val="center"/>
              <w:rPr>
                <w:rFonts w:eastAsia="PMingLiU" w:cs="Arial"/>
                <w:b/>
                <w:sz w:val="22"/>
                <w:szCs w:val="22"/>
                <w:lang w:eastAsia="zh-TW"/>
              </w:rPr>
            </w:pPr>
            <w:r>
              <w:rPr>
                <w:b/>
                <w:sz w:val="22"/>
                <w:szCs w:val="22"/>
              </w:rPr>
              <w:t>Behaviours</w:t>
            </w:r>
          </w:p>
        </w:tc>
        <w:tc>
          <w:tcPr>
            <w:tcW w:w="678" w:type="dxa"/>
            <w:tcBorders>
              <w:top w:val="single" w:sz="4" w:space="0" w:color="auto"/>
              <w:left w:val="single" w:sz="4" w:space="0" w:color="auto"/>
              <w:bottom w:val="single" w:sz="4" w:space="0" w:color="auto"/>
              <w:right w:val="single" w:sz="4" w:space="0" w:color="auto"/>
            </w:tcBorders>
            <w:vAlign w:val="center"/>
          </w:tcPr>
          <w:p w14:paraId="0EEA6193" w14:textId="77777777" w:rsidR="00CC5F8F" w:rsidRPr="00BF6B5D" w:rsidRDefault="00CC5F8F" w:rsidP="004918B4">
            <w:pPr>
              <w:jc w:val="center"/>
              <w:rPr>
                <w:rFonts w:eastAsia="PMingLiU" w:cs="Arial"/>
                <w:b/>
                <w:sz w:val="22"/>
                <w:szCs w:val="22"/>
                <w:lang w:eastAsia="zh-TW"/>
              </w:rPr>
            </w:pPr>
          </w:p>
        </w:tc>
      </w:tr>
      <w:tr w:rsidR="00CC5F8F" w:rsidRPr="00BF6B5D" w14:paraId="7D75F470"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3F8C4792"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Seeing the Big Picture</w:t>
            </w:r>
          </w:p>
        </w:tc>
        <w:tc>
          <w:tcPr>
            <w:tcW w:w="759" w:type="dxa"/>
            <w:tcBorders>
              <w:top w:val="single" w:sz="4" w:space="0" w:color="auto"/>
              <w:left w:val="single" w:sz="4" w:space="0" w:color="auto"/>
              <w:bottom w:val="single" w:sz="4" w:space="0" w:color="auto"/>
              <w:right w:val="single" w:sz="4" w:space="0" w:color="auto"/>
            </w:tcBorders>
            <w:vAlign w:val="center"/>
          </w:tcPr>
          <w:p w14:paraId="03A28728"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c>
          <w:tcPr>
            <w:tcW w:w="4080" w:type="dxa"/>
            <w:tcBorders>
              <w:top w:val="single" w:sz="4" w:space="0" w:color="auto"/>
              <w:left w:val="single" w:sz="4" w:space="0" w:color="auto"/>
              <w:bottom w:val="single" w:sz="4" w:space="0" w:color="auto"/>
              <w:right w:val="single" w:sz="4" w:space="0" w:color="auto"/>
            </w:tcBorders>
            <w:vAlign w:val="center"/>
          </w:tcPr>
          <w:p w14:paraId="0D27B837"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Changing and Improving</w:t>
            </w:r>
          </w:p>
        </w:tc>
        <w:tc>
          <w:tcPr>
            <w:tcW w:w="678" w:type="dxa"/>
            <w:tcBorders>
              <w:top w:val="single" w:sz="4" w:space="0" w:color="auto"/>
              <w:left w:val="single" w:sz="4" w:space="0" w:color="auto"/>
              <w:bottom w:val="single" w:sz="4" w:space="0" w:color="auto"/>
              <w:right w:val="single" w:sz="4" w:space="0" w:color="auto"/>
            </w:tcBorders>
            <w:vAlign w:val="center"/>
          </w:tcPr>
          <w:p w14:paraId="47D2CFAD"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r>
      <w:tr w:rsidR="00CC5F8F" w:rsidRPr="00BF6B5D" w14:paraId="409B117E"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312F6FAA"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Making Effective Decisions</w:t>
            </w:r>
          </w:p>
        </w:tc>
        <w:tc>
          <w:tcPr>
            <w:tcW w:w="759" w:type="dxa"/>
            <w:tcBorders>
              <w:top w:val="single" w:sz="4" w:space="0" w:color="auto"/>
              <w:left w:val="single" w:sz="4" w:space="0" w:color="auto"/>
              <w:bottom w:val="single" w:sz="4" w:space="0" w:color="auto"/>
              <w:right w:val="single" w:sz="4" w:space="0" w:color="auto"/>
            </w:tcBorders>
            <w:vAlign w:val="center"/>
          </w:tcPr>
          <w:p w14:paraId="03DB93B8" w14:textId="77777777" w:rsidR="00CC5F8F" w:rsidRPr="00BF6B5D" w:rsidRDefault="00CC5F8F" w:rsidP="004918B4">
            <w:pPr>
              <w:jc w:val="center"/>
              <w:rPr>
                <w:rFonts w:eastAsia="PMingLiU" w:cs="Arial"/>
                <w:b/>
                <w:sz w:val="22"/>
                <w:szCs w:val="22"/>
                <w:lang w:eastAsia="zh-TW"/>
              </w:rPr>
            </w:pPr>
          </w:p>
        </w:tc>
        <w:tc>
          <w:tcPr>
            <w:tcW w:w="4080" w:type="dxa"/>
            <w:tcBorders>
              <w:top w:val="single" w:sz="4" w:space="0" w:color="auto"/>
              <w:left w:val="single" w:sz="4" w:space="0" w:color="auto"/>
              <w:bottom w:val="single" w:sz="4" w:space="0" w:color="auto"/>
              <w:right w:val="single" w:sz="4" w:space="0" w:color="auto"/>
            </w:tcBorders>
            <w:vAlign w:val="center"/>
          </w:tcPr>
          <w:p w14:paraId="19BEADD9"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Communicating and influencing</w:t>
            </w:r>
          </w:p>
        </w:tc>
        <w:tc>
          <w:tcPr>
            <w:tcW w:w="678" w:type="dxa"/>
            <w:tcBorders>
              <w:top w:val="single" w:sz="4" w:space="0" w:color="auto"/>
              <w:left w:val="single" w:sz="4" w:space="0" w:color="auto"/>
              <w:bottom w:val="single" w:sz="4" w:space="0" w:color="auto"/>
              <w:right w:val="single" w:sz="4" w:space="0" w:color="auto"/>
            </w:tcBorders>
            <w:vAlign w:val="center"/>
          </w:tcPr>
          <w:p w14:paraId="4320138E"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r>
      <w:tr w:rsidR="00CC5F8F" w:rsidRPr="00BF6B5D" w14:paraId="267E6D99"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17FADFA0" w14:textId="77777777" w:rsidR="00CC5F8F" w:rsidRPr="00BF6B5D" w:rsidRDefault="00CC5F8F" w:rsidP="004918B4">
            <w:pPr>
              <w:rPr>
                <w:rFonts w:eastAsia="PMingLiU" w:cs="Arial"/>
                <w:b/>
                <w:sz w:val="22"/>
                <w:szCs w:val="22"/>
                <w:lang w:eastAsia="zh-TW"/>
              </w:rPr>
            </w:pPr>
            <w:r>
              <w:rPr>
                <w:rFonts w:eastAsia="PMingLiU" w:cs="Arial"/>
                <w:b/>
                <w:sz w:val="22"/>
                <w:szCs w:val="22"/>
                <w:lang w:eastAsia="zh-TW"/>
              </w:rPr>
              <w:t>Leadership</w:t>
            </w:r>
          </w:p>
        </w:tc>
        <w:tc>
          <w:tcPr>
            <w:tcW w:w="759" w:type="dxa"/>
            <w:tcBorders>
              <w:top w:val="single" w:sz="4" w:space="0" w:color="auto"/>
              <w:left w:val="single" w:sz="4" w:space="0" w:color="auto"/>
              <w:bottom w:val="single" w:sz="4" w:space="0" w:color="auto"/>
              <w:right w:val="single" w:sz="4" w:space="0" w:color="auto"/>
            </w:tcBorders>
            <w:vAlign w:val="center"/>
          </w:tcPr>
          <w:p w14:paraId="0E61B03B"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c>
          <w:tcPr>
            <w:tcW w:w="4080" w:type="dxa"/>
            <w:tcBorders>
              <w:top w:val="single" w:sz="4" w:space="0" w:color="auto"/>
              <w:left w:val="single" w:sz="4" w:space="0" w:color="auto"/>
              <w:bottom w:val="single" w:sz="4" w:space="0" w:color="auto"/>
              <w:right w:val="single" w:sz="4" w:space="0" w:color="auto"/>
            </w:tcBorders>
            <w:vAlign w:val="center"/>
          </w:tcPr>
          <w:p w14:paraId="54B27643"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Working together</w:t>
            </w:r>
          </w:p>
        </w:tc>
        <w:tc>
          <w:tcPr>
            <w:tcW w:w="678" w:type="dxa"/>
            <w:tcBorders>
              <w:top w:val="single" w:sz="4" w:space="0" w:color="auto"/>
              <w:left w:val="single" w:sz="4" w:space="0" w:color="auto"/>
              <w:bottom w:val="single" w:sz="4" w:space="0" w:color="auto"/>
              <w:right w:val="single" w:sz="4" w:space="0" w:color="auto"/>
            </w:tcBorders>
            <w:vAlign w:val="center"/>
          </w:tcPr>
          <w:p w14:paraId="5D6FD655"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r>
      <w:tr w:rsidR="00CC5F8F" w:rsidRPr="00BF6B5D" w14:paraId="78364849"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5B3F3D94"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Developing self and others</w:t>
            </w:r>
          </w:p>
        </w:tc>
        <w:tc>
          <w:tcPr>
            <w:tcW w:w="759" w:type="dxa"/>
            <w:tcBorders>
              <w:top w:val="single" w:sz="4" w:space="0" w:color="auto"/>
              <w:left w:val="single" w:sz="4" w:space="0" w:color="auto"/>
              <w:bottom w:val="single" w:sz="4" w:space="0" w:color="auto"/>
              <w:right w:val="single" w:sz="4" w:space="0" w:color="auto"/>
            </w:tcBorders>
            <w:vAlign w:val="center"/>
          </w:tcPr>
          <w:p w14:paraId="242A3D0B" w14:textId="77777777" w:rsidR="00CC5F8F" w:rsidRPr="00BF6B5D" w:rsidRDefault="00CC5F8F" w:rsidP="004918B4">
            <w:pPr>
              <w:jc w:val="center"/>
              <w:rPr>
                <w:rFonts w:eastAsia="PMingLiU" w:cs="Arial"/>
                <w:b/>
                <w:sz w:val="22"/>
                <w:szCs w:val="22"/>
                <w:lang w:eastAsia="zh-TW"/>
              </w:rPr>
            </w:pPr>
          </w:p>
        </w:tc>
        <w:tc>
          <w:tcPr>
            <w:tcW w:w="4080" w:type="dxa"/>
            <w:tcBorders>
              <w:top w:val="single" w:sz="4" w:space="0" w:color="auto"/>
              <w:left w:val="single" w:sz="4" w:space="0" w:color="auto"/>
              <w:bottom w:val="single" w:sz="4" w:space="0" w:color="auto"/>
              <w:right w:val="single" w:sz="4" w:space="0" w:color="auto"/>
            </w:tcBorders>
            <w:vAlign w:val="center"/>
          </w:tcPr>
          <w:p w14:paraId="0374A684"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Delivering at Pace</w:t>
            </w:r>
          </w:p>
        </w:tc>
        <w:tc>
          <w:tcPr>
            <w:tcW w:w="678" w:type="dxa"/>
            <w:tcBorders>
              <w:top w:val="single" w:sz="4" w:space="0" w:color="auto"/>
              <w:left w:val="single" w:sz="4" w:space="0" w:color="auto"/>
              <w:bottom w:val="single" w:sz="4" w:space="0" w:color="auto"/>
              <w:right w:val="single" w:sz="4" w:space="0" w:color="auto"/>
            </w:tcBorders>
            <w:vAlign w:val="center"/>
          </w:tcPr>
          <w:p w14:paraId="2D24CF6D" w14:textId="77777777" w:rsidR="00CC5F8F" w:rsidRPr="00BF6B5D" w:rsidRDefault="00CC5F8F" w:rsidP="004918B4">
            <w:pPr>
              <w:jc w:val="center"/>
              <w:rPr>
                <w:rFonts w:eastAsia="PMingLiU" w:cs="Arial"/>
                <w:b/>
                <w:sz w:val="22"/>
                <w:szCs w:val="22"/>
                <w:lang w:eastAsia="zh-TW"/>
              </w:rPr>
            </w:pPr>
            <w:r>
              <w:rPr>
                <w:b/>
                <w:sz w:val="22"/>
                <w:szCs w:val="22"/>
              </w:rPr>
              <w:sym w:font="Wingdings" w:char="F0FC"/>
            </w:r>
          </w:p>
        </w:tc>
      </w:tr>
      <w:tr w:rsidR="00CC5F8F" w:rsidRPr="00BF6B5D" w14:paraId="4002708C" w14:textId="77777777" w:rsidTr="004918B4">
        <w:trPr>
          <w:jc w:val="center"/>
        </w:trPr>
        <w:tc>
          <w:tcPr>
            <w:tcW w:w="3960" w:type="dxa"/>
            <w:tcBorders>
              <w:top w:val="single" w:sz="4" w:space="0" w:color="auto"/>
              <w:left w:val="single" w:sz="4" w:space="0" w:color="auto"/>
              <w:bottom w:val="single" w:sz="4" w:space="0" w:color="auto"/>
              <w:right w:val="single" w:sz="4" w:space="0" w:color="auto"/>
            </w:tcBorders>
            <w:vAlign w:val="center"/>
          </w:tcPr>
          <w:p w14:paraId="5580017E" w14:textId="77777777" w:rsidR="00CC5F8F" w:rsidRPr="00BF6B5D" w:rsidRDefault="00CC5F8F" w:rsidP="004918B4">
            <w:pPr>
              <w:rPr>
                <w:rFonts w:eastAsia="PMingLiU" w:cs="Arial"/>
                <w:b/>
                <w:sz w:val="22"/>
                <w:szCs w:val="22"/>
                <w:lang w:eastAsia="zh-TW"/>
              </w:rPr>
            </w:pPr>
            <w:r w:rsidRPr="00BF6B5D">
              <w:rPr>
                <w:rFonts w:eastAsia="PMingLiU" w:cs="Arial"/>
                <w:b/>
                <w:sz w:val="22"/>
                <w:szCs w:val="22"/>
                <w:lang w:eastAsia="zh-TW"/>
              </w:rPr>
              <w:t>Managing a Quality Service</w:t>
            </w:r>
          </w:p>
        </w:tc>
        <w:tc>
          <w:tcPr>
            <w:tcW w:w="759" w:type="dxa"/>
            <w:tcBorders>
              <w:top w:val="single" w:sz="4" w:space="0" w:color="auto"/>
              <w:left w:val="single" w:sz="4" w:space="0" w:color="auto"/>
              <w:bottom w:val="single" w:sz="4" w:space="0" w:color="auto"/>
              <w:right w:val="single" w:sz="4" w:space="0" w:color="auto"/>
            </w:tcBorders>
            <w:vAlign w:val="center"/>
          </w:tcPr>
          <w:p w14:paraId="2AC62B0C" w14:textId="77777777" w:rsidR="00CC5F8F" w:rsidRPr="00BF6B5D" w:rsidRDefault="00CC5F8F" w:rsidP="004918B4">
            <w:pPr>
              <w:jc w:val="center"/>
              <w:rPr>
                <w:rFonts w:eastAsia="PMingLiU" w:cs="Arial"/>
                <w:b/>
                <w:sz w:val="22"/>
                <w:szCs w:val="22"/>
                <w:lang w:eastAsia="zh-TW"/>
              </w:rPr>
            </w:pPr>
          </w:p>
        </w:tc>
        <w:tc>
          <w:tcPr>
            <w:tcW w:w="4080" w:type="dxa"/>
            <w:tcBorders>
              <w:top w:val="single" w:sz="4" w:space="0" w:color="auto"/>
              <w:left w:val="single" w:sz="4" w:space="0" w:color="auto"/>
              <w:bottom w:val="single" w:sz="4" w:space="0" w:color="auto"/>
              <w:right w:val="single" w:sz="4" w:space="0" w:color="auto"/>
            </w:tcBorders>
            <w:vAlign w:val="center"/>
          </w:tcPr>
          <w:p w14:paraId="0F6E30E5" w14:textId="77777777" w:rsidR="00CC5F8F" w:rsidRPr="00BF6B5D" w:rsidRDefault="00CC5F8F" w:rsidP="004918B4">
            <w:pPr>
              <w:rPr>
                <w:rFonts w:eastAsia="PMingLiU" w:cs="Arial"/>
                <w:b/>
                <w:sz w:val="22"/>
                <w:szCs w:val="22"/>
                <w:lang w:eastAsia="zh-TW"/>
              </w:rPr>
            </w:pPr>
          </w:p>
        </w:tc>
        <w:tc>
          <w:tcPr>
            <w:tcW w:w="678" w:type="dxa"/>
            <w:tcBorders>
              <w:top w:val="single" w:sz="4" w:space="0" w:color="auto"/>
              <w:left w:val="single" w:sz="4" w:space="0" w:color="auto"/>
              <w:bottom w:val="single" w:sz="4" w:space="0" w:color="auto"/>
              <w:right w:val="single" w:sz="4" w:space="0" w:color="auto"/>
            </w:tcBorders>
            <w:vAlign w:val="center"/>
          </w:tcPr>
          <w:p w14:paraId="11568A40" w14:textId="77777777" w:rsidR="00CC5F8F" w:rsidRPr="00BF6B5D" w:rsidRDefault="00CC5F8F" w:rsidP="004918B4">
            <w:pPr>
              <w:jc w:val="center"/>
              <w:rPr>
                <w:rFonts w:eastAsia="PMingLiU" w:cs="Arial"/>
                <w:b/>
                <w:sz w:val="22"/>
                <w:szCs w:val="22"/>
                <w:lang w:eastAsia="zh-TW"/>
              </w:rPr>
            </w:pPr>
          </w:p>
        </w:tc>
      </w:tr>
    </w:tbl>
    <w:p w14:paraId="38A486A6" w14:textId="77777777" w:rsidR="00ED0211" w:rsidRDefault="00ED0211" w:rsidP="00ED0211">
      <w:pPr>
        <w:pStyle w:val="Default"/>
        <w:rPr>
          <w:b/>
          <w:bCs/>
          <w:sz w:val="22"/>
          <w:szCs w:val="22"/>
        </w:rPr>
      </w:pPr>
    </w:p>
    <w:p w14:paraId="1ACE5557" w14:textId="77777777" w:rsidR="00F91C63" w:rsidRDefault="00F91C63" w:rsidP="00ED0211">
      <w:pPr>
        <w:pStyle w:val="Default"/>
        <w:rPr>
          <w:b/>
          <w:bCs/>
          <w:sz w:val="22"/>
          <w:szCs w:val="22"/>
        </w:rPr>
      </w:pPr>
    </w:p>
    <w:p w14:paraId="78ACA592" w14:textId="77777777" w:rsidR="00ED0211" w:rsidRPr="00F056F8" w:rsidRDefault="006F5A0E" w:rsidP="00ED0211">
      <w:pPr>
        <w:pStyle w:val="Default"/>
        <w:rPr>
          <w:b/>
          <w:bCs/>
          <w:sz w:val="22"/>
          <w:szCs w:val="22"/>
        </w:rPr>
      </w:pPr>
      <w:r>
        <w:rPr>
          <w:b/>
          <w:bCs/>
          <w:sz w:val="22"/>
          <w:szCs w:val="22"/>
        </w:rPr>
        <w:t>Technical/</w:t>
      </w:r>
      <w:r w:rsidR="00ED0211" w:rsidRPr="00A3239C">
        <w:rPr>
          <w:b/>
          <w:bCs/>
          <w:sz w:val="22"/>
          <w:szCs w:val="22"/>
        </w:rPr>
        <w:t>Post Functional Competences</w:t>
      </w:r>
    </w:p>
    <w:p w14:paraId="1258D05F" w14:textId="77777777" w:rsidR="00340F13" w:rsidRDefault="00340F13" w:rsidP="00ED0211">
      <w:pPr>
        <w:rPr>
          <w:b/>
          <w:sz w:val="22"/>
          <w:szCs w:val="22"/>
        </w:rPr>
      </w:pPr>
    </w:p>
    <w:p w14:paraId="743E8993" w14:textId="77777777" w:rsidR="00ED0211" w:rsidRDefault="00ED0211" w:rsidP="00ED0211">
      <w:pPr>
        <w:rPr>
          <w:b/>
          <w:sz w:val="22"/>
          <w:szCs w:val="22"/>
        </w:rPr>
      </w:pPr>
      <w:r w:rsidRPr="00A3239C">
        <w:rPr>
          <w:b/>
          <w:sz w:val="22"/>
          <w:szCs w:val="22"/>
        </w:rPr>
        <w:t>Professional/External Qualifications</w:t>
      </w:r>
    </w:p>
    <w:p w14:paraId="1E30CE08" w14:textId="77777777" w:rsidR="004B490B" w:rsidRDefault="004B490B" w:rsidP="006F5A0E">
      <w:pPr>
        <w:rPr>
          <w:sz w:val="22"/>
          <w:szCs w:val="22"/>
        </w:rPr>
      </w:pPr>
    </w:p>
    <w:p w14:paraId="515CC5AC" w14:textId="77777777" w:rsidR="006F5A0E" w:rsidRDefault="006F5A0E" w:rsidP="00ED0211">
      <w:pPr>
        <w:rPr>
          <w:b/>
          <w:sz w:val="22"/>
          <w:szCs w:val="22"/>
        </w:rPr>
      </w:pPr>
      <w:r>
        <w:rPr>
          <w:b/>
          <w:sz w:val="22"/>
          <w:szCs w:val="22"/>
        </w:rPr>
        <w:t>Memberships</w:t>
      </w:r>
    </w:p>
    <w:p w14:paraId="6F183D3C" w14:textId="77777777" w:rsidR="00486988" w:rsidRDefault="00486988" w:rsidP="00ED0211">
      <w:pPr>
        <w:rPr>
          <w:sz w:val="22"/>
          <w:szCs w:val="22"/>
        </w:rPr>
      </w:pPr>
    </w:p>
    <w:p w14:paraId="0FF21A44" w14:textId="77777777" w:rsidR="00ED0211" w:rsidRPr="006F5A0E" w:rsidRDefault="00486988" w:rsidP="00ED0211">
      <w:pPr>
        <w:rPr>
          <w:b/>
          <w:sz w:val="22"/>
          <w:szCs w:val="22"/>
        </w:rPr>
      </w:pPr>
      <w:r>
        <w:rPr>
          <w:sz w:val="22"/>
          <w:szCs w:val="22"/>
        </w:rPr>
        <w:t>N</w:t>
      </w:r>
      <w:r w:rsidRPr="00486988">
        <w:rPr>
          <w:sz w:val="22"/>
          <w:szCs w:val="22"/>
        </w:rPr>
        <w:t>il</w:t>
      </w:r>
    </w:p>
    <w:p w14:paraId="55E652BB" w14:textId="77777777" w:rsidR="00486988" w:rsidRDefault="00486988" w:rsidP="00ED0211">
      <w:pPr>
        <w:rPr>
          <w:b/>
          <w:sz w:val="22"/>
          <w:szCs w:val="22"/>
        </w:rPr>
      </w:pPr>
    </w:p>
    <w:p w14:paraId="0000BA56" w14:textId="77777777" w:rsidR="00ED0211" w:rsidRPr="00A3239C" w:rsidRDefault="00ED0211" w:rsidP="00ED0211">
      <w:pPr>
        <w:rPr>
          <w:b/>
          <w:sz w:val="22"/>
          <w:szCs w:val="22"/>
        </w:rPr>
      </w:pPr>
      <w:r w:rsidRPr="00A3239C">
        <w:rPr>
          <w:b/>
          <w:sz w:val="22"/>
          <w:szCs w:val="22"/>
        </w:rPr>
        <w:t>Learning and Development</w:t>
      </w:r>
    </w:p>
    <w:p w14:paraId="36F92605" w14:textId="77777777" w:rsidR="00122B5B" w:rsidRDefault="00122B5B" w:rsidP="008834AD">
      <w:pPr>
        <w:rPr>
          <w:sz w:val="22"/>
          <w:szCs w:val="22"/>
          <w:u w:val="single"/>
        </w:rPr>
      </w:pPr>
    </w:p>
    <w:p w14:paraId="0F34712D" w14:textId="77777777" w:rsidR="008834AD" w:rsidRDefault="008834AD" w:rsidP="008834AD">
      <w:pPr>
        <w:rPr>
          <w:sz w:val="22"/>
          <w:szCs w:val="22"/>
        </w:rPr>
      </w:pPr>
      <w:r>
        <w:rPr>
          <w:sz w:val="22"/>
          <w:szCs w:val="22"/>
          <w:u w:val="single"/>
        </w:rPr>
        <w:t>Pre-joining Essential:</w:t>
      </w:r>
      <w:r>
        <w:rPr>
          <w:sz w:val="22"/>
          <w:szCs w:val="22"/>
        </w:rPr>
        <w:t xml:space="preserve"> </w:t>
      </w:r>
    </w:p>
    <w:p w14:paraId="69E68710" w14:textId="77777777" w:rsidR="008834AD" w:rsidRDefault="008834AD" w:rsidP="008834AD">
      <w:pPr>
        <w:rPr>
          <w:sz w:val="22"/>
          <w:szCs w:val="22"/>
        </w:rPr>
      </w:pPr>
    </w:p>
    <w:p w14:paraId="4BD86819" w14:textId="77777777" w:rsidR="008834AD" w:rsidRDefault="008A7C80" w:rsidP="008834AD">
      <w:pPr>
        <w:rPr>
          <w:sz w:val="22"/>
          <w:szCs w:val="22"/>
          <w:u w:val="single"/>
        </w:rPr>
      </w:pPr>
      <w:r w:rsidRPr="008A7C80">
        <w:rPr>
          <w:sz w:val="22"/>
          <w:szCs w:val="22"/>
        </w:rPr>
        <w:t>Knowledge of Microsoft Word Office including Word, Outlook, Access and XL</w:t>
      </w:r>
    </w:p>
    <w:p w14:paraId="481E6784" w14:textId="77777777" w:rsidR="008A7C80" w:rsidRDefault="008A7C80" w:rsidP="008834AD">
      <w:pPr>
        <w:rPr>
          <w:sz w:val="22"/>
          <w:szCs w:val="22"/>
          <w:u w:val="single"/>
        </w:rPr>
      </w:pPr>
    </w:p>
    <w:p w14:paraId="51760406" w14:textId="77777777" w:rsidR="008834AD" w:rsidRDefault="008834AD" w:rsidP="008834AD">
      <w:pPr>
        <w:rPr>
          <w:sz w:val="22"/>
          <w:szCs w:val="22"/>
        </w:rPr>
      </w:pPr>
      <w:r>
        <w:rPr>
          <w:sz w:val="22"/>
          <w:szCs w:val="22"/>
          <w:u w:val="single"/>
        </w:rPr>
        <w:t>Post-joining Essential:</w:t>
      </w:r>
      <w:r>
        <w:rPr>
          <w:sz w:val="22"/>
          <w:szCs w:val="22"/>
        </w:rPr>
        <w:t xml:space="preserve"> </w:t>
      </w:r>
    </w:p>
    <w:p w14:paraId="3785488D" w14:textId="77777777" w:rsidR="008834AD" w:rsidRDefault="008834AD" w:rsidP="008834AD">
      <w:pPr>
        <w:rPr>
          <w:sz w:val="22"/>
          <w:szCs w:val="22"/>
        </w:rPr>
      </w:pPr>
    </w:p>
    <w:p w14:paraId="0F3D120E" w14:textId="77777777" w:rsidR="008834AD" w:rsidRPr="00E324E3" w:rsidRDefault="008834AD" w:rsidP="008834AD">
      <w:pPr>
        <w:rPr>
          <w:sz w:val="22"/>
          <w:szCs w:val="22"/>
        </w:rPr>
      </w:pPr>
      <w:r w:rsidRPr="00E324E3">
        <w:rPr>
          <w:sz w:val="22"/>
          <w:szCs w:val="22"/>
        </w:rPr>
        <w:t>Induction training.</w:t>
      </w:r>
    </w:p>
    <w:p w14:paraId="34EA6BD8" w14:textId="77777777" w:rsidR="008834AD" w:rsidRDefault="008834AD" w:rsidP="008834AD">
      <w:pPr>
        <w:rPr>
          <w:sz w:val="22"/>
          <w:szCs w:val="22"/>
        </w:rPr>
      </w:pPr>
      <w:r w:rsidRPr="00E324E3">
        <w:rPr>
          <w:sz w:val="22"/>
          <w:szCs w:val="22"/>
        </w:rPr>
        <w:lastRenderedPageBreak/>
        <w:t>Local Mandatory Training.</w:t>
      </w:r>
    </w:p>
    <w:p w14:paraId="2037FF42" w14:textId="1B23B872" w:rsidR="003B3342" w:rsidRPr="00E324E3" w:rsidRDefault="003B3342" w:rsidP="008834AD">
      <w:pPr>
        <w:rPr>
          <w:sz w:val="22"/>
          <w:szCs w:val="22"/>
        </w:rPr>
      </w:pPr>
      <w:r w:rsidRPr="003B3342">
        <w:rPr>
          <w:sz w:val="22"/>
          <w:szCs w:val="22"/>
        </w:rPr>
        <w:t>Local Emergency P</w:t>
      </w:r>
      <w:r w:rsidR="00B76AE0">
        <w:rPr>
          <w:sz w:val="22"/>
          <w:szCs w:val="22"/>
        </w:rPr>
        <w:t>rocedures</w:t>
      </w:r>
      <w:r w:rsidRPr="003B3342">
        <w:rPr>
          <w:sz w:val="22"/>
          <w:szCs w:val="22"/>
        </w:rPr>
        <w:t xml:space="preserve"> Course</w:t>
      </w:r>
    </w:p>
    <w:p w14:paraId="1F484CE3" w14:textId="77777777" w:rsidR="00ED0211" w:rsidRDefault="00ED0211" w:rsidP="00ED0211">
      <w:pPr>
        <w:rPr>
          <w:b/>
          <w:sz w:val="22"/>
          <w:szCs w:val="22"/>
          <w:u w:val="single"/>
        </w:rPr>
      </w:pPr>
    </w:p>
    <w:p w14:paraId="33BA6600" w14:textId="77777777" w:rsidR="00ED0211" w:rsidRPr="00A3239C" w:rsidRDefault="00ED0211" w:rsidP="00ED0211">
      <w:pPr>
        <w:rPr>
          <w:b/>
          <w:sz w:val="22"/>
          <w:szCs w:val="22"/>
        </w:rPr>
      </w:pPr>
      <w:r w:rsidRPr="00A3239C">
        <w:rPr>
          <w:b/>
          <w:sz w:val="22"/>
          <w:szCs w:val="22"/>
        </w:rPr>
        <w:t xml:space="preserve">Additional requirements, </w:t>
      </w:r>
      <w:r>
        <w:rPr>
          <w:b/>
          <w:sz w:val="22"/>
          <w:szCs w:val="22"/>
        </w:rPr>
        <w:t>Health and Safety and Security</w:t>
      </w:r>
    </w:p>
    <w:p w14:paraId="10E7D70F" w14:textId="77777777" w:rsidR="00ED0211" w:rsidRDefault="00ED0211" w:rsidP="00ED0211">
      <w:pPr>
        <w:rPr>
          <w:b/>
          <w:sz w:val="22"/>
          <w:szCs w:val="22"/>
          <w:u w:val="single"/>
        </w:rPr>
      </w:pPr>
    </w:p>
    <w:p w14:paraId="293211BF" w14:textId="77777777" w:rsidR="00ED0211" w:rsidRDefault="00ED0211" w:rsidP="00ED0211">
      <w:pPr>
        <w:rPr>
          <w:sz w:val="22"/>
          <w:szCs w:val="22"/>
        </w:rPr>
      </w:pPr>
      <w:r>
        <w:rPr>
          <w:sz w:val="22"/>
          <w:szCs w:val="22"/>
        </w:rPr>
        <w:t>The post holder has a personal legal responsibility for their own health and safety and that of others who might be harmed by their actions or omissions. Staff are required to cooperate with their Employer and others on health and safety and not to interfere with or misuse anything</w:t>
      </w:r>
    </w:p>
    <w:p w14:paraId="00DFA82E" w14:textId="77777777" w:rsidR="00ED0211" w:rsidRDefault="00ED0211" w:rsidP="00ED0211">
      <w:pPr>
        <w:rPr>
          <w:sz w:val="22"/>
          <w:szCs w:val="22"/>
        </w:rPr>
      </w:pPr>
      <w:r>
        <w:rPr>
          <w:sz w:val="22"/>
          <w:szCs w:val="22"/>
        </w:rPr>
        <w:t xml:space="preserve">provided for health, safety or welfare. In addition, as a Nuclear Authorised and Licensed Site, all staff are to give due priority to safety. </w:t>
      </w:r>
    </w:p>
    <w:p w14:paraId="1F438D62" w14:textId="77777777" w:rsidR="00ED0211" w:rsidRDefault="00ED0211" w:rsidP="00ED0211">
      <w:pPr>
        <w:rPr>
          <w:sz w:val="22"/>
          <w:szCs w:val="22"/>
        </w:rPr>
      </w:pPr>
    </w:p>
    <w:p w14:paraId="7D93A391" w14:textId="77777777" w:rsidR="00ED0211" w:rsidRDefault="00ED0211" w:rsidP="00ED0211">
      <w:pPr>
        <w:rPr>
          <w:sz w:val="22"/>
          <w:szCs w:val="22"/>
        </w:rPr>
      </w:pPr>
      <w:r>
        <w:rPr>
          <w:sz w:val="22"/>
          <w:szCs w:val="22"/>
        </w:rPr>
        <w:t>All staff are required to prevent harm to the environment, which can be achieved by minimising waste, using the recycling facilities provided, turning off unwanted heating and lighting, reporting water leaks and preventing pollution of the water, land and air. Causing or knowingly permitting a pollution incident could result in a breach of legislation as well as causing harm to the environment.</w:t>
      </w:r>
    </w:p>
    <w:p w14:paraId="23F6FB82" w14:textId="77777777" w:rsidR="00ED0211" w:rsidRDefault="00ED0211" w:rsidP="00ED0211">
      <w:pPr>
        <w:rPr>
          <w:sz w:val="22"/>
          <w:szCs w:val="22"/>
        </w:rPr>
      </w:pPr>
    </w:p>
    <w:p w14:paraId="551B75D4" w14:textId="77777777" w:rsidR="00ED0211" w:rsidRPr="00446424" w:rsidRDefault="00ED0211" w:rsidP="00ED0211">
      <w:pPr>
        <w:rPr>
          <w:sz w:val="22"/>
          <w:szCs w:val="22"/>
        </w:rPr>
      </w:pPr>
      <w:r w:rsidRPr="00446424">
        <w:rPr>
          <w:sz w:val="22"/>
          <w:szCs w:val="22"/>
        </w:rPr>
        <w:t>Postholders have a responsibility to be aware of the security implications of their actions on themselves and others.  Staff are required to cooperate with their Employer by demonstrating good security behaviours through maintaining personal security clearances, in date Naval Base passes and mandatory security training.   All staff are required to challenge poor security behaviours and report these and any suspicious activities to the Naval Base security forces.</w:t>
      </w:r>
    </w:p>
    <w:p w14:paraId="19842A6C" w14:textId="77777777" w:rsidR="00ED0211" w:rsidRDefault="00ED0211" w:rsidP="00ED0211">
      <w:pPr>
        <w:rPr>
          <w:sz w:val="22"/>
          <w:szCs w:val="22"/>
        </w:rPr>
      </w:pPr>
    </w:p>
    <w:p w14:paraId="7E5C33FE" w14:textId="77777777" w:rsidR="00753477" w:rsidRPr="008354B3" w:rsidRDefault="00753477" w:rsidP="00753477">
      <w:pPr>
        <w:rPr>
          <w:b/>
          <w:sz w:val="22"/>
          <w:szCs w:val="22"/>
        </w:rPr>
      </w:pPr>
      <w:r w:rsidRPr="008354B3">
        <w:rPr>
          <w:b/>
          <w:sz w:val="22"/>
          <w:szCs w:val="22"/>
        </w:rPr>
        <w:t>Review of Terms of Reference</w:t>
      </w:r>
    </w:p>
    <w:p w14:paraId="32439168" w14:textId="77777777" w:rsidR="00753477" w:rsidRPr="008354B3" w:rsidRDefault="00753477" w:rsidP="00753477">
      <w:pPr>
        <w:rPr>
          <w:b/>
          <w:sz w:val="22"/>
          <w:szCs w:val="22"/>
          <w:u w:val="single"/>
        </w:rPr>
      </w:pPr>
    </w:p>
    <w:p w14:paraId="652E1F9E" w14:textId="77777777" w:rsidR="00753477" w:rsidRPr="008354B3" w:rsidRDefault="00753477" w:rsidP="00753477">
      <w:pPr>
        <w:rPr>
          <w:sz w:val="22"/>
          <w:szCs w:val="22"/>
        </w:rPr>
      </w:pPr>
      <w:r w:rsidRPr="008354B3">
        <w:rPr>
          <w:sz w:val="22"/>
          <w:szCs w:val="22"/>
        </w:rPr>
        <w:t xml:space="preserve">TORs are to be reviewed and agreed annually. Line Managers are to ensure that </w:t>
      </w:r>
      <w:r w:rsidRPr="008354B3">
        <w:rPr>
          <w:sz w:val="22"/>
          <w:szCs w:val="22"/>
          <w:u w:val="single"/>
        </w:rPr>
        <w:t>any</w:t>
      </w:r>
      <w:r w:rsidRPr="008354B3">
        <w:rPr>
          <w:sz w:val="22"/>
          <w:szCs w:val="22"/>
        </w:rPr>
        <w:t xml:space="preserve"> change to a post is managed in accordance with NB Business Procedure 48 – Organisational Change. </w:t>
      </w:r>
    </w:p>
    <w:p w14:paraId="357FCC43" w14:textId="77777777" w:rsidR="00753477" w:rsidRPr="008354B3" w:rsidRDefault="00753477" w:rsidP="00753477">
      <w:pPr>
        <w:rPr>
          <w:sz w:val="22"/>
          <w:szCs w:val="22"/>
        </w:rPr>
      </w:pPr>
    </w:p>
    <w:p w14:paraId="02CBF458" w14:textId="77777777" w:rsidR="00ED0211" w:rsidRDefault="00753477" w:rsidP="00753477">
      <w:pPr>
        <w:rPr>
          <w:sz w:val="22"/>
          <w:szCs w:val="22"/>
        </w:rPr>
      </w:pPr>
      <w:r w:rsidRPr="008354B3">
        <w:rPr>
          <w:sz w:val="22"/>
          <w:szCs w:val="22"/>
        </w:rPr>
        <w:t xml:space="preserve">Upon agreement of </w:t>
      </w:r>
      <w:proofErr w:type="spellStart"/>
      <w:r w:rsidRPr="008354B3">
        <w:rPr>
          <w:sz w:val="22"/>
          <w:szCs w:val="22"/>
        </w:rPr>
        <w:t>ToRs</w:t>
      </w:r>
      <w:proofErr w:type="spellEnd"/>
      <w:r w:rsidRPr="008354B3">
        <w:rPr>
          <w:sz w:val="22"/>
          <w:szCs w:val="22"/>
        </w:rPr>
        <w:t xml:space="preserve"> they are to be signed and dated by both the Line Manager and the Post Incumbent. An electronic copy of the </w:t>
      </w:r>
      <w:proofErr w:type="spellStart"/>
      <w:r w:rsidRPr="008354B3">
        <w:rPr>
          <w:sz w:val="22"/>
          <w:szCs w:val="22"/>
        </w:rPr>
        <w:t>ToRs</w:t>
      </w:r>
      <w:proofErr w:type="spellEnd"/>
      <w:r w:rsidRPr="008354B3">
        <w:rPr>
          <w:sz w:val="22"/>
          <w:szCs w:val="22"/>
        </w:rPr>
        <w:t xml:space="preserve"> must be uploaded onto the NBC(D) </w:t>
      </w:r>
      <w:proofErr w:type="spellStart"/>
      <w:r w:rsidRPr="008354B3">
        <w:rPr>
          <w:sz w:val="22"/>
          <w:szCs w:val="22"/>
        </w:rPr>
        <w:t>ToRs</w:t>
      </w:r>
      <w:proofErr w:type="spellEnd"/>
      <w:r w:rsidRPr="008354B3">
        <w:rPr>
          <w:sz w:val="22"/>
          <w:szCs w:val="22"/>
        </w:rPr>
        <w:t xml:space="preserve"> SharePoint library for audit and reference purposes. This is the responsibility of both the Line Manager and Post Holder.</w:t>
      </w:r>
    </w:p>
    <w:p w14:paraId="65698AD0" w14:textId="77777777" w:rsidR="00753477" w:rsidRPr="002F4C52" w:rsidRDefault="00753477" w:rsidP="00753477">
      <w:pPr>
        <w:rPr>
          <w:sz w:val="22"/>
          <w:szCs w:val="22"/>
        </w:rPr>
      </w:pPr>
    </w:p>
    <w:p w14:paraId="1CFF4C45" w14:textId="77777777" w:rsidR="00ED0211" w:rsidRPr="006E5B08" w:rsidRDefault="00ED0211" w:rsidP="00ED0211">
      <w:pPr>
        <w:rPr>
          <w:sz w:val="22"/>
          <w:szCs w:val="22"/>
        </w:rPr>
      </w:pPr>
      <w:r w:rsidRPr="002F4C52">
        <w:rPr>
          <w:sz w:val="22"/>
          <w:szCs w:val="22"/>
        </w:rPr>
        <w:t>If the role is a Nuclear Baseline post (Level 3 and above and specific</w:t>
      </w:r>
      <w:r>
        <w:rPr>
          <w:sz w:val="22"/>
          <w:szCs w:val="22"/>
        </w:rPr>
        <w:t xml:space="preserve">ally identified Level 4 posts) an electronic copy of the </w:t>
      </w:r>
      <w:proofErr w:type="spellStart"/>
      <w:r w:rsidRPr="002F4C52">
        <w:rPr>
          <w:sz w:val="22"/>
          <w:szCs w:val="22"/>
        </w:rPr>
        <w:t>ToRs</w:t>
      </w:r>
      <w:proofErr w:type="spellEnd"/>
      <w:r w:rsidRPr="002F4C52">
        <w:rPr>
          <w:sz w:val="22"/>
          <w:szCs w:val="22"/>
        </w:rPr>
        <w:t xml:space="preserve"> is to be submitted to </w:t>
      </w:r>
      <w:r>
        <w:rPr>
          <w:sz w:val="22"/>
          <w:szCs w:val="22"/>
        </w:rPr>
        <w:t>the N</w:t>
      </w:r>
      <w:r w:rsidR="00066DCD">
        <w:rPr>
          <w:sz w:val="22"/>
          <w:szCs w:val="22"/>
        </w:rPr>
        <w:t>SA</w:t>
      </w:r>
      <w:r>
        <w:rPr>
          <w:sz w:val="22"/>
          <w:szCs w:val="22"/>
        </w:rPr>
        <w:t xml:space="preserve"> Senior Site Justification Officer (Organisational Capability Committee (OCC) Executive Secretary) </w:t>
      </w:r>
      <w:r w:rsidRPr="002F4C52">
        <w:rPr>
          <w:sz w:val="22"/>
          <w:szCs w:val="22"/>
        </w:rPr>
        <w:t xml:space="preserve">for retention in the Nuclear Baseline </w:t>
      </w:r>
      <w:proofErr w:type="spellStart"/>
      <w:r w:rsidRPr="002F4C52">
        <w:rPr>
          <w:sz w:val="22"/>
          <w:szCs w:val="22"/>
        </w:rPr>
        <w:t>ToRs</w:t>
      </w:r>
      <w:proofErr w:type="spellEnd"/>
      <w:r w:rsidRPr="002F4C52">
        <w:rPr>
          <w:sz w:val="22"/>
          <w:szCs w:val="22"/>
        </w:rPr>
        <w:t xml:space="preserve"> Library. If the </w:t>
      </w:r>
      <w:proofErr w:type="spellStart"/>
      <w:r w:rsidRPr="002F4C52">
        <w:rPr>
          <w:sz w:val="22"/>
          <w:szCs w:val="22"/>
        </w:rPr>
        <w:t>ToRs</w:t>
      </w:r>
      <w:proofErr w:type="spellEnd"/>
      <w:r w:rsidRPr="002F4C52">
        <w:rPr>
          <w:sz w:val="22"/>
          <w:szCs w:val="22"/>
        </w:rPr>
        <w:t xml:space="preserve"> are for a vacant or new Nuclear Baseline post an electronic copy of the TORs are to be sent to BNSO until such time as a signed copy is available.</w:t>
      </w:r>
    </w:p>
    <w:p w14:paraId="091DC378" w14:textId="77777777" w:rsidR="00ED0211" w:rsidRDefault="00ED0211" w:rsidP="00ED0211">
      <w:pPr>
        <w:rPr>
          <w:rFonts w:cs="Arial"/>
        </w:rPr>
      </w:pPr>
    </w:p>
    <w:p w14:paraId="55E0823F" w14:textId="77777777" w:rsidR="00ED0211" w:rsidRDefault="00ED0211" w:rsidP="00ED0211">
      <w:pPr>
        <w:rPr>
          <w:rFonts w:cs="Arial"/>
        </w:rPr>
      </w:pPr>
    </w:p>
    <w:p w14:paraId="20F198CF" w14:textId="77777777" w:rsidR="006762C3" w:rsidRDefault="006762C3" w:rsidP="00ED0211">
      <w:pPr>
        <w:rPr>
          <w:rFonts w:cs="Arial"/>
        </w:rPr>
      </w:pPr>
    </w:p>
    <w:p w14:paraId="6F800295" w14:textId="77777777" w:rsidR="006762C3" w:rsidRDefault="006762C3" w:rsidP="00ED0211">
      <w:pPr>
        <w:rPr>
          <w:rFonts w:cs="Arial"/>
        </w:rPr>
      </w:pPr>
    </w:p>
    <w:p w14:paraId="1CEFEF9D" w14:textId="77777777" w:rsidR="006762C3" w:rsidRDefault="006B3807" w:rsidP="006B3807">
      <w:pPr>
        <w:tabs>
          <w:tab w:val="left" w:pos="5599"/>
        </w:tabs>
        <w:rPr>
          <w:rFonts w:cs="Arial"/>
        </w:rPr>
      </w:pPr>
      <w:r>
        <w:rPr>
          <w:rFonts w:cs="Arial"/>
        </w:rPr>
        <w:tab/>
      </w:r>
    </w:p>
    <w:p w14:paraId="3BC819A6" w14:textId="77777777" w:rsidR="00ED0211" w:rsidRDefault="00ED0211" w:rsidP="00ED0211">
      <w:pPr>
        <w:rPr>
          <w:rFonts w:cs="Arial"/>
        </w:rPr>
      </w:pPr>
    </w:p>
    <w:p w14:paraId="068CD751" w14:textId="77777777" w:rsidR="00ED0211" w:rsidRPr="00DC07D2" w:rsidRDefault="00ED0211" w:rsidP="00ED0211">
      <w:pPr>
        <w:rPr>
          <w:rFonts w:cs="Arial"/>
          <w:sz w:val="22"/>
          <w:szCs w:val="22"/>
        </w:rPr>
      </w:pPr>
      <w:r>
        <w:rPr>
          <w:rFonts w:cs="Arial"/>
          <w:sz w:val="22"/>
          <w:szCs w:val="22"/>
        </w:rPr>
        <w:t xml:space="preserve">Signature of Job Holder                                                     </w:t>
      </w:r>
      <w:r w:rsidRPr="00DC07D2">
        <w:rPr>
          <w:rFonts w:cs="Arial"/>
          <w:sz w:val="22"/>
          <w:szCs w:val="22"/>
        </w:rPr>
        <w:t>Signature of Line Manager/</w:t>
      </w:r>
    </w:p>
    <w:p w14:paraId="642CE204" w14:textId="77777777" w:rsidR="00ED0211" w:rsidRPr="00DC07D2" w:rsidRDefault="00ED0211" w:rsidP="00ED0211">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Authorising Officer</w:t>
      </w:r>
    </w:p>
    <w:p w14:paraId="28E79802" w14:textId="77777777" w:rsidR="00481B3B" w:rsidRDefault="00481B3B" w:rsidP="00A2567B">
      <w:pPr>
        <w:tabs>
          <w:tab w:val="left" w:pos="5846"/>
        </w:tabs>
        <w:rPr>
          <w:rFonts w:cs="Arial"/>
          <w:sz w:val="22"/>
          <w:szCs w:val="22"/>
        </w:rPr>
      </w:pPr>
    </w:p>
    <w:p w14:paraId="57BF556C" w14:textId="77777777" w:rsidR="00220DC3" w:rsidRDefault="00220DC3" w:rsidP="00A2567B">
      <w:pPr>
        <w:tabs>
          <w:tab w:val="left" w:pos="5846"/>
        </w:tabs>
        <w:rPr>
          <w:rFonts w:cs="Arial"/>
          <w:sz w:val="22"/>
          <w:szCs w:val="22"/>
        </w:rPr>
      </w:pPr>
    </w:p>
    <w:p w14:paraId="623D0220" w14:textId="77777777" w:rsidR="00ED0211" w:rsidRPr="00DC07D2" w:rsidRDefault="00ED0211" w:rsidP="00ED0211">
      <w:pPr>
        <w:rPr>
          <w:rFonts w:cs="Arial"/>
          <w:sz w:val="22"/>
          <w:szCs w:val="22"/>
        </w:rPr>
      </w:pPr>
      <w:r w:rsidRPr="00DC07D2">
        <w:rPr>
          <w:rFonts w:cs="Arial"/>
          <w:sz w:val="22"/>
          <w:szCs w:val="22"/>
        </w:rPr>
        <w:t xml:space="preserve">Date:  </w:t>
      </w:r>
      <w:r w:rsidR="009749BA">
        <w:rPr>
          <w:rFonts w:cs="Arial"/>
          <w:sz w:val="22"/>
          <w:szCs w:val="22"/>
        </w:rPr>
        <w:t xml:space="preserve">                     </w:t>
      </w:r>
      <w:r w:rsidRPr="00DC07D2">
        <w:rPr>
          <w:rFonts w:cs="Arial"/>
          <w:sz w:val="22"/>
          <w:szCs w:val="22"/>
        </w:rPr>
        <w:t xml:space="preserve">                                                            </w:t>
      </w:r>
      <w:r w:rsidR="00220DC3">
        <w:rPr>
          <w:rFonts w:cs="Arial"/>
          <w:sz w:val="22"/>
          <w:szCs w:val="22"/>
        </w:rPr>
        <w:t xml:space="preserve"> </w:t>
      </w:r>
      <w:r w:rsidRPr="00DC07D2">
        <w:rPr>
          <w:rFonts w:cs="Arial"/>
          <w:sz w:val="22"/>
          <w:szCs w:val="22"/>
        </w:rPr>
        <w:t>Date:</w:t>
      </w:r>
      <w:r w:rsidR="00220DC3" w:rsidRPr="00220DC3">
        <w:rPr>
          <w:rFonts w:cs="Arial"/>
          <w:sz w:val="22"/>
          <w:szCs w:val="22"/>
        </w:rPr>
        <w:t xml:space="preserve"> </w:t>
      </w:r>
      <w:r w:rsidR="00220DC3">
        <w:rPr>
          <w:rFonts w:cs="Arial"/>
          <w:sz w:val="22"/>
          <w:szCs w:val="22"/>
        </w:rPr>
        <w:t xml:space="preserve">  </w:t>
      </w:r>
    </w:p>
    <w:p w14:paraId="5987630F" w14:textId="77777777" w:rsidR="00ED0211" w:rsidRDefault="00ED0211" w:rsidP="00ED0211">
      <w:pPr>
        <w:rPr>
          <w:rFonts w:cs="Arial"/>
          <w:sz w:val="22"/>
          <w:szCs w:val="22"/>
        </w:rPr>
      </w:pPr>
      <w:r w:rsidRPr="00DC07D2">
        <w:rPr>
          <w:rFonts w:cs="Arial"/>
          <w:sz w:val="22"/>
          <w:szCs w:val="22"/>
        </w:rPr>
        <w:t>Date fo</w:t>
      </w:r>
      <w:r>
        <w:rPr>
          <w:rFonts w:cs="Arial"/>
          <w:sz w:val="22"/>
          <w:szCs w:val="22"/>
        </w:rPr>
        <w:t>r Review:</w:t>
      </w:r>
      <w:r w:rsidR="00220DC3">
        <w:rPr>
          <w:rFonts w:cs="Arial"/>
          <w:sz w:val="22"/>
          <w:szCs w:val="22"/>
        </w:rPr>
        <w:t xml:space="preserve"> </w:t>
      </w:r>
      <w:r w:rsidR="009749BA">
        <w:rPr>
          <w:rFonts w:cs="Arial"/>
          <w:sz w:val="22"/>
          <w:szCs w:val="22"/>
        </w:rPr>
        <w:t xml:space="preserve">                                                                 </w:t>
      </w:r>
      <w:r w:rsidR="0079059A">
        <w:rPr>
          <w:rFonts w:cs="Arial"/>
          <w:sz w:val="22"/>
          <w:szCs w:val="22"/>
        </w:rPr>
        <w:t>D</w:t>
      </w:r>
      <w:r>
        <w:rPr>
          <w:rFonts w:cs="Arial"/>
          <w:sz w:val="22"/>
          <w:szCs w:val="22"/>
        </w:rPr>
        <w:t>ate for Review</w:t>
      </w:r>
      <w:r w:rsidR="00220DC3">
        <w:rPr>
          <w:rFonts w:cs="Arial"/>
          <w:sz w:val="22"/>
          <w:szCs w:val="22"/>
        </w:rPr>
        <w:t xml:space="preserve">: </w:t>
      </w:r>
    </w:p>
    <w:p w14:paraId="39F023B2" w14:textId="77777777" w:rsidR="00ED0211" w:rsidRDefault="00ED0211" w:rsidP="00ED0211">
      <w:pPr>
        <w:rPr>
          <w:rFonts w:cs="Arial"/>
          <w:sz w:val="22"/>
          <w:szCs w:val="22"/>
        </w:rPr>
      </w:pPr>
    </w:p>
    <w:p w14:paraId="4C96370F" w14:textId="77777777" w:rsidR="00ED0211" w:rsidRDefault="00ED0211" w:rsidP="00ED0211">
      <w:pPr>
        <w:rPr>
          <w:rFonts w:cs="Arial"/>
          <w:sz w:val="22"/>
          <w:szCs w:val="22"/>
        </w:rPr>
      </w:pPr>
    </w:p>
    <w:p w14:paraId="39CB1AA8" w14:textId="77777777" w:rsidR="00ED0211" w:rsidRDefault="00ED0211" w:rsidP="00ED0211">
      <w:pPr>
        <w:rPr>
          <w:rFonts w:cs="Arial"/>
          <w:sz w:val="22"/>
          <w:szCs w:val="22"/>
        </w:rPr>
      </w:pPr>
    </w:p>
    <w:p w14:paraId="3FCA8190" w14:textId="77777777" w:rsidR="00ED0211" w:rsidRDefault="00ED0211" w:rsidP="00ED0211">
      <w:pPr>
        <w:rPr>
          <w:rFonts w:cs="Arial"/>
          <w:sz w:val="22"/>
          <w:szCs w:val="22"/>
        </w:rPr>
      </w:pPr>
    </w:p>
    <w:p w14:paraId="56D945AE" w14:textId="77777777" w:rsidR="00ED0211" w:rsidRDefault="00ED0211" w:rsidP="00ED0211">
      <w:pPr>
        <w:rPr>
          <w:rFonts w:cs="Arial"/>
          <w:sz w:val="22"/>
          <w:szCs w:val="22"/>
        </w:rPr>
      </w:pPr>
    </w:p>
    <w:p w14:paraId="68531247" w14:textId="77777777" w:rsidR="00ED0211" w:rsidRDefault="00ED0211" w:rsidP="00ED0211">
      <w:pPr>
        <w:rPr>
          <w:rFonts w:cs="Arial"/>
          <w:sz w:val="22"/>
          <w:szCs w:val="22"/>
        </w:rPr>
      </w:pPr>
    </w:p>
    <w:p w14:paraId="55F1277A" w14:textId="77777777" w:rsidR="00ED0211" w:rsidRDefault="00ED0211" w:rsidP="00ED0211">
      <w:pPr>
        <w:rPr>
          <w:rFonts w:cs="Arial"/>
          <w:sz w:val="22"/>
          <w:szCs w:val="22"/>
        </w:rPr>
      </w:pPr>
    </w:p>
    <w:p w14:paraId="1F844C90" w14:textId="77777777" w:rsidR="00ED0211" w:rsidRDefault="00ED0211" w:rsidP="00ED0211">
      <w:pPr>
        <w:rPr>
          <w:rFonts w:cs="Arial"/>
          <w:sz w:val="22"/>
          <w:szCs w:val="22"/>
        </w:rPr>
      </w:pPr>
    </w:p>
    <w:p w14:paraId="3179F09A" w14:textId="77777777" w:rsidR="00ED0211" w:rsidRDefault="00ED0211" w:rsidP="00ED0211">
      <w:pPr>
        <w:rPr>
          <w:rFonts w:cs="Arial"/>
          <w:sz w:val="22"/>
          <w:szCs w:val="22"/>
        </w:rPr>
      </w:pPr>
    </w:p>
    <w:p w14:paraId="2E1017F1" w14:textId="77777777" w:rsidR="00ED0211" w:rsidRDefault="00ED0211" w:rsidP="00ED0211">
      <w:pPr>
        <w:jc w:val="center"/>
        <w:rPr>
          <w:b/>
        </w:rPr>
      </w:pPr>
    </w:p>
    <w:sectPr w:rsidR="00ED0211" w:rsidSect="00ED0211">
      <w:headerReference w:type="default" r:id="rId20"/>
      <w:pgSz w:w="11907" w:h="16840" w:code="9"/>
      <w:pgMar w:top="1134" w:right="1134" w:bottom="543" w:left="1134" w:header="561"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C58F" w14:textId="77777777" w:rsidR="00A30A22" w:rsidRDefault="00A30A22"/>
  </w:endnote>
  <w:endnote w:type="continuationSeparator" w:id="0">
    <w:p w14:paraId="3B61551E" w14:textId="77777777" w:rsidR="00A30A22" w:rsidRDefault="00A3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7797" w14:textId="77777777" w:rsidR="00A30A22" w:rsidRDefault="00A30A22">
      <w:r>
        <w:continuationSeparator/>
      </w:r>
    </w:p>
  </w:footnote>
  <w:footnote w:type="continuationSeparator" w:id="0">
    <w:p w14:paraId="08815438" w14:textId="77777777" w:rsidR="00A30A22" w:rsidRDefault="00A3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1137" w14:textId="77777777" w:rsidR="00103BCB" w:rsidRPr="00103BCB" w:rsidRDefault="00103BCB" w:rsidP="00103BCB">
    <w:pPr>
      <w:pStyle w:val="Header"/>
      <w:rPr>
        <w:rStyle w:val="ProtectiveMarking"/>
      </w:rPr>
    </w:pPr>
    <w:r>
      <w:rPr>
        <w:rStyle w:val="ProtectiveMarki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C9523E1"/>
    <w:multiLevelType w:val="hybridMultilevel"/>
    <w:tmpl w:val="42A2C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32A1"/>
    <w:multiLevelType w:val="hybridMultilevel"/>
    <w:tmpl w:val="FEA82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3DBC05D5"/>
    <w:multiLevelType w:val="hybridMultilevel"/>
    <w:tmpl w:val="B9F0C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D545BB8"/>
    <w:multiLevelType w:val="hybridMultilevel"/>
    <w:tmpl w:val="4EC44E40"/>
    <w:lvl w:ilvl="0" w:tplc="E9121CDE">
      <w:start w:val="4"/>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25C1F"/>
    <w:multiLevelType w:val="hybridMultilevel"/>
    <w:tmpl w:val="EFCE41DE"/>
    <w:lvl w:ilvl="0" w:tplc="E9121CDE">
      <w:start w:val="4"/>
      <w:numFmt w:val="bullet"/>
      <w:lvlText w:val="•"/>
      <w:lvlJc w:val="left"/>
      <w:pPr>
        <w:ind w:left="786" w:hanging="360"/>
      </w:pPr>
      <w:rPr>
        <w:rFonts w:ascii="Arial" w:eastAsia="Times New Roman" w:hAnsi="Arial" w:cs="Arial" w:hint="default"/>
        <w:i/>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0"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1" w15:restartNumberingAfterBreak="0">
    <w:nsid w:val="56B936DE"/>
    <w:multiLevelType w:val="hybridMultilevel"/>
    <w:tmpl w:val="6838C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943ACF"/>
    <w:multiLevelType w:val="hybridMultilevel"/>
    <w:tmpl w:val="B2FAA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064C2"/>
    <w:multiLevelType w:val="hybridMultilevel"/>
    <w:tmpl w:val="84960CB8"/>
    <w:lvl w:ilvl="0" w:tplc="E9121CDE">
      <w:start w:val="4"/>
      <w:numFmt w:val="bullet"/>
      <w:lvlText w:val="•"/>
      <w:lvlJc w:val="left"/>
      <w:pPr>
        <w:ind w:left="786" w:hanging="360"/>
      </w:pPr>
      <w:rPr>
        <w:rFonts w:ascii="Arial" w:eastAsia="Times New Roman" w:hAnsi="Arial" w:cs="Arial" w:hint="default"/>
        <w:i/>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10"/>
  </w:num>
  <w:num w:numId="6">
    <w:abstractNumId w:val="0"/>
  </w:num>
  <w:num w:numId="7">
    <w:abstractNumId w:val="13"/>
  </w:num>
  <w:num w:numId="8">
    <w:abstractNumId w:val="8"/>
  </w:num>
  <w:num w:numId="9">
    <w:abstractNumId w:val="7"/>
  </w:num>
  <w:num w:numId="10">
    <w:abstractNumId w:val="2"/>
  </w:num>
  <w:num w:numId="11">
    <w:abstractNumId w:val="1"/>
  </w:num>
  <w:num w:numId="12">
    <w:abstractNumId w:val="12"/>
  </w:num>
  <w:num w:numId="13">
    <w:abstractNumId w:val="5"/>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291BB8"/>
    <w:rsid w:val="00005132"/>
    <w:rsid w:val="0001651F"/>
    <w:rsid w:val="000203BB"/>
    <w:rsid w:val="0002107F"/>
    <w:rsid w:val="00031DF5"/>
    <w:rsid w:val="00036D27"/>
    <w:rsid w:val="000468EC"/>
    <w:rsid w:val="00066ADB"/>
    <w:rsid w:val="00066DCD"/>
    <w:rsid w:val="00071E2F"/>
    <w:rsid w:val="000A0FF3"/>
    <w:rsid w:val="000A3A76"/>
    <w:rsid w:val="000A3EB7"/>
    <w:rsid w:val="000C64BA"/>
    <w:rsid w:val="000C687B"/>
    <w:rsid w:val="000D0374"/>
    <w:rsid w:val="000E3472"/>
    <w:rsid w:val="000E38FD"/>
    <w:rsid w:val="000E5731"/>
    <w:rsid w:val="000E5CBE"/>
    <w:rsid w:val="000E7527"/>
    <w:rsid w:val="000F01A6"/>
    <w:rsid w:val="000F1F3B"/>
    <w:rsid w:val="00103BCB"/>
    <w:rsid w:val="001214EC"/>
    <w:rsid w:val="00122B5B"/>
    <w:rsid w:val="00127142"/>
    <w:rsid w:val="001347C9"/>
    <w:rsid w:val="00136EFF"/>
    <w:rsid w:val="001421DC"/>
    <w:rsid w:val="00144256"/>
    <w:rsid w:val="0015765E"/>
    <w:rsid w:val="001717E9"/>
    <w:rsid w:val="00173A9B"/>
    <w:rsid w:val="00190571"/>
    <w:rsid w:val="001A14A3"/>
    <w:rsid w:val="001A157C"/>
    <w:rsid w:val="001B311F"/>
    <w:rsid w:val="001B6A4E"/>
    <w:rsid w:val="001B6EA7"/>
    <w:rsid w:val="001C34C0"/>
    <w:rsid w:val="001D697F"/>
    <w:rsid w:val="001E350C"/>
    <w:rsid w:val="001E4739"/>
    <w:rsid w:val="001F56D2"/>
    <w:rsid w:val="002002B9"/>
    <w:rsid w:val="0020163F"/>
    <w:rsid w:val="00220DC3"/>
    <w:rsid w:val="002340F9"/>
    <w:rsid w:val="00235E47"/>
    <w:rsid w:val="0024205E"/>
    <w:rsid w:val="00245D56"/>
    <w:rsid w:val="00246DE0"/>
    <w:rsid w:val="00251C60"/>
    <w:rsid w:val="00257FF7"/>
    <w:rsid w:val="00267728"/>
    <w:rsid w:val="00284DD4"/>
    <w:rsid w:val="00291BB8"/>
    <w:rsid w:val="002940EE"/>
    <w:rsid w:val="00294AD1"/>
    <w:rsid w:val="00297034"/>
    <w:rsid w:val="002B1CEC"/>
    <w:rsid w:val="002B5791"/>
    <w:rsid w:val="002D00FD"/>
    <w:rsid w:val="002D6EC9"/>
    <w:rsid w:val="002F07E4"/>
    <w:rsid w:val="002F3537"/>
    <w:rsid w:val="002F3B8C"/>
    <w:rsid w:val="002F4910"/>
    <w:rsid w:val="002F4C52"/>
    <w:rsid w:val="002F5309"/>
    <w:rsid w:val="002F7599"/>
    <w:rsid w:val="00304696"/>
    <w:rsid w:val="0030778E"/>
    <w:rsid w:val="00335D0D"/>
    <w:rsid w:val="00340F13"/>
    <w:rsid w:val="00342199"/>
    <w:rsid w:val="0034346A"/>
    <w:rsid w:val="00345B26"/>
    <w:rsid w:val="003543B7"/>
    <w:rsid w:val="003563CA"/>
    <w:rsid w:val="00381E47"/>
    <w:rsid w:val="00381E4B"/>
    <w:rsid w:val="00383B75"/>
    <w:rsid w:val="00395BA3"/>
    <w:rsid w:val="00396846"/>
    <w:rsid w:val="003A48CB"/>
    <w:rsid w:val="003A6478"/>
    <w:rsid w:val="003B3342"/>
    <w:rsid w:val="003B3684"/>
    <w:rsid w:val="003B4087"/>
    <w:rsid w:val="003B44F2"/>
    <w:rsid w:val="003D00C1"/>
    <w:rsid w:val="003E15CA"/>
    <w:rsid w:val="003E707D"/>
    <w:rsid w:val="003F41C0"/>
    <w:rsid w:val="003F7941"/>
    <w:rsid w:val="004201F4"/>
    <w:rsid w:val="00420AFE"/>
    <w:rsid w:val="00423616"/>
    <w:rsid w:val="00427EAD"/>
    <w:rsid w:val="00436558"/>
    <w:rsid w:val="00445634"/>
    <w:rsid w:val="00446424"/>
    <w:rsid w:val="00451B25"/>
    <w:rsid w:val="00474DB5"/>
    <w:rsid w:val="00481B3B"/>
    <w:rsid w:val="00486988"/>
    <w:rsid w:val="00487E3B"/>
    <w:rsid w:val="004919E0"/>
    <w:rsid w:val="00492297"/>
    <w:rsid w:val="0049365B"/>
    <w:rsid w:val="004B0821"/>
    <w:rsid w:val="004B1B00"/>
    <w:rsid w:val="004B490B"/>
    <w:rsid w:val="004B5640"/>
    <w:rsid w:val="004D3656"/>
    <w:rsid w:val="004D4124"/>
    <w:rsid w:val="004E08C9"/>
    <w:rsid w:val="004F3351"/>
    <w:rsid w:val="004F571E"/>
    <w:rsid w:val="00520223"/>
    <w:rsid w:val="00521135"/>
    <w:rsid w:val="005539D7"/>
    <w:rsid w:val="00553E09"/>
    <w:rsid w:val="00567FBB"/>
    <w:rsid w:val="0057579F"/>
    <w:rsid w:val="00581D2C"/>
    <w:rsid w:val="00586888"/>
    <w:rsid w:val="0058760A"/>
    <w:rsid w:val="00592041"/>
    <w:rsid w:val="00593795"/>
    <w:rsid w:val="00596BEB"/>
    <w:rsid w:val="005A11FE"/>
    <w:rsid w:val="005B417A"/>
    <w:rsid w:val="005C133B"/>
    <w:rsid w:val="005E6930"/>
    <w:rsid w:val="005F64EA"/>
    <w:rsid w:val="0060726E"/>
    <w:rsid w:val="00615DC7"/>
    <w:rsid w:val="0063009D"/>
    <w:rsid w:val="00631F5B"/>
    <w:rsid w:val="00635276"/>
    <w:rsid w:val="00636962"/>
    <w:rsid w:val="00665A2A"/>
    <w:rsid w:val="00671EB9"/>
    <w:rsid w:val="006762C3"/>
    <w:rsid w:val="00683249"/>
    <w:rsid w:val="00686C16"/>
    <w:rsid w:val="006A14BE"/>
    <w:rsid w:val="006B30DF"/>
    <w:rsid w:val="006B3807"/>
    <w:rsid w:val="006C5672"/>
    <w:rsid w:val="006D13AA"/>
    <w:rsid w:val="006D6051"/>
    <w:rsid w:val="006E143A"/>
    <w:rsid w:val="006E3A94"/>
    <w:rsid w:val="006F5A0E"/>
    <w:rsid w:val="007013DB"/>
    <w:rsid w:val="00704E05"/>
    <w:rsid w:val="007123FA"/>
    <w:rsid w:val="007225C2"/>
    <w:rsid w:val="007402E7"/>
    <w:rsid w:val="00746779"/>
    <w:rsid w:val="00753477"/>
    <w:rsid w:val="00754332"/>
    <w:rsid w:val="00761C3C"/>
    <w:rsid w:val="00762CB2"/>
    <w:rsid w:val="007726B6"/>
    <w:rsid w:val="00776946"/>
    <w:rsid w:val="0079059A"/>
    <w:rsid w:val="00792441"/>
    <w:rsid w:val="00792728"/>
    <w:rsid w:val="00797D53"/>
    <w:rsid w:val="007A030E"/>
    <w:rsid w:val="007A4FF4"/>
    <w:rsid w:val="007C14F6"/>
    <w:rsid w:val="007C1E81"/>
    <w:rsid w:val="007C71EA"/>
    <w:rsid w:val="007C7BB3"/>
    <w:rsid w:val="00803FFA"/>
    <w:rsid w:val="00842E28"/>
    <w:rsid w:val="0085039F"/>
    <w:rsid w:val="00860D99"/>
    <w:rsid w:val="00861A72"/>
    <w:rsid w:val="008834AD"/>
    <w:rsid w:val="00885564"/>
    <w:rsid w:val="0089775C"/>
    <w:rsid w:val="008A063F"/>
    <w:rsid w:val="008A1A6A"/>
    <w:rsid w:val="008A7C80"/>
    <w:rsid w:val="008B3486"/>
    <w:rsid w:val="008C128D"/>
    <w:rsid w:val="008C6A33"/>
    <w:rsid w:val="008D4062"/>
    <w:rsid w:val="008F265F"/>
    <w:rsid w:val="008F2E0F"/>
    <w:rsid w:val="009142EF"/>
    <w:rsid w:val="00920BDF"/>
    <w:rsid w:val="009438E2"/>
    <w:rsid w:val="00963588"/>
    <w:rsid w:val="00972CAA"/>
    <w:rsid w:val="009749BA"/>
    <w:rsid w:val="00995DFF"/>
    <w:rsid w:val="009C0DD2"/>
    <w:rsid w:val="009D39A8"/>
    <w:rsid w:val="009D6121"/>
    <w:rsid w:val="009E1F28"/>
    <w:rsid w:val="009E22D1"/>
    <w:rsid w:val="009E5877"/>
    <w:rsid w:val="009F13BE"/>
    <w:rsid w:val="009F44AE"/>
    <w:rsid w:val="00A1537C"/>
    <w:rsid w:val="00A2567B"/>
    <w:rsid w:val="00A25BA4"/>
    <w:rsid w:val="00A26BC0"/>
    <w:rsid w:val="00A277A0"/>
    <w:rsid w:val="00A30A22"/>
    <w:rsid w:val="00A3239C"/>
    <w:rsid w:val="00A640B8"/>
    <w:rsid w:val="00A735F5"/>
    <w:rsid w:val="00A73D96"/>
    <w:rsid w:val="00A77DDC"/>
    <w:rsid w:val="00A87BAC"/>
    <w:rsid w:val="00A93512"/>
    <w:rsid w:val="00AC1EA9"/>
    <w:rsid w:val="00AC7BFA"/>
    <w:rsid w:val="00AD439B"/>
    <w:rsid w:val="00AD5A7D"/>
    <w:rsid w:val="00AD5DAE"/>
    <w:rsid w:val="00AE0FA7"/>
    <w:rsid w:val="00AE738A"/>
    <w:rsid w:val="00AE7E78"/>
    <w:rsid w:val="00AF6184"/>
    <w:rsid w:val="00AF633B"/>
    <w:rsid w:val="00B10051"/>
    <w:rsid w:val="00B20A51"/>
    <w:rsid w:val="00B2325D"/>
    <w:rsid w:val="00B238AC"/>
    <w:rsid w:val="00B273F5"/>
    <w:rsid w:val="00B37404"/>
    <w:rsid w:val="00B52B01"/>
    <w:rsid w:val="00B5471D"/>
    <w:rsid w:val="00B65EFB"/>
    <w:rsid w:val="00B76AE0"/>
    <w:rsid w:val="00B92CA4"/>
    <w:rsid w:val="00BA190A"/>
    <w:rsid w:val="00BB07C6"/>
    <w:rsid w:val="00BB1184"/>
    <w:rsid w:val="00BB224C"/>
    <w:rsid w:val="00BB3196"/>
    <w:rsid w:val="00BC4966"/>
    <w:rsid w:val="00BD12F5"/>
    <w:rsid w:val="00BE57F2"/>
    <w:rsid w:val="00BF55DA"/>
    <w:rsid w:val="00C255B8"/>
    <w:rsid w:val="00C26713"/>
    <w:rsid w:val="00C35D03"/>
    <w:rsid w:val="00C37D9A"/>
    <w:rsid w:val="00C41176"/>
    <w:rsid w:val="00C4250A"/>
    <w:rsid w:val="00C45223"/>
    <w:rsid w:val="00C63F01"/>
    <w:rsid w:val="00C70168"/>
    <w:rsid w:val="00C72AD8"/>
    <w:rsid w:val="00C8638A"/>
    <w:rsid w:val="00C936C1"/>
    <w:rsid w:val="00C93936"/>
    <w:rsid w:val="00C96AF3"/>
    <w:rsid w:val="00CC5F8F"/>
    <w:rsid w:val="00CD54BE"/>
    <w:rsid w:val="00D06602"/>
    <w:rsid w:val="00D13681"/>
    <w:rsid w:val="00D3520A"/>
    <w:rsid w:val="00D4007D"/>
    <w:rsid w:val="00D47399"/>
    <w:rsid w:val="00D51574"/>
    <w:rsid w:val="00D742F8"/>
    <w:rsid w:val="00D86A12"/>
    <w:rsid w:val="00D961C0"/>
    <w:rsid w:val="00DA23BD"/>
    <w:rsid w:val="00DA73E6"/>
    <w:rsid w:val="00DC07D2"/>
    <w:rsid w:val="00DC4033"/>
    <w:rsid w:val="00DC4D55"/>
    <w:rsid w:val="00DE2CD2"/>
    <w:rsid w:val="00E10DA7"/>
    <w:rsid w:val="00E15AD8"/>
    <w:rsid w:val="00E3272B"/>
    <w:rsid w:val="00E4213B"/>
    <w:rsid w:val="00E45575"/>
    <w:rsid w:val="00E46CC9"/>
    <w:rsid w:val="00E66AAE"/>
    <w:rsid w:val="00E709FF"/>
    <w:rsid w:val="00E72487"/>
    <w:rsid w:val="00E739FC"/>
    <w:rsid w:val="00E87AC8"/>
    <w:rsid w:val="00E94E53"/>
    <w:rsid w:val="00EA4A40"/>
    <w:rsid w:val="00EC31D9"/>
    <w:rsid w:val="00ED0211"/>
    <w:rsid w:val="00ED19FA"/>
    <w:rsid w:val="00ED4DA2"/>
    <w:rsid w:val="00EE62A6"/>
    <w:rsid w:val="00EF054A"/>
    <w:rsid w:val="00F05EE1"/>
    <w:rsid w:val="00F1421F"/>
    <w:rsid w:val="00F52BF1"/>
    <w:rsid w:val="00F76003"/>
    <w:rsid w:val="00F91C63"/>
    <w:rsid w:val="00F923B0"/>
    <w:rsid w:val="00FB2151"/>
    <w:rsid w:val="00FD7990"/>
    <w:rsid w:val="00FE6BBE"/>
    <w:rsid w:val="00FF4DC7"/>
    <w:rsid w:val="4560254C"/>
    <w:rsid w:val="74200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46663"/>
  <w15:docId w15:val="{CD3293F8-41BD-4D60-B55D-D6D04A8F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BB8"/>
    <w:rPr>
      <w:rFonts w:ascii="Arial" w:hAnsi="Arial"/>
      <w:sz w:val="24"/>
      <w:szCs w:val="24"/>
      <w:lang w:eastAsia="en-US"/>
    </w:rPr>
  </w:style>
  <w:style w:type="paragraph" w:styleId="Heading2">
    <w:name w:val="heading 2"/>
    <w:basedOn w:val="Normal"/>
    <w:next w:val="Normal"/>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basedOn w:val="Normal"/>
    <w:next w:val="Normal"/>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basedOn w:val="Normal"/>
    <w:next w:val="Normal"/>
    <w:pPr>
      <w:keepNext/>
      <w:overflowPunct w:val="0"/>
      <w:autoSpaceDE w:val="0"/>
      <w:autoSpaceDN w:val="0"/>
      <w:adjustRightInd w:val="0"/>
      <w:spacing w:before="240" w:after="60"/>
      <w:textAlignment w:val="baseline"/>
      <w:outlineLvl w:val="3"/>
    </w:pPr>
    <w:rPr>
      <w:b/>
      <w:kern w:val="22"/>
      <w:sz w:val="28"/>
      <w:szCs w:val="20"/>
    </w:rPr>
  </w:style>
  <w:style w:type="paragraph" w:styleId="Heading5">
    <w:name w:val="heading 5"/>
    <w:basedOn w:val="Normal"/>
    <w:next w:val="Normal"/>
    <w:pPr>
      <w:overflowPunct w:val="0"/>
      <w:autoSpaceDE w:val="0"/>
      <w:autoSpaceDN w:val="0"/>
      <w:adjustRightInd w:val="0"/>
      <w:spacing w:before="240" w:after="60"/>
      <w:textAlignment w:val="baseline"/>
      <w:outlineLvl w:val="4"/>
    </w:pPr>
    <w:rPr>
      <w:b/>
      <w:i/>
      <w:kern w:val="22"/>
      <w:sz w:val="26"/>
      <w:szCs w:val="20"/>
    </w:rPr>
  </w:style>
  <w:style w:type="paragraph" w:styleId="Heading6">
    <w:name w:val="heading 6"/>
    <w:basedOn w:val="Normal"/>
    <w:next w:val="Normal"/>
    <w:pPr>
      <w:overflowPunct w:val="0"/>
      <w:autoSpaceDE w:val="0"/>
      <w:autoSpaceDN w:val="0"/>
      <w:adjustRightInd w:val="0"/>
      <w:spacing w:before="240" w:after="60"/>
      <w:textAlignment w:val="baseline"/>
      <w:outlineLvl w:val="5"/>
    </w:pPr>
    <w:rPr>
      <w:b/>
      <w:kern w:val="22"/>
      <w:sz w:val="22"/>
      <w:szCs w:val="20"/>
    </w:rPr>
  </w:style>
  <w:style w:type="paragraph" w:styleId="Heading7">
    <w:name w:val="heading 7"/>
    <w:basedOn w:val="Normal"/>
    <w:next w:val="Normal"/>
    <w:pPr>
      <w:overflowPunct w:val="0"/>
      <w:autoSpaceDE w:val="0"/>
      <w:autoSpaceDN w:val="0"/>
      <w:adjustRightInd w:val="0"/>
      <w:spacing w:before="240" w:after="60"/>
      <w:textAlignment w:val="baseline"/>
      <w:outlineLvl w:val="6"/>
    </w:pPr>
    <w:rPr>
      <w:kern w:val="22"/>
      <w:sz w:val="22"/>
      <w:szCs w:val="20"/>
    </w:rPr>
  </w:style>
  <w:style w:type="paragraph" w:styleId="Heading8">
    <w:name w:val="heading 8"/>
    <w:basedOn w:val="Normal"/>
    <w:next w:val="Normal"/>
    <w:pPr>
      <w:overflowPunct w:val="0"/>
      <w:autoSpaceDE w:val="0"/>
      <w:autoSpaceDN w:val="0"/>
      <w:adjustRightInd w:val="0"/>
      <w:spacing w:before="240" w:after="60"/>
      <w:textAlignment w:val="baseline"/>
      <w:outlineLvl w:val="7"/>
    </w:pPr>
    <w:rPr>
      <w:i/>
      <w:kern w:val="22"/>
      <w:sz w:val="22"/>
      <w:szCs w:val="20"/>
    </w:rPr>
  </w:style>
  <w:style w:type="paragraph" w:styleId="Heading9">
    <w:name w:val="heading 9"/>
    <w:basedOn w:val="Normal"/>
    <w:next w:val="Normal"/>
    <w:pPr>
      <w:overflowPunct w:val="0"/>
      <w:autoSpaceDE w:val="0"/>
      <w:autoSpaceDN w:val="0"/>
      <w:adjustRightInd w:val="0"/>
      <w:spacing w:before="240" w:after="60"/>
      <w:textAlignment w:val="baseline"/>
      <w:outlineLvl w:val="8"/>
    </w:pPr>
    <w:rPr>
      <w:kern w:val="2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pPr>
      <w:overflowPunct w:val="0"/>
      <w:autoSpaceDE w:val="0"/>
      <w:autoSpaceDN w:val="0"/>
      <w:adjustRightInd w:val="0"/>
      <w:textAlignment w:val="baseline"/>
    </w:pPr>
    <w:rPr>
      <w:kern w:val="22"/>
      <w:sz w:val="22"/>
      <w:szCs w:val="20"/>
    </w:rPr>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pPr>
      <w:overflowPunct w:val="0"/>
      <w:autoSpaceDE w:val="0"/>
      <w:autoSpaceDN w:val="0"/>
      <w:adjustRightInd w:val="0"/>
      <w:textAlignment w:val="baseline"/>
    </w:pPr>
    <w:rPr>
      <w:rFonts w:ascii="Tahoma" w:hAnsi="Tahoma" w:cs="Tahoma"/>
      <w:kern w:val="22"/>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paragraph" w:styleId="BodyText">
    <w:name w:val="Body Text"/>
    <w:basedOn w:val="Normal"/>
    <w:link w:val="BodyTextChar"/>
    <w:rsid w:val="00291BB8"/>
    <w:pPr>
      <w:overflowPunct w:val="0"/>
      <w:autoSpaceDE w:val="0"/>
      <w:autoSpaceDN w:val="0"/>
      <w:adjustRightInd w:val="0"/>
      <w:jc w:val="center"/>
      <w:textAlignment w:val="baseline"/>
    </w:pPr>
    <w:rPr>
      <w:sz w:val="20"/>
      <w:szCs w:val="20"/>
    </w:rPr>
  </w:style>
  <w:style w:type="character" w:customStyle="1" w:styleId="BodyTextChar">
    <w:name w:val="Body Text Char"/>
    <w:basedOn w:val="DefaultParagraphFont"/>
    <w:link w:val="BodyText"/>
    <w:rsid w:val="00291BB8"/>
    <w:rPr>
      <w:rFonts w:ascii="Arial" w:hAnsi="Arial"/>
      <w:lang w:eastAsia="en-US"/>
    </w:rPr>
  </w:style>
  <w:style w:type="paragraph" w:customStyle="1" w:styleId="Default">
    <w:name w:val="Default"/>
    <w:rsid w:val="00291BB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ED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diagramData" Target="diagrams/data1.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DC9252-B23C-4E75-B151-5B8742AC3295}" type="doc">
      <dgm:prSet loTypeId="urn:microsoft.com/office/officeart/2005/8/layout/orgChart1" loCatId="hierarchy" qsTypeId="urn:microsoft.com/office/officeart/2005/8/quickstyle/simple1" qsCatId="simple" csTypeId="urn:microsoft.com/office/officeart/2005/8/colors/accent1_2" csCatId="accent1" phldr="1"/>
      <dgm:spPr/>
    </dgm:pt>
    <dgm:pt modelId="{421B3171-AAA5-4161-A8DB-CDB898BA178B}">
      <dgm:prSet/>
      <dgm:spPr/>
      <dgm:t>
        <a:bodyPr/>
        <a:lstStyle/>
        <a:p>
          <a:pPr marR="0" algn="ctr" rtl="0"/>
          <a:r>
            <a:rPr lang="en-GB" b="0" i="0" u="none" strike="noStrike" baseline="0">
              <a:latin typeface="Arial"/>
            </a:rPr>
            <a:t>NBC(D)</a:t>
          </a:r>
          <a:endParaRPr lang="en-GB"/>
        </a:p>
      </dgm:t>
    </dgm:pt>
    <dgm:pt modelId="{94607E18-B1D8-4713-9E08-85A0BA0BF645}" type="parTrans" cxnId="{0C4A18A7-9E7C-4FF7-82A1-576FB8A2942A}">
      <dgm:prSet/>
      <dgm:spPr/>
      <dgm:t>
        <a:bodyPr/>
        <a:lstStyle/>
        <a:p>
          <a:endParaRPr lang="en-GB"/>
        </a:p>
      </dgm:t>
    </dgm:pt>
    <dgm:pt modelId="{9504A5A1-C52A-48B0-A9B7-91336AB6D243}" type="sibTrans" cxnId="{0C4A18A7-9E7C-4FF7-82A1-576FB8A2942A}">
      <dgm:prSet/>
      <dgm:spPr/>
      <dgm:t>
        <a:bodyPr/>
        <a:lstStyle/>
        <a:p>
          <a:endParaRPr lang="en-GB"/>
        </a:p>
      </dgm:t>
    </dgm:pt>
    <dgm:pt modelId="{B282ADAF-56B8-435D-B1DE-A7102B247A31}">
      <dgm:prSet/>
      <dgm:spPr/>
      <dgm:t>
        <a:bodyPr/>
        <a:lstStyle/>
        <a:p>
          <a:pPr marR="0" algn="ctr" rtl="0"/>
          <a:r>
            <a:rPr lang="en-GB" b="0" i="0" u="none" strike="noStrike" baseline="0">
              <a:latin typeface="Arial"/>
            </a:rPr>
            <a:t>NSA Dep Hd</a:t>
          </a:r>
          <a:endParaRPr lang="en-GB"/>
        </a:p>
      </dgm:t>
    </dgm:pt>
    <dgm:pt modelId="{8442BE2A-21CE-4A91-A320-5B55E581B1D2}" type="parTrans" cxnId="{E5773E1A-4573-4EE9-ACE6-3922D0F2E328}">
      <dgm:prSet/>
      <dgm:spPr/>
      <dgm:t>
        <a:bodyPr/>
        <a:lstStyle/>
        <a:p>
          <a:endParaRPr lang="en-GB"/>
        </a:p>
      </dgm:t>
    </dgm:pt>
    <dgm:pt modelId="{477E397A-92A8-4F47-B585-32C4FB712BE4}" type="sibTrans" cxnId="{E5773E1A-4573-4EE9-ACE6-3922D0F2E328}">
      <dgm:prSet/>
      <dgm:spPr/>
      <dgm:t>
        <a:bodyPr/>
        <a:lstStyle/>
        <a:p>
          <a:endParaRPr lang="en-GB"/>
        </a:p>
      </dgm:t>
    </dgm:pt>
    <dgm:pt modelId="{AA0AF71E-C0BE-40F4-AFD4-F3EB41BD7F6E}">
      <dgm:prSet/>
      <dgm:spPr/>
      <dgm:t>
        <a:bodyPr/>
        <a:lstStyle/>
        <a:p>
          <a:pPr marR="0" algn="ctr" rtl="0"/>
          <a:r>
            <a:rPr lang="en-GB" b="0" i="0" u="none" strike="noStrike" baseline="0">
              <a:latin typeface="Arial"/>
            </a:rPr>
            <a:t>DNSA</a:t>
          </a:r>
          <a:endParaRPr lang="en-GB"/>
        </a:p>
      </dgm:t>
    </dgm:pt>
    <dgm:pt modelId="{0DAAA0C6-CB8B-4782-B493-EBC0DEC29634}" type="parTrans" cxnId="{DA4E6F7A-76EA-4659-B4F4-2A17A3C57ABD}">
      <dgm:prSet/>
      <dgm:spPr/>
      <dgm:t>
        <a:bodyPr/>
        <a:lstStyle/>
        <a:p>
          <a:endParaRPr lang="en-GB"/>
        </a:p>
      </dgm:t>
    </dgm:pt>
    <dgm:pt modelId="{5256DC7C-4B29-4E03-9BC2-1B82417B849F}" type="sibTrans" cxnId="{DA4E6F7A-76EA-4659-B4F4-2A17A3C57ABD}">
      <dgm:prSet/>
      <dgm:spPr/>
      <dgm:t>
        <a:bodyPr/>
        <a:lstStyle/>
        <a:p>
          <a:endParaRPr lang="en-GB"/>
        </a:p>
      </dgm:t>
    </dgm:pt>
    <dgm:pt modelId="{0CA2BCE0-C694-4452-8E3C-C003DF0BC8C3}">
      <dgm:prSet/>
      <dgm:spPr>
        <a:solidFill>
          <a:srgbClr val="C00000"/>
        </a:solidFill>
      </dgm:spPr>
      <dgm:t>
        <a:bodyPr/>
        <a:lstStyle/>
        <a:p>
          <a:pPr marR="0" algn="ctr" rtl="0"/>
          <a:r>
            <a:rPr lang="en-GB" b="1" i="0" u="none" strike="noStrike" baseline="0">
              <a:latin typeface="Arial"/>
            </a:rPr>
            <a:t>NSA PO</a:t>
          </a:r>
          <a:endParaRPr lang="en-GB"/>
        </a:p>
      </dgm:t>
    </dgm:pt>
    <dgm:pt modelId="{10D850A2-3E0F-44AE-91F9-7A43A70FF5C0}" type="parTrans" cxnId="{91A60C7B-0183-4F49-9F8A-952A13D90A06}">
      <dgm:prSet/>
      <dgm:spPr/>
      <dgm:t>
        <a:bodyPr/>
        <a:lstStyle/>
        <a:p>
          <a:endParaRPr lang="en-GB"/>
        </a:p>
      </dgm:t>
    </dgm:pt>
    <dgm:pt modelId="{D29EC0A4-3A38-454F-AF39-E968DEEC4745}" type="sibTrans" cxnId="{91A60C7B-0183-4F49-9F8A-952A13D90A06}">
      <dgm:prSet/>
      <dgm:spPr/>
      <dgm:t>
        <a:bodyPr/>
        <a:lstStyle/>
        <a:p>
          <a:endParaRPr lang="en-GB"/>
        </a:p>
      </dgm:t>
    </dgm:pt>
    <dgm:pt modelId="{0034DE7B-21A3-410B-AC89-95EB16C0C637}" type="pres">
      <dgm:prSet presAssocID="{09DC9252-B23C-4E75-B151-5B8742AC3295}" presName="hierChild1" presStyleCnt="0">
        <dgm:presLayoutVars>
          <dgm:orgChart val="1"/>
          <dgm:chPref val="1"/>
          <dgm:dir/>
          <dgm:animOne val="branch"/>
          <dgm:animLvl val="lvl"/>
          <dgm:resizeHandles/>
        </dgm:presLayoutVars>
      </dgm:prSet>
      <dgm:spPr/>
    </dgm:pt>
    <dgm:pt modelId="{135C325A-1426-47CE-BB05-45AD5E5CB597}" type="pres">
      <dgm:prSet presAssocID="{421B3171-AAA5-4161-A8DB-CDB898BA178B}" presName="hierRoot1" presStyleCnt="0">
        <dgm:presLayoutVars>
          <dgm:hierBranch/>
        </dgm:presLayoutVars>
      </dgm:prSet>
      <dgm:spPr/>
    </dgm:pt>
    <dgm:pt modelId="{2A0C5395-06D2-4372-8977-7419ED5F26B3}" type="pres">
      <dgm:prSet presAssocID="{421B3171-AAA5-4161-A8DB-CDB898BA178B}" presName="rootComposite1" presStyleCnt="0"/>
      <dgm:spPr/>
    </dgm:pt>
    <dgm:pt modelId="{2AC1E5E0-2AB2-4211-8639-A682D5E59164}" type="pres">
      <dgm:prSet presAssocID="{421B3171-AAA5-4161-A8DB-CDB898BA178B}" presName="rootText1" presStyleLbl="node0" presStyleIdx="0" presStyleCnt="1">
        <dgm:presLayoutVars>
          <dgm:chPref val="3"/>
        </dgm:presLayoutVars>
      </dgm:prSet>
      <dgm:spPr/>
    </dgm:pt>
    <dgm:pt modelId="{0EC9A40A-F444-4097-A9E7-F0FB6DA7FD9E}" type="pres">
      <dgm:prSet presAssocID="{421B3171-AAA5-4161-A8DB-CDB898BA178B}" presName="rootConnector1" presStyleLbl="node1" presStyleIdx="0" presStyleCnt="0"/>
      <dgm:spPr/>
    </dgm:pt>
    <dgm:pt modelId="{2AF4E5B2-2400-4B30-BA81-F5EF0DC40433}" type="pres">
      <dgm:prSet presAssocID="{421B3171-AAA5-4161-A8DB-CDB898BA178B}" presName="hierChild2" presStyleCnt="0"/>
      <dgm:spPr/>
    </dgm:pt>
    <dgm:pt modelId="{9D2ED570-700A-4B79-951F-5A87434BD7FA}" type="pres">
      <dgm:prSet presAssocID="{8442BE2A-21CE-4A91-A320-5B55E581B1D2}" presName="Name35" presStyleLbl="parChTrans1D2" presStyleIdx="0" presStyleCnt="1"/>
      <dgm:spPr/>
    </dgm:pt>
    <dgm:pt modelId="{9A486175-24E1-4708-9688-6457AA091288}" type="pres">
      <dgm:prSet presAssocID="{B282ADAF-56B8-435D-B1DE-A7102B247A31}" presName="hierRoot2" presStyleCnt="0">
        <dgm:presLayoutVars>
          <dgm:hierBranch/>
        </dgm:presLayoutVars>
      </dgm:prSet>
      <dgm:spPr/>
    </dgm:pt>
    <dgm:pt modelId="{5C1B91CF-8DE4-4382-871C-D18088949C9B}" type="pres">
      <dgm:prSet presAssocID="{B282ADAF-56B8-435D-B1DE-A7102B247A31}" presName="rootComposite" presStyleCnt="0"/>
      <dgm:spPr/>
    </dgm:pt>
    <dgm:pt modelId="{8D9BCC75-F2FF-4641-BA4F-EF5BC29D788A}" type="pres">
      <dgm:prSet presAssocID="{B282ADAF-56B8-435D-B1DE-A7102B247A31}" presName="rootText" presStyleLbl="node2" presStyleIdx="0" presStyleCnt="1">
        <dgm:presLayoutVars>
          <dgm:chPref val="3"/>
        </dgm:presLayoutVars>
      </dgm:prSet>
      <dgm:spPr/>
    </dgm:pt>
    <dgm:pt modelId="{6059A863-790F-4871-9F11-DA6116FE58C4}" type="pres">
      <dgm:prSet presAssocID="{B282ADAF-56B8-435D-B1DE-A7102B247A31}" presName="rootConnector" presStyleLbl="node2" presStyleIdx="0" presStyleCnt="1"/>
      <dgm:spPr/>
    </dgm:pt>
    <dgm:pt modelId="{7F80E4C5-A2CA-4D86-B6A8-CBDBC403473C}" type="pres">
      <dgm:prSet presAssocID="{B282ADAF-56B8-435D-B1DE-A7102B247A31}" presName="hierChild4" presStyleCnt="0"/>
      <dgm:spPr/>
    </dgm:pt>
    <dgm:pt modelId="{71909F36-8929-4B85-88B6-BFD5835EFC75}" type="pres">
      <dgm:prSet presAssocID="{0DAAA0C6-CB8B-4782-B493-EBC0DEC29634}" presName="Name35" presStyleLbl="parChTrans1D3" presStyleIdx="0" presStyleCnt="1"/>
      <dgm:spPr/>
    </dgm:pt>
    <dgm:pt modelId="{12731CED-6F7B-43C7-84FF-61B33402CACE}" type="pres">
      <dgm:prSet presAssocID="{AA0AF71E-C0BE-40F4-AFD4-F3EB41BD7F6E}" presName="hierRoot2" presStyleCnt="0">
        <dgm:presLayoutVars>
          <dgm:hierBranch/>
        </dgm:presLayoutVars>
      </dgm:prSet>
      <dgm:spPr/>
    </dgm:pt>
    <dgm:pt modelId="{53E12148-F416-4F3C-B395-B682832770F3}" type="pres">
      <dgm:prSet presAssocID="{AA0AF71E-C0BE-40F4-AFD4-F3EB41BD7F6E}" presName="rootComposite" presStyleCnt="0"/>
      <dgm:spPr/>
    </dgm:pt>
    <dgm:pt modelId="{B558D385-41CD-4D92-929B-ABEF780E0053}" type="pres">
      <dgm:prSet presAssocID="{AA0AF71E-C0BE-40F4-AFD4-F3EB41BD7F6E}" presName="rootText" presStyleLbl="node3" presStyleIdx="0" presStyleCnt="1">
        <dgm:presLayoutVars>
          <dgm:chPref val="3"/>
        </dgm:presLayoutVars>
      </dgm:prSet>
      <dgm:spPr/>
    </dgm:pt>
    <dgm:pt modelId="{977C860C-09B5-4617-ABBF-DDD7A164450D}" type="pres">
      <dgm:prSet presAssocID="{AA0AF71E-C0BE-40F4-AFD4-F3EB41BD7F6E}" presName="rootConnector" presStyleLbl="node3" presStyleIdx="0" presStyleCnt="1"/>
      <dgm:spPr/>
    </dgm:pt>
    <dgm:pt modelId="{A0EADBF5-9419-40B4-9F59-2E884735C1EC}" type="pres">
      <dgm:prSet presAssocID="{AA0AF71E-C0BE-40F4-AFD4-F3EB41BD7F6E}" presName="hierChild4" presStyleCnt="0"/>
      <dgm:spPr/>
    </dgm:pt>
    <dgm:pt modelId="{64CA3B92-6B3F-443B-9593-7961319BEF8F}" type="pres">
      <dgm:prSet presAssocID="{10D850A2-3E0F-44AE-91F9-7A43A70FF5C0}" presName="Name35" presStyleLbl="parChTrans1D4" presStyleIdx="0" presStyleCnt="1"/>
      <dgm:spPr/>
    </dgm:pt>
    <dgm:pt modelId="{5C137C6E-4A01-4953-BC6F-9FE88A06EAB3}" type="pres">
      <dgm:prSet presAssocID="{0CA2BCE0-C694-4452-8E3C-C003DF0BC8C3}" presName="hierRoot2" presStyleCnt="0">
        <dgm:presLayoutVars>
          <dgm:hierBranch/>
        </dgm:presLayoutVars>
      </dgm:prSet>
      <dgm:spPr/>
    </dgm:pt>
    <dgm:pt modelId="{087B1CB7-82EB-4346-9F61-797108315EF4}" type="pres">
      <dgm:prSet presAssocID="{0CA2BCE0-C694-4452-8E3C-C003DF0BC8C3}" presName="rootComposite" presStyleCnt="0"/>
      <dgm:spPr/>
    </dgm:pt>
    <dgm:pt modelId="{1B9985CD-D3AC-4223-9A1C-765617FC5DDD}" type="pres">
      <dgm:prSet presAssocID="{0CA2BCE0-C694-4452-8E3C-C003DF0BC8C3}" presName="rootText" presStyleLbl="node4" presStyleIdx="0" presStyleCnt="1">
        <dgm:presLayoutVars>
          <dgm:chPref val="3"/>
        </dgm:presLayoutVars>
      </dgm:prSet>
      <dgm:spPr/>
    </dgm:pt>
    <dgm:pt modelId="{824AF6DC-4835-4CC1-9B5E-0E869E0D0944}" type="pres">
      <dgm:prSet presAssocID="{0CA2BCE0-C694-4452-8E3C-C003DF0BC8C3}" presName="rootConnector" presStyleLbl="node4" presStyleIdx="0" presStyleCnt="1"/>
      <dgm:spPr/>
    </dgm:pt>
    <dgm:pt modelId="{881788A5-9C34-4033-B8DD-4B71790EEA10}" type="pres">
      <dgm:prSet presAssocID="{0CA2BCE0-C694-4452-8E3C-C003DF0BC8C3}" presName="hierChild4" presStyleCnt="0"/>
      <dgm:spPr/>
    </dgm:pt>
    <dgm:pt modelId="{4BDBE5C3-C954-436F-BD22-52B69D240794}" type="pres">
      <dgm:prSet presAssocID="{0CA2BCE0-C694-4452-8E3C-C003DF0BC8C3}" presName="hierChild5" presStyleCnt="0"/>
      <dgm:spPr/>
    </dgm:pt>
    <dgm:pt modelId="{2EA9210C-068F-4591-B8A7-91FBE9E6129B}" type="pres">
      <dgm:prSet presAssocID="{AA0AF71E-C0BE-40F4-AFD4-F3EB41BD7F6E}" presName="hierChild5" presStyleCnt="0"/>
      <dgm:spPr/>
    </dgm:pt>
    <dgm:pt modelId="{A745FC17-9D21-42C2-81B1-6DB867CB9F06}" type="pres">
      <dgm:prSet presAssocID="{B282ADAF-56B8-435D-B1DE-A7102B247A31}" presName="hierChild5" presStyleCnt="0"/>
      <dgm:spPr/>
    </dgm:pt>
    <dgm:pt modelId="{4FDABF0B-EFE9-4438-8921-47217C3A14AC}" type="pres">
      <dgm:prSet presAssocID="{421B3171-AAA5-4161-A8DB-CDB898BA178B}" presName="hierChild3" presStyleCnt="0"/>
      <dgm:spPr/>
    </dgm:pt>
  </dgm:ptLst>
  <dgm:cxnLst>
    <dgm:cxn modelId="{E5773E1A-4573-4EE9-ACE6-3922D0F2E328}" srcId="{421B3171-AAA5-4161-A8DB-CDB898BA178B}" destId="{B282ADAF-56B8-435D-B1DE-A7102B247A31}" srcOrd="0" destOrd="0" parTransId="{8442BE2A-21CE-4A91-A320-5B55E581B1D2}" sibTransId="{477E397A-92A8-4F47-B585-32C4FB712BE4}"/>
    <dgm:cxn modelId="{6E9B7A3C-5A02-4050-A6DA-14094F8D10E3}" type="presOf" srcId="{B282ADAF-56B8-435D-B1DE-A7102B247A31}" destId="{6059A863-790F-4871-9F11-DA6116FE58C4}" srcOrd="1" destOrd="0" presId="urn:microsoft.com/office/officeart/2005/8/layout/orgChart1"/>
    <dgm:cxn modelId="{C25B194D-2C7F-47AB-BCC0-9DD4B483B4F8}" type="presOf" srcId="{B282ADAF-56B8-435D-B1DE-A7102B247A31}" destId="{8D9BCC75-F2FF-4641-BA4F-EF5BC29D788A}" srcOrd="0" destOrd="0" presId="urn:microsoft.com/office/officeart/2005/8/layout/orgChart1"/>
    <dgm:cxn modelId="{FF0D1E54-5057-40C9-BD17-4F6FCDDB70C0}" type="presOf" srcId="{AA0AF71E-C0BE-40F4-AFD4-F3EB41BD7F6E}" destId="{B558D385-41CD-4D92-929B-ABEF780E0053}" srcOrd="0" destOrd="0" presId="urn:microsoft.com/office/officeart/2005/8/layout/orgChart1"/>
    <dgm:cxn modelId="{48A00359-7718-497E-90A9-5F376D8ED8C6}" type="presOf" srcId="{AA0AF71E-C0BE-40F4-AFD4-F3EB41BD7F6E}" destId="{977C860C-09B5-4617-ABBF-DDD7A164450D}" srcOrd="1" destOrd="0" presId="urn:microsoft.com/office/officeart/2005/8/layout/orgChart1"/>
    <dgm:cxn modelId="{DA4E6F7A-76EA-4659-B4F4-2A17A3C57ABD}" srcId="{B282ADAF-56B8-435D-B1DE-A7102B247A31}" destId="{AA0AF71E-C0BE-40F4-AFD4-F3EB41BD7F6E}" srcOrd="0" destOrd="0" parTransId="{0DAAA0C6-CB8B-4782-B493-EBC0DEC29634}" sibTransId="{5256DC7C-4B29-4E03-9BC2-1B82417B849F}"/>
    <dgm:cxn modelId="{91A60C7B-0183-4F49-9F8A-952A13D90A06}" srcId="{AA0AF71E-C0BE-40F4-AFD4-F3EB41BD7F6E}" destId="{0CA2BCE0-C694-4452-8E3C-C003DF0BC8C3}" srcOrd="0" destOrd="0" parTransId="{10D850A2-3E0F-44AE-91F9-7A43A70FF5C0}" sibTransId="{D29EC0A4-3A38-454F-AF39-E968DEEC4745}"/>
    <dgm:cxn modelId="{9E997792-6C37-46AF-824E-93AAA484FE04}" type="presOf" srcId="{0CA2BCE0-C694-4452-8E3C-C003DF0BC8C3}" destId="{824AF6DC-4835-4CC1-9B5E-0E869E0D0944}" srcOrd="1" destOrd="0" presId="urn:microsoft.com/office/officeart/2005/8/layout/orgChart1"/>
    <dgm:cxn modelId="{0C4A18A7-9E7C-4FF7-82A1-576FB8A2942A}" srcId="{09DC9252-B23C-4E75-B151-5B8742AC3295}" destId="{421B3171-AAA5-4161-A8DB-CDB898BA178B}" srcOrd="0" destOrd="0" parTransId="{94607E18-B1D8-4713-9E08-85A0BA0BF645}" sibTransId="{9504A5A1-C52A-48B0-A9B7-91336AB6D243}"/>
    <dgm:cxn modelId="{C57F20BA-E32C-4DEA-A531-E9EB5B99E4A7}" type="presOf" srcId="{10D850A2-3E0F-44AE-91F9-7A43A70FF5C0}" destId="{64CA3B92-6B3F-443B-9593-7961319BEF8F}" srcOrd="0" destOrd="0" presId="urn:microsoft.com/office/officeart/2005/8/layout/orgChart1"/>
    <dgm:cxn modelId="{941291C1-F60F-4F57-BEB7-876815C72B23}" type="presOf" srcId="{421B3171-AAA5-4161-A8DB-CDB898BA178B}" destId="{2AC1E5E0-2AB2-4211-8639-A682D5E59164}" srcOrd="0" destOrd="0" presId="urn:microsoft.com/office/officeart/2005/8/layout/orgChart1"/>
    <dgm:cxn modelId="{9131E1C3-3A2F-4476-904E-208DD5C07D04}" type="presOf" srcId="{8442BE2A-21CE-4A91-A320-5B55E581B1D2}" destId="{9D2ED570-700A-4B79-951F-5A87434BD7FA}" srcOrd="0" destOrd="0" presId="urn:microsoft.com/office/officeart/2005/8/layout/orgChart1"/>
    <dgm:cxn modelId="{8830E4C7-E612-446D-B256-4C70A7798AE0}" type="presOf" srcId="{0DAAA0C6-CB8B-4782-B493-EBC0DEC29634}" destId="{71909F36-8929-4B85-88B6-BFD5835EFC75}" srcOrd="0" destOrd="0" presId="urn:microsoft.com/office/officeart/2005/8/layout/orgChart1"/>
    <dgm:cxn modelId="{E0861BD3-6098-4838-845F-78D7FE8FFB2B}" type="presOf" srcId="{0CA2BCE0-C694-4452-8E3C-C003DF0BC8C3}" destId="{1B9985CD-D3AC-4223-9A1C-765617FC5DDD}" srcOrd="0" destOrd="0" presId="urn:microsoft.com/office/officeart/2005/8/layout/orgChart1"/>
    <dgm:cxn modelId="{6842C1DC-B722-48A6-81C7-DADFA7C93749}" type="presOf" srcId="{09DC9252-B23C-4E75-B151-5B8742AC3295}" destId="{0034DE7B-21A3-410B-AC89-95EB16C0C637}" srcOrd="0" destOrd="0" presId="urn:microsoft.com/office/officeart/2005/8/layout/orgChart1"/>
    <dgm:cxn modelId="{B93AECF6-9322-434D-B0CE-471FC3C49F41}" type="presOf" srcId="{421B3171-AAA5-4161-A8DB-CDB898BA178B}" destId="{0EC9A40A-F444-4097-A9E7-F0FB6DA7FD9E}" srcOrd="1" destOrd="0" presId="urn:microsoft.com/office/officeart/2005/8/layout/orgChart1"/>
    <dgm:cxn modelId="{42F475DD-0964-4F77-9728-920FB967DAB9}" type="presParOf" srcId="{0034DE7B-21A3-410B-AC89-95EB16C0C637}" destId="{135C325A-1426-47CE-BB05-45AD5E5CB597}" srcOrd="0" destOrd="0" presId="urn:microsoft.com/office/officeart/2005/8/layout/orgChart1"/>
    <dgm:cxn modelId="{CEF81CF0-2118-4EB0-A371-D92AA135B17E}" type="presParOf" srcId="{135C325A-1426-47CE-BB05-45AD5E5CB597}" destId="{2A0C5395-06D2-4372-8977-7419ED5F26B3}" srcOrd="0" destOrd="0" presId="urn:microsoft.com/office/officeart/2005/8/layout/orgChart1"/>
    <dgm:cxn modelId="{0E8186D7-46E9-4072-AFB4-8842EA3E061F}" type="presParOf" srcId="{2A0C5395-06D2-4372-8977-7419ED5F26B3}" destId="{2AC1E5E0-2AB2-4211-8639-A682D5E59164}" srcOrd="0" destOrd="0" presId="urn:microsoft.com/office/officeart/2005/8/layout/orgChart1"/>
    <dgm:cxn modelId="{E68716F6-B532-4F8C-BFCE-D4A9D1B2440C}" type="presParOf" srcId="{2A0C5395-06D2-4372-8977-7419ED5F26B3}" destId="{0EC9A40A-F444-4097-A9E7-F0FB6DA7FD9E}" srcOrd="1" destOrd="0" presId="urn:microsoft.com/office/officeart/2005/8/layout/orgChart1"/>
    <dgm:cxn modelId="{AB5740F3-3ED4-48CE-9547-E83925130086}" type="presParOf" srcId="{135C325A-1426-47CE-BB05-45AD5E5CB597}" destId="{2AF4E5B2-2400-4B30-BA81-F5EF0DC40433}" srcOrd="1" destOrd="0" presId="urn:microsoft.com/office/officeart/2005/8/layout/orgChart1"/>
    <dgm:cxn modelId="{DD33D2C7-4EF6-4947-86C1-88A1C6DFE881}" type="presParOf" srcId="{2AF4E5B2-2400-4B30-BA81-F5EF0DC40433}" destId="{9D2ED570-700A-4B79-951F-5A87434BD7FA}" srcOrd="0" destOrd="0" presId="urn:microsoft.com/office/officeart/2005/8/layout/orgChart1"/>
    <dgm:cxn modelId="{5BD1400F-F97B-4771-9953-C42282A0BA64}" type="presParOf" srcId="{2AF4E5B2-2400-4B30-BA81-F5EF0DC40433}" destId="{9A486175-24E1-4708-9688-6457AA091288}" srcOrd="1" destOrd="0" presId="urn:microsoft.com/office/officeart/2005/8/layout/orgChart1"/>
    <dgm:cxn modelId="{005DC36F-AA2C-4AD4-BC56-1AC2E8391D28}" type="presParOf" srcId="{9A486175-24E1-4708-9688-6457AA091288}" destId="{5C1B91CF-8DE4-4382-871C-D18088949C9B}" srcOrd="0" destOrd="0" presId="urn:microsoft.com/office/officeart/2005/8/layout/orgChart1"/>
    <dgm:cxn modelId="{796C63FB-3B25-42BA-8CB8-8AB8BC33FDD2}" type="presParOf" srcId="{5C1B91CF-8DE4-4382-871C-D18088949C9B}" destId="{8D9BCC75-F2FF-4641-BA4F-EF5BC29D788A}" srcOrd="0" destOrd="0" presId="urn:microsoft.com/office/officeart/2005/8/layout/orgChart1"/>
    <dgm:cxn modelId="{343D42C7-7ECA-4BB4-9830-AA80049E7735}" type="presParOf" srcId="{5C1B91CF-8DE4-4382-871C-D18088949C9B}" destId="{6059A863-790F-4871-9F11-DA6116FE58C4}" srcOrd="1" destOrd="0" presId="urn:microsoft.com/office/officeart/2005/8/layout/orgChart1"/>
    <dgm:cxn modelId="{B14312CF-B9E1-4F67-A600-3C616AE13DBA}" type="presParOf" srcId="{9A486175-24E1-4708-9688-6457AA091288}" destId="{7F80E4C5-A2CA-4D86-B6A8-CBDBC403473C}" srcOrd="1" destOrd="0" presId="urn:microsoft.com/office/officeart/2005/8/layout/orgChart1"/>
    <dgm:cxn modelId="{C9B46EEA-CA74-4A09-A90D-39E915AFBF2B}" type="presParOf" srcId="{7F80E4C5-A2CA-4D86-B6A8-CBDBC403473C}" destId="{71909F36-8929-4B85-88B6-BFD5835EFC75}" srcOrd="0" destOrd="0" presId="urn:microsoft.com/office/officeart/2005/8/layout/orgChart1"/>
    <dgm:cxn modelId="{34243F23-3015-44A8-A74A-8E037E893387}" type="presParOf" srcId="{7F80E4C5-A2CA-4D86-B6A8-CBDBC403473C}" destId="{12731CED-6F7B-43C7-84FF-61B33402CACE}" srcOrd="1" destOrd="0" presId="urn:microsoft.com/office/officeart/2005/8/layout/orgChart1"/>
    <dgm:cxn modelId="{F5D28EE5-CDC0-4AE9-BBF0-B9E137C775A2}" type="presParOf" srcId="{12731CED-6F7B-43C7-84FF-61B33402CACE}" destId="{53E12148-F416-4F3C-B395-B682832770F3}" srcOrd="0" destOrd="0" presId="urn:microsoft.com/office/officeart/2005/8/layout/orgChart1"/>
    <dgm:cxn modelId="{FA00D449-AFEE-4ED4-A08D-76093724947D}" type="presParOf" srcId="{53E12148-F416-4F3C-B395-B682832770F3}" destId="{B558D385-41CD-4D92-929B-ABEF780E0053}" srcOrd="0" destOrd="0" presId="urn:microsoft.com/office/officeart/2005/8/layout/orgChart1"/>
    <dgm:cxn modelId="{E46C5855-1AEA-4BC7-B44B-B4B610BD4822}" type="presParOf" srcId="{53E12148-F416-4F3C-B395-B682832770F3}" destId="{977C860C-09B5-4617-ABBF-DDD7A164450D}" srcOrd="1" destOrd="0" presId="urn:microsoft.com/office/officeart/2005/8/layout/orgChart1"/>
    <dgm:cxn modelId="{061DDD4E-360D-402A-9634-14557920E3BE}" type="presParOf" srcId="{12731CED-6F7B-43C7-84FF-61B33402CACE}" destId="{A0EADBF5-9419-40B4-9F59-2E884735C1EC}" srcOrd="1" destOrd="0" presId="urn:microsoft.com/office/officeart/2005/8/layout/orgChart1"/>
    <dgm:cxn modelId="{974695FE-98D4-4B1F-B0F9-1CA8A33D9E91}" type="presParOf" srcId="{A0EADBF5-9419-40B4-9F59-2E884735C1EC}" destId="{64CA3B92-6B3F-443B-9593-7961319BEF8F}" srcOrd="0" destOrd="0" presId="urn:microsoft.com/office/officeart/2005/8/layout/orgChart1"/>
    <dgm:cxn modelId="{4D480354-9B88-496B-86F9-E2E2EE5F6BF5}" type="presParOf" srcId="{A0EADBF5-9419-40B4-9F59-2E884735C1EC}" destId="{5C137C6E-4A01-4953-BC6F-9FE88A06EAB3}" srcOrd="1" destOrd="0" presId="urn:microsoft.com/office/officeart/2005/8/layout/orgChart1"/>
    <dgm:cxn modelId="{F6E66612-73FB-42DB-92DE-E8071ADE3A28}" type="presParOf" srcId="{5C137C6E-4A01-4953-BC6F-9FE88A06EAB3}" destId="{087B1CB7-82EB-4346-9F61-797108315EF4}" srcOrd="0" destOrd="0" presId="urn:microsoft.com/office/officeart/2005/8/layout/orgChart1"/>
    <dgm:cxn modelId="{9FB82C0A-AF3D-4AD5-AE87-0364990A334E}" type="presParOf" srcId="{087B1CB7-82EB-4346-9F61-797108315EF4}" destId="{1B9985CD-D3AC-4223-9A1C-765617FC5DDD}" srcOrd="0" destOrd="0" presId="urn:microsoft.com/office/officeart/2005/8/layout/orgChart1"/>
    <dgm:cxn modelId="{D93B97DC-6E3C-4542-9382-53462891028F}" type="presParOf" srcId="{087B1CB7-82EB-4346-9F61-797108315EF4}" destId="{824AF6DC-4835-4CC1-9B5E-0E869E0D0944}" srcOrd="1" destOrd="0" presId="urn:microsoft.com/office/officeart/2005/8/layout/orgChart1"/>
    <dgm:cxn modelId="{6A40F099-9D3F-4DBA-BC2A-4025E7B63F8E}" type="presParOf" srcId="{5C137C6E-4A01-4953-BC6F-9FE88A06EAB3}" destId="{881788A5-9C34-4033-B8DD-4B71790EEA10}" srcOrd="1" destOrd="0" presId="urn:microsoft.com/office/officeart/2005/8/layout/orgChart1"/>
    <dgm:cxn modelId="{BC5FF9FE-8B9D-4F6A-9C95-8F79E5734B69}" type="presParOf" srcId="{5C137C6E-4A01-4953-BC6F-9FE88A06EAB3}" destId="{4BDBE5C3-C954-436F-BD22-52B69D240794}" srcOrd="2" destOrd="0" presId="urn:microsoft.com/office/officeart/2005/8/layout/orgChart1"/>
    <dgm:cxn modelId="{9CA217EE-FCBF-4B91-A8A4-01983D95982E}" type="presParOf" srcId="{12731CED-6F7B-43C7-84FF-61B33402CACE}" destId="{2EA9210C-068F-4591-B8A7-91FBE9E6129B}" srcOrd="2" destOrd="0" presId="urn:microsoft.com/office/officeart/2005/8/layout/orgChart1"/>
    <dgm:cxn modelId="{42CAC117-246B-491B-A9FF-C52788DBC0F9}" type="presParOf" srcId="{9A486175-24E1-4708-9688-6457AA091288}" destId="{A745FC17-9D21-42C2-81B1-6DB867CB9F06}" srcOrd="2" destOrd="0" presId="urn:microsoft.com/office/officeart/2005/8/layout/orgChart1"/>
    <dgm:cxn modelId="{88880F37-8993-45D8-8117-E360154A7203}" type="presParOf" srcId="{135C325A-1426-47CE-BB05-45AD5E5CB597}" destId="{4FDABF0B-EFE9-4438-8921-47217C3A14A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CA3B92-6B3F-443B-9593-7961319BEF8F}">
      <dsp:nvSpPr>
        <dsp:cNvPr id="0" name=""/>
        <dsp:cNvSpPr/>
      </dsp:nvSpPr>
      <dsp:spPr>
        <a:xfrm>
          <a:off x="3014662" y="2999429"/>
          <a:ext cx="91440" cy="327930"/>
        </a:xfrm>
        <a:custGeom>
          <a:avLst/>
          <a:gdLst/>
          <a:ahLst/>
          <a:cxnLst/>
          <a:rect l="0" t="0" r="0" b="0"/>
          <a:pathLst>
            <a:path>
              <a:moveTo>
                <a:pt x="45720" y="0"/>
              </a:moveTo>
              <a:lnTo>
                <a:pt x="45720" y="3279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909F36-8929-4B85-88B6-BFD5835EFC75}">
      <dsp:nvSpPr>
        <dsp:cNvPr id="0" name=""/>
        <dsp:cNvSpPr/>
      </dsp:nvSpPr>
      <dsp:spPr>
        <a:xfrm>
          <a:off x="3014662" y="1890712"/>
          <a:ext cx="91440" cy="327930"/>
        </a:xfrm>
        <a:custGeom>
          <a:avLst/>
          <a:gdLst/>
          <a:ahLst/>
          <a:cxnLst/>
          <a:rect l="0" t="0" r="0" b="0"/>
          <a:pathLst>
            <a:path>
              <a:moveTo>
                <a:pt x="45720" y="0"/>
              </a:moveTo>
              <a:lnTo>
                <a:pt x="45720" y="3279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2ED570-700A-4B79-951F-5A87434BD7FA}">
      <dsp:nvSpPr>
        <dsp:cNvPr id="0" name=""/>
        <dsp:cNvSpPr/>
      </dsp:nvSpPr>
      <dsp:spPr>
        <a:xfrm>
          <a:off x="3014662" y="781996"/>
          <a:ext cx="91440" cy="327930"/>
        </a:xfrm>
        <a:custGeom>
          <a:avLst/>
          <a:gdLst/>
          <a:ahLst/>
          <a:cxnLst/>
          <a:rect l="0" t="0" r="0" b="0"/>
          <a:pathLst>
            <a:path>
              <a:moveTo>
                <a:pt x="45720" y="0"/>
              </a:moveTo>
              <a:lnTo>
                <a:pt x="45720" y="3279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C1E5E0-2AB2-4211-8639-A682D5E59164}">
      <dsp:nvSpPr>
        <dsp:cNvPr id="0" name=""/>
        <dsp:cNvSpPr/>
      </dsp:nvSpPr>
      <dsp:spPr>
        <a:xfrm>
          <a:off x="2279596" y="1210"/>
          <a:ext cx="1561572" cy="7807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marR="0" lvl="0" indent="0" algn="ctr" defTabSz="1200150" rtl="0">
            <a:lnSpc>
              <a:spcPct val="90000"/>
            </a:lnSpc>
            <a:spcBef>
              <a:spcPct val="0"/>
            </a:spcBef>
            <a:spcAft>
              <a:spcPct val="35000"/>
            </a:spcAft>
            <a:buNone/>
          </a:pPr>
          <a:r>
            <a:rPr lang="en-GB" sz="2700" b="0" i="0" u="none" strike="noStrike" kern="1200" baseline="0">
              <a:latin typeface="Arial"/>
            </a:rPr>
            <a:t>NBC(D)</a:t>
          </a:r>
          <a:endParaRPr lang="en-GB" sz="2700" kern="1200"/>
        </a:p>
      </dsp:txBody>
      <dsp:txXfrm>
        <a:off x="2279596" y="1210"/>
        <a:ext cx="1561572" cy="780786"/>
      </dsp:txXfrm>
    </dsp:sp>
    <dsp:sp modelId="{8D9BCC75-F2FF-4641-BA4F-EF5BC29D788A}">
      <dsp:nvSpPr>
        <dsp:cNvPr id="0" name=""/>
        <dsp:cNvSpPr/>
      </dsp:nvSpPr>
      <dsp:spPr>
        <a:xfrm>
          <a:off x="2279596" y="1109926"/>
          <a:ext cx="1561572" cy="7807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marR="0" lvl="0" indent="0" algn="ctr" defTabSz="1200150" rtl="0">
            <a:lnSpc>
              <a:spcPct val="90000"/>
            </a:lnSpc>
            <a:spcBef>
              <a:spcPct val="0"/>
            </a:spcBef>
            <a:spcAft>
              <a:spcPct val="35000"/>
            </a:spcAft>
            <a:buNone/>
          </a:pPr>
          <a:r>
            <a:rPr lang="en-GB" sz="2700" b="0" i="0" u="none" strike="noStrike" kern="1200" baseline="0">
              <a:latin typeface="Arial"/>
            </a:rPr>
            <a:t>NSA Dep Hd</a:t>
          </a:r>
          <a:endParaRPr lang="en-GB" sz="2700" kern="1200"/>
        </a:p>
      </dsp:txBody>
      <dsp:txXfrm>
        <a:off x="2279596" y="1109926"/>
        <a:ext cx="1561572" cy="780786"/>
      </dsp:txXfrm>
    </dsp:sp>
    <dsp:sp modelId="{B558D385-41CD-4D92-929B-ABEF780E0053}">
      <dsp:nvSpPr>
        <dsp:cNvPr id="0" name=""/>
        <dsp:cNvSpPr/>
      </dsp:nvSpPr>
      <dsp:spPr>
        <a:xfrm>
          <a:off x="2279596" y="2218643"/>
          <a:ext cx="1561572" cy="7807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marR="0" lvl="0" indent="0" algn="ctr" defTabSz="1200150" rtl="0">
            <a:lnSpc>
              <a:spcPct val="90000"/>
            </a:lnSpc>
            <a:spcBef>
              <a:spcPct val="0"/>
            </a:spcBef>
            <a:spcAft>
              <a:spcPct val="35000"/>
            </a:spcAft>
            <a:buNone/>
          </a:pPr>
          <a:r>
            <a:rPr lang="en-GB" sz="2700" b="0" i="0" u="none" strike="noStrike" kern="1200" baseline="0">
              <a:latin typeface="Arial"/>
            </a:rPr>
            <a:t>DNSA</a:t>
          </a:r>
          <a:endParaRPr lang="en-GB" sz="2700" kern="1200"/>
        </a:p>
      </dsp:txBody>
      <dsp:txXfrm>
        <a:off x="2279596" y="2218643"/>
        <a:ext cx="1561572" cy="780786"/>
      </dsp:txXfrm>
    </dsp:sp>
    <dsp:sp modelId="{1B9985CD-D3AC-4223-9A1C-765617FC5DDD}">
      <dsp:nvSpPr>
        <dsp:cNvPr id="0" name=""/>
        <dsp:cNvSpPr/>
      </dsp:nvSpPr>
      <dsp:spPr>
        <a:xfrm>
          <a:off x="2279596" y="3327359"/>
          <a:ext cx="1561572" cy="780786"/>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marR="0" lvl="0" indent="0" algn="ctr" defTabSz="1200150" rtl="0">
            <a:lnSpc>
              <a:spcPct val="90000"/>
            </a:lnSpc>
            <a:spcBef>
              <a:spcPct val="0"/>
            </a:spcBef>
            <a:spcAft>
              <a:spcPct val="35000"/>
            </a:spcAft>
            <a:buNone/>
          </a:pPr>
          <a:r>
            <a:rPr lang="en-GB" sz="2700" b="1" i="0" u="none" strike="noStrike" kern="1200" baseline="0">
              <a:latin typeface="Arial"/>
            </a:rPr>
            <a:t>NSA PO</a:t>
          </a:r>
          <a:endParaRPr lang="en-GB" sz="2700" kern="1200"/>
        </a:p>
      </dsp:txBody>
      <dsp:txXfrm>
        <a:off x="2279596" y="3327359"/>
        <a:ext cx="1561572" cy="7807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p:properties xmlns:p="http://schemas.microsoft.com/office/2006/metadata/properties" xmlns:xsi="http://www.w3.org/2001/XMLSchema-instance">
  <documentManagement>
    <EIRException xmlns="http://schemas.microsoft.com/sharepoint/v3" xsi:nil="true"/>
    <Status xmlns="http://schemas.microsoft.com/sharepoint/v3">Final</Status>
    <SecurityDescriptors xmlns="http://schemas.microsoft.com/sharepoint/v3">None</SecurityDescriptors>
    <MeridioUrl xmlns="0f777931-c3a9-4b0e-8e08-ab9ff82e5ad6" xsi:nil="true"/>
    <Declared xmlns="0f777931-c3a9-4b0e-8e08-ab9ff82e5ad6">false</Declared>
    <Document_x0020_Type xmlns="a5ff24c5-97b4-4d5b-81c3-c2df78617f50">N/A</Document_x0020_Type>
    <MeridioEDCData xmlns="0f777931-c3a9-4b0e-8e08-ab9ff82e5ad6" xsi:nil="true"/>
    <RetentionCategory xmlns="http://schemas.microsoft.com/sharepoint/v3">None</RetentionCategory>
    <MeridioEDCStatus xmlns="0f777931-c3a9-4b0e-8e08-ab9ff82e5ad6" xsi:nil="true"/>
    <DocId xmlns="0f777931-c3a9-4b0e-8e08-ab9ff82e5ad6" xsi:nil="true"/>
    <Document_x0020_Category xmlns="a5ff24c5-97b4-4d5b-81c3-c2df78617f50">Naval Base</Document_x0020_Category>
    <UKProtectiveMarking xmlns="04738c6d-ecc8-46f1-821f-82e308eab3d9">OFFICIAL</UKProtectiveMarking>
    <PolicyIdentifier xmlns="04738c6d-ecc8-46f1-821f-82e308eab3d9">UK</PolicyIdentifier>
    <DPADisclosabilityIndicator xmlns="04738c6d-ecc8-46f1-821f-82e308eab3d9" xsi:nil="true"/>
    <FOIReleasedOnRequest xmlns="04738c6d-ecc8-46f1-821f-82e308eab3d9" xsi:nil="true"/>
    <DPAExemption xmlns="04738c6d-ecc8-46f1-821f-82e308eab3d9" xsi:nil="true"/>
    <SecurityNonUKConstraints xmlns="04738c6d-ecc8-46f1-821f-82e308eab3d9" xsi:nil="true"/>
    <FOIPublicationDate xmlns="04738c6d-ecc8-46f1-821f-82e308eab3d9" xsi:nil="true"/>
    <DocumentVersion xmlns="04738c6d-ecc8-46f1-821f-82e308eab3d9">V3</DocumentVersion>
    <EIRDisclosabilityIndicator xmlns="04738c6d-ecc8-46f1-821f-82e308eab3d9" xsi:nil="true"/>
    <FOIExemption xmlns="04738c6d-ecc8-46f1-821f-82e308eab3d9">No</FOIExemption>
    <Local_x0020_KeywordsOOB xmlns="7f825421-b425-403c-9ffe-0e9b1d62ea8e"/>
    <CreatedOriginated xmlns="04738c6d-ecc8-46f1-821f-82e308eab3d9">2019-03-11T00:00:00+00:00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Business management systems</TermName>
          <TermId xmlns="http://schemas.microsoft.com/office/infopath/2007/PartnerControls">1090ab3b-d96c-46d5-ad6b-6768b5e2e7b4</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DES NBCD</TermName>
          <TermId xmlns="http://schemas.microsoft.com/office/infopath/2007/PartnerControls">751de968-88df-4175-afac-aa77ca017504</TermId>
        </TermInfo>
      </Terms>
    </m79e07ce3690491db9121a08429fad40>
    <TaxCatchAll xmlns="04738c6d-ecc8-46f1-821f-82e308eab3d9">
      <Value>9</Value>
      <Value>12</Value>
      <Value>2</Value>
      <Value>78</Value>
    </TaxCatchAll>
    <CategoryDescription xmlns="http://schemas.microsoft.com/sharepoint.v3">Terms Of Reference (TORs)</CategoryDescription>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Business management systems</TermName>
          <TermId xmlns="http://schemas.microsoft.com/office/infopath/2007/PartnerControls">6eed2ac0-99b8-47a5-953e-bd33d679c3c9</TermId>
        </TermInfo>
      </Terms>
    </i71a74d1f9984201b479cc08077b6323>
    <wic_System_Copyright xmlns="http://schemas.microsoft.com/sharepoint/v3/fields" xsi:nil="true"/>
  </documentManagement>
</p: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3678BEAF286054CA48C546C22845A33" ma:contentTypeVersion="22" ma:contentTypeDescription="Designed to facilitate the storage of MOD Documents with a '.doc' or '.docx' extension" ma:contentTypeScope="" ma:versionID="50fd48182df259905123d32c3543b6bf">
  <xsd:schema xmlns:xsd="http://www.w3.org/2001/XMLSchema" xmlns:xs="http://www.w3.org/2001/XMLSchema" xmlns:p="http://schemas.microsoft.com/office/2006/metadata/properties" xmlns:ns1="http://schemas.microsoft.com/sharepoint/v3" xmlns:ns2="http://schemas.microsoft.com/sharepoint.v3" xmlns:ns3="04738c6d-ecc8-46f1-821f-82e308eab3d9" xmlns:ns4="7f825421-b425-403c-9ffe-0e9b1d62ea8e" xmlns:ns5="http://schemas.microsoft.com/sharepoint/v3/fields" xmlns:ns6="a5ff24c5-97b4-4d5b-81c3-c2df78617f50" xmlns:ns7="0f777931-c3a9-4b0e-8e08-ab9ff82e5ad6" xmlns:ns8="d590a0fd-e75a-4572-8b28-41c1f39e9250" xmlns:ns9="44eed008-e2c6-48f0-a618-07c2e5eec939" targetNamespace="http://schemas.microsoft.com/office/2006/metadata/properties" ma:root="true" ma:fieldsID="003540477fcd17014e65e5ad94e13b39" ns1:_="" ns2:_="" ns3:_="" ns4:_="" ns5:_="" ns6:_="" ns7:_="" ns8:_="" ns9:_="">
    <xsd:import namespace="http://schemas.microsoft.com/sharepoint/v3"/>
    <xsd:import namespace="http://schemas.microsoft.com/sharepoint.v3"/>
    <xsd:import namespace="04738c6d-ecc8-46f1-821f-82e308eab3d9"/>
    <xsd:import namespace="7f825421-b425-403c-9ffe-0e9b1d62ea8e"/>
    <xsd:import namespace="http://schemas.microsoft.com/sharepoint/v3/fields"/>
    <xsd:import namespace="a5ff24c5-97b4-4d5b-81c3-c2df78617f50"/>
    <xsd:import namespace="0f777931-c3a9-4b0e-8e08-ab9ff82e5ad6"/>
    <xsd:import namespace="d590a0fd-e75a-4572-8b28-41c1f39e9250"/>
    <xsd:import namespace="44eed008-e2c6-48f0-a618-07c2e5eec939"/>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1: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FOIExemption" minOccurs="0"/>
                <xsd:element ref="ns3:FOIPublicationDate" minOccurs="0"/>
                <xsd:element ref="ns3:FOIReleasedOnRequest" minOccurs="0"/>
                <xsd:element ref="ns3:PolicyIdentifier" minOccurs="0"/>
                <xsd:element ref="ns6:Document_x0020_Category"/>
                <xsd:element ref="ns6:Document_x0020_Type"/>
                <xsd:element ref="ns7:Declared" minOccurs="0"/>
                <xsd:element ref="ns7:DocId" minOccurs="0"/>
                <xsd:element ref="ns7:MeridioUrl" minOccurs="0"/>
                <xsd:element ref="ns7:MeridioEDCStatus" minOccurs="0"/>
                <xsd:element ref="ns7:MeridioEDCData" minOccurs="0"/>
                <xsd:element ref="ns1:EIRException" minOccurs="0"/>
                <xsd:element ref="ns3:EIRException"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9: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2" nillable="true" ma:displayName="Status" ma:description="The status of the current object"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4"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6"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EIRException" ma:index="36" nillable="true" ma:displayName="EIR Exception" ma:description="Whether there are exceptions which allow MOD to refuse to disclose environmental information in accordance with Environmental Information Regulations (EIR)." ma:internalName="EIRException0">
      <xsd:simpleType>
        <xsd:restriction base="dms:Text"/>
      </xsd:simpleType>
    </xsd:element>
    <xsd:element name="_dlc_Exempt" ma:index="4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 Version" ma:description="Enter a logically managed business version number for published documents and use in document templates. Supply the version number in X_X_X format e.g 1_2_1. You do not need a set number of digits, 1_1 is valid for example" ma:internalName="DocumentVersion">
      <xsd:simpleType>
        <xsd:restriction base="dms:Text">
          <xsd:maxLength value="255"/>
        </xsd:restriction>
      </xsd:simpleType>
    </xsd:element>
    <xsd:element name="CreatedOriginated" ma:index="13" ma:displayName="Created (Originated)" ma:default="" ma:description="The date the document was originally created. Please enter in DD/MM/YYYY HH:MM format." ma:format="DateTime" ma:internalName="CreatedOriginated" ma:readOnly="false">
      <xsd:simpleType>
        <xsd:restriction base="dms:DateTime"/>
      </xsd:simpleType>
    </xsd:element>
    <xsd:element name="SecurityNonUKConstraints" ma:index="15"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7" nillable="true" ma:displayName="DPA Disclosability Indicator" ma:default="" ma:description="The Data Protection Act is about access by individuals to personal data held on them by any organisation. Disclosability indicates whether or not the resource can be disclosed" ma:format="RadioButtons" ma:internalName="DPADisclosabilityIndicator">
      <xsd:simpleType>
        <xsd:restriction base="dms:Choice">
          <xsd:enumeration value="No"/>
          <xsd:enumeration value="Yes"/>
          <xsd:enumeration value="Not Assessed"/>
        </xsd:restriction>
      </xsd:simpleType>
    </xsd:element>
    <xsd:element name="DPAExemption" ma:index="18" nillable="true" ma:displayName="DPA Exemption" ma:description="Whether there are exemptions to access the resource in accordance with the DPA" ma:internalName="DPAExemption">
      <xsd:simpleType>
        <xsd:restriction base="dms:Text">
          <xsd:maxLength value="255"/>
        </xsd:restriction>
      </xsd:simpleType>
    </xsd:element>
    <xsd:element name="EIRDisclosabilityIndicator" ma:index="19" nillable="true" ma:displayName="EIR Disclosability Indicator" ma:default="" ma:description="Whether the resource can be disclosed in accordance with the EIR (Environmental Information Regulations)" ma:format="RadioButtons" ma:internalName="EIRDisclosabilityIndicator">
      <xsd:simpleType>
        <xsd:restriction base="dms:Choice">
          <xsd:enumeration value="No"/>
          <xsd:enumeration value="Yes"/>
          <xsd:enumeration value="Not Assessed"/>
        </xsd:restriction>
      </xsd:simpleType>
    </xsd:element>
    <xsd:element name="FOIExemption" ma:index="20" nillable="true" ma:displayName="FOI Exemption" ma:default="No" ma:description="Whether there are exceptions to access the resource in accordance with the FOI legislation"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1" nillable="true" ma:displayName="FOI Publication Date" ma:description="FOI Publication Date" ma:format="DateTime" ma:internalName="FOIPublicationDate">
      <xsd:simpleType>
        <xsd:restriction base="dms:DateTime"/>
      </xsd:simpleType>
    </xsd:element>
    <xsd:element name="FOIReleasedOnRequest" ma:index="22"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PolicyIdentifier" ma:index="23" nillable="true" ma:displayName="Policy Identifier" ma:default="UK" ma:description="The policy identifier of the current object"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7" nillable="true" ma:displayName="EIR Exception" ma:description="Whether there are exceptions to access the resource in accordance with the EIR" ma:internalName="EIRException">
      <xsd:simpleType>
        <xsd:restriction base="dms:Text">
          <xsd:maxLength value="255"/>
        </xsd:restriction>
      </xsd:simpleType>
    </xsd:element>
    <xsd:element name="TaxCatchAll" ma:index="40" nillable="true" ma:displayName="Taxonomy Catch All Column" ma:hidden="true" ma:list="{273cb4f1-a1c7-4007-ac59-98fbc077d22e}" ma:internalName="TaxCatchAll" ma:showField="CatchAllData" ma:web="7f825421-b425-403c-9ffe-0e9b1d62ea8e">
      <xsd:complexType>
        <xsd:complexContent>
          <xsd:extension base="dms:MultiChoiceLookup">
            <xsd:sequence>
              <xsd:element name="Value" type="dms:Lookup" maxOccurs="unbounded" minOccurs="0" nillable="true"/>
            </xsd:sequence>
          </xsd:extension>
        </xsd:complexContent>
      </xsd:complexType>
    </xsd:element>
    <xsd:element name="TaxKeywordTaxHTField" ma:index="4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2" nillable="true" ma:displayName="Taxonomy Catch All Column1" ma:hidden="true" ma:list="{273cb4f1-a1c7-4007-ac59-98fbc077d22e}" ma:internalName="TaxCatchAllLabel" ma:readOnly="true" ma:showField="CatchAllDataLabel" ma:web="7f825421-b425-403c-9ffe-0e9b1d62ea8e">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4" ma:taxonomy="true" ma:internalName="d67af1ddf1dc47979d20c0eae491b81b" ma:taxonomyFieldName="fileplanid" ma:displayName="UK Defence File Plan" ma:readOnly="false" ma:default="12;#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5" ma:taxonomy="true" ma:internalName="m79e07ce3690491db9121a08429fad40" ma:taxonomyFieldName="Business_x0020_Owner" ma:displayName="Business Owner" ma:readOnly="false" ma:default="2;#DE&amp;S Naval Base Commander - Devonport|751de968-88df-4175-afac-aa77ca01750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6" ma:taxonomy="true" ma:internalName="n1f450bd0d644ca798bdc94626fdef4f" ma:taxonomyFieldName="Subject_x0020_Keywords" ma:displayName="Subject Keywords" ma:readOnly="false" ma:default="9;#Business management systems|1090ab3b-d96c-46d5-ad6b-6768b5e2e7b4"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7" ma:taxonomy="true" ma:internalName="i71a74d1f9984201b479cc08077b6323" ma:taxonomyFieldName="Subject_x0020_Category" ma:displayName="Subject Category" ma:readOnly="false" ma:default="78;#Business management systems|6eed2ac0-99b8-47a5-953e-bd33d679c3c9"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25421-b425-403c-9ffe-0e9b1d62ea8e" elementFormDefault="qualified">
    <xsd:import namespace="http://schemas.microsoft.com/office/2006/documentManagement/types"/>
    <xsd:import namespace="http://schemas.microsoft.com/office/infopath/2007/PartnerControls"/>
    <xsd:element name="Local_x0020_KeywordsOOB" ma:index="7" nillable="true" ma:displayName="Local Keywords:" ma:description="Add a list of comma separated locally used keywords to help you organize and browse items in your site."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4FM Four Function Model"/>
                        <xsd:enumeration value="Accident and incident reporting"/>
                        <xsd:enumeration value="APPLICATION"/>
                        <xsd:enumeration value="BP 91"/>
                        <xsd:enumeration value="BP 92"/>
                        <xsd:enumeration value="BP62 NBBP 62"/>
                        <xsd:enumeration value="BSyO Orders"/>
                        <xsd:enumeration value="Business Process"/>
                        <xsd:enumeration value="Documentation"/>
                        <xsd:enumeration value="Due Process"/>
                        <xsd:enumeration value="Event Reporting"/>
                        <xsd:enumeration value="Feedback &amp; Attendance"/>
                        <xsd:enumeration value="Forms"/>
                        <xsd:enumeration value="Hold Point Control"/>
                        <xsd:enumeration value="Hold points"/>
                        <xsd:enumeration value="Identified Operating Instructions"/>
                        <xsd:enumeration value="incident report"/>
                        <xsd:enumeration value="Naval Base"/>
                        <xsd:enumeration value="Naval Bases Operating Centre"/>
                        <xsd:enumeration value="NB BP91"/>
                        <xsd:enumeration value="NBBP91"/>
                        <xsd:enumeration value="NBF"/>
                        <xsd:enumeration value="NBF733"/>
                        <xsd:enumeration value="NLIMS"/>
                        <xsd:enumeration value="NSER 12-14"/>
                        <xsd:enumeration value="Nuclear"/>
                        <xsd:enumeration value="Nuclear accident exercises"/>
                        <xsd:enumeration value="Operating Rule"/>
                        <xsd:enumeration value="Operating Rule Compliance Statement"/>
                        <xsd:enumeration value="Operating Rules"/>
                        <xsd:enumeration value="ORCS"/>
                        <xsd:enumeration value="Portable Electronic Device Zoning"/>
                        <xsd:enumeration value="Rec Pass Memo"/>
                        <xsd:enumeration value="Safety"/>
                        <xsd:enumeration value="SHEF"/>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internalName="wic_System_Copyright">
      <xsd:simpleType>
        <xsd:restriction base="dms:Text"/>
      </xsd:simpleType>
    </xsd:element>
    <xsd:element name="_Status" ma:index="3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f24c5-97b4-4d5b-81c3-c2df78617f50" elementFormDefault="qualified">
    <xsd:import namespace="http://schemas.microsoft.com/office/2006/documentManagement/types"/>
    <xsd:import namespace="http://schemas.microsoft.com/office/infopath/2007/PartnerControls"/>
    <xsd:element name="Document_x0020_Category" ma:index="29" ma:displayName="Document Category" ma:format="Dropdown" ma:internalName="Document_x0020_Category" ma:readOnly="false">
      <xsd:simpleType>
        <xsd:restriction base="dms:Choice">
          <xsd:enumeration value="Archive"/>
          <xsd:enumeration value="Babcock"/>
          <xsd:enumeration value="Naval Bases OC"/>
          <xsd:enumeration value="Joint"/>
          <xsd:enumeration value="Naval Base"/>
          <xsd:enumeration value="Safety &amp; Environmental"/>
          <xsd:enumeration value="N/A"/>
        </xsd:restriction>
      </xsd:simpleType>
    </xsd:element>
    <xsd:element name="Document_x0020_Type" ma:index="30" ma:displayName="Document Type" ma:format="Dropdown" ma:internalName="Document_x0020_Type" ma:readOnly="false">
      <xsd:simpleType>
        <xsd:restriction base="dms:Choice">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f777931-c3a9-4b0e-8e08-ab9ff82e5ad6" elementFormDefault="qualified">
    <xsd:import namespace="http://schemas.microsoft.com/office/2006/documentManagement/types"/>
    <xsd:import namespace="http://schemas.microsoft.com/office/infopath/2007/PartnerControls"/>
    <xsd:element name="Declared" ma:index="31" nillable="true" ma:displayName="Declared" ma:default="FALSE" ma:hidden="true" ma:internalName="Declared" ma:readOnly="false">
      <xsd:simpleType>
        <xsd:restriction base="dms:Boolean"/>
      </xsd:simpleType>
    </xsd:element>
    <xsd:element name="DocId" ma:index="32" nillable="true" ma:displayName="DocId" ma:hidden="true" ma:internalName="DocId" ma:readOnly="false">
      <xsd:simpleType>
        <xsd:restriction base="dms:Text"/>
      </xsd:simpleType>
    </xsd:element>
    <xsd:element name="MeridioUrl" ma:index="33" nillable="true" ma:displayName="MeridioUrl" ma:hidden="true" ma:internalName="MeridioUrl" ma:readOnly="false">
      <xsd:simpleType>
        <xsd:restriction base="dms:Text"/>
      </xsd:simpleType>
    </xsd:element>
    <xsd:element name="MeridioEDCStatus" ma:index="34" nillable="true" ma:displayName="MeridioEDCStatus" ma:hidden="true" ma:internalName="MeridioEDCStatus" ma:readOnly="false">
      <xsd:simpleType>
        <xsd:restriction base="dms:Text"/>
      </xsd:simpleType>
    </xsd:element>
    <xsd:element name="MeridioEDCData" ma:index="35"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0a0fd-e75a-4572-8b28-41c1f39e9250" elementFormDefault="qualified">
    <xsd:import namespace="http://schemas.microsoft.com/office/2006/documentManagement/types"/>
    <xsd:import namespace="http://schemas.microsoft.com/office/infopath/2007/PartnerControls"/>
    <xsd:element name="MediaServiceMetadata" ma:index="49" nillable="true" ma:displayName="MediaServiceMetadata" ma:hidden="true" ma:internalName="MediaServiceMetadata" ma:readOnly="true">
      <xsd:simpleType>
        <xsd:restriction base="dms:Note"/>
      </xsd:simpleType>
    </xsd:element>
    <xsd:element name="MediaServiceFastMetadata" ma:index="5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ed008-e2c6-48f0-a618-07c2e5eec939" elementFormDefault="qualified">
    <xsd:import namespace="http://schemas.microsoft.com/office/2006/documentManagement/types"/>
    <xsd:import namespace="http://schemas.microsoft.com/office/infopath/2007/PartnerControls"/>
    <xsd:element name="SharedWithDetails" ma:index="5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8"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C028CE1-F45D-48C1-9480-C7E0F45A4A3F}">
  <ds:schemaRefs>
    <ds:schemaRef ds:uri="http://schemas.openxmlformats.org/officeDocument/2006/bibliography"/>
  </ds:schemaRefs>
</ds:datastoreItem>
</file>

<file path=customXml/itemProps2.xml><?xml version="1.0" encoding="utf-8"?>
<ds:datastoreItem xmlns:ds="http://schemas.openxmlformats.org/officeDocument/2006/customXml" ds:itemID="{DAF8BF48-69BD-428D-9D37-36A33CCE2A9B}">
  <ds:schemaRefs>
    <ds:schemaRef ds:uri="Microsoft.SharePoint.Taxonomy.ContentTypeSync"/>
  </ds:schemaRefs>
</ds:datastoreItem>
</file>

<file path=customXml/itemProps3.xml><?xml version="1.0" encoding="utf-8"?>
<ds:datastoreItem xmlns:ds="http://schemas.openxmlformats.org/officeDocument/2006/customXml" ds:itemID="{3F585B0D-28A0-4CBE-A87C-5962F03B2590}">
  <ds:schemaRefs>
    <ds:schemaRef ds:uri="http://schemas.microsoft.com/office/2006/metadata/properties"/>
    <ds:schemaRef ds:uri="http://schemas.microsoft.com/sharepoint/v3"/>
    <ds:schemaRef ds:uri="0f777931-c3a9-4b0e-8e08-ab9ff82e5ad6"/>
    <ds:schemaRef ds:uri="a5ff24c5-97b4-4d5b-81c3-c2df78617f50"/>
    <ds:schemaRef ds:uri="04738c6d-ecc8-46f1-821f-82e308eab3d9"/>
    <ds:schemaRef ds:uri="7f825421-b425-403c-9ffe-0e9b1d62ea8e"/>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BA6A83F-DCFF-4CB4-B0CA-93E9064F9DAA}">
  <ds:schemaRefs>
    <ds:schemaRef ds:uri="office.server.policy"/>
  </ds:schemaRefs>
</ds:datastoreItem>
</file>

<file path=customXml/itemProps5.xml><?xml version="1.0" encoding="utf-8"?>
<ds:datastoreItem xmlns:ds="http://schemas.openxmlformats.org/officeDocument/2006/customXml" ds:itemID="{0AAA5AD2-ACD7-4DD4-A8D9-EB191B889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7f825421-b425-403c-9ffe-0e9b1d62ea8e"/>
    <ds:schemaRef ds:uri="http://schemas.microsoft.com/sharepoint/v3/fields"/>
    <ds:schemaRef ds:uri="a5ff24c5-97b4-4d5b-81c3-c2df78617f50"/>
    <ds:schemaRef ds:uri="0f777931-c3a9-4b0e-8e08-ab9ff82e5ad6"/>
    <ds:schemaRef ds:uri="d590a0fd-e75a-4572-8b28-41c1f39e9250"/>
    <ds:schemaRef ds:uri="44eed008-e2c6-48f0-a618-07c2e5eec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7.xml><?xml version="1.0" encoding="utf-8"?>
<ds:datastoreItem xmlns:ds="http://schemas.openxmlformats.org/officeDocument/2006/customXml" ds:itemID="{F741C54F-9372-405C-8C7A-4BD087F426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NBF853</vt:lpstr>
    </vt:vector>
  </TitlesOfParts>
  <Company>Ministry of Defence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NBF853</dc:title>
  <dc:creator>craigm251</dc:creator>
  <cp:keywords/>
  <cp:lastModifiedBy>O'neill, Paul Cdr (NAVY NBCD-NSA DNSA)</cp:lastModifiedBy>
  <cp:revision>17</cp:revision>
  <cp:lastPrinted>2019-02-04T10:08:00Z</cp:lastPrinted>
  <dcterms:created xsi:type="dcterms:W3CDTF">2022-10-27T12:56:00Z</dcterms:created>
  <dcterms:modified xsi:type="dcterms:W3CDTF">2022-11-01T11:14:00Z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0x010100D9D675D6CDED02438DC7CFF78D2F29E4010073678BEAF286054CA48C546C22845A33</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78;#Business management systems|6eed2ac0-99b8-47a5-953e-bd33d679c3c9</vt:lpwstr>
  </property>
  <property fmtid="{D5CDD505-2E9C-101B-9397-08002B2CF9AE}" pid="6" name="TaxKeyword">
    <vt:lpwstr/>
  </property>
  <property fmtid="{D5CDD505-2E9C-101B-9397-08002B2CF9AE}" pid="7" name="Business Owner">
    <vt:lpwstr>2;#DES NBCD|751de968-88df-4175-afac-aa77ca017504</vt:lpwstr>
  </property>
  <property fmtid="{D5CDD505-2E9C-101B-9397-08002B2CF9AE}" pid="8" name="fileplanid">
    <vt:lpwstr>12;#04 Deliver the Unit's objectives|954cf193-6423-4137-9b07-8b4f402d8d43</vt:lpwstr>
  </property>
  <property fmtid="{D5CDD505-2E9C-101B-9397-08002B2CF9AE}" pid="9" name="Subject Keywords">
    <vt:lpwstr>9;#Business management systems|1090ab3b-d96c-46d5-ad6b-6768b5e2e7b4</vt:lpwstr>
  </property>
  <property fmtid="{D5CDD505-2E9C-101B-9397-08002B2CF9AE}" pid="10" name="MSIP_Label_d8a60473-494b-4586-a1bb-b0e663054676_Enabled">
    <vt:lpwstr>true</vt:lpwstr>
  </property>
  <property fmtid="{D5CDD505-2E9C-101B-9397-08002B2CF9AE}" pid="11" name="MSIP_Label_d8a60473-494b-4586-a1bb-b0e663054676_SetDate">
    <vt:lpwstr>2022-10-26T12:32:26Z</vt:lpwstr>
  </property>
  <property fmtid="{D5CDD505-2E9C-101B-9397-08002B2CF9AE}" pid="12" name="MSIP_Label_d8a60473-494b-4586-a1bb-b0e663054676_Method">
    <vt:lpwstr>Privileged</vt:lpwstr>
  </property>
  <property fmtid="{D5CDD505-2E9C-101B-9397-08002B2CF9AE}" pid="13" name="MSIP_Label_d8a60473-494b-4586-a1bb-b0e663054676_Name">
    <vt:lpwstr>MOD-1-O-‘UNMARKED’</vt:lpwstr>
  </property>
  <property fmtid="{D5CDD505-2E9C-101B-9397-08002B2CF9AE}" pid="14" name="MSIP_Label_d8a60473-494b-4586-a1bb-b0e663054676_SiteId">
    <vt:lpwstr>be7760ed-5953-484b-ae95-d0a16dfa09e5</vt:lpwstr>
  </property>
  <property fmtid="{D5CDD505-2E9C-101B-9397-08002B2CF9AE}" pid="15" name="MSIP_Label_d8a60473-494b-4586-a1bb-b0e663054676_ActionId">
    <vt:lpwstr>4a02f7a5-39aa-42e0-bc25-a6a22bef2610</vt:lpwstr>
  </property>
  <property fmtid="{D5CDD505-2E9C-101B-9397-08002B2CF9AE}" pid="16" name="MSIP_Label_d8a60473-494b-4586-a1bb-b0e663054676_ContentBits">
    <vt:lpwstr>0</vt:lpwstr>
  </property>
</Properties>
</file>