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6365" w14:textId="5AE61936" w:rsidR="000A09F9" w:rsidRPr="008323ED" w:rsidRDefault="005F679B" w:rsidP="00B10ADC">
      <w:pPr>
        <w:jc w:val="right"/>
        <w:rPr>
          <w:rFonts w:cs="Arial"/>
          <w:b/>
          <w:szCs w:val="22"/>
        </w:rPr>
      </w:pP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p>
    <w:p w14:paraId="0E2731B0" w14:textId="3BE9F806" w:rsidR="001B0782" w:rsidRPr="008323ED" w:rsidRDefault="00E35AE1" w:rsidP="000A09F9">
      <w:pPr>
        <w:jc w:val="center"/>
        <w:rPr>
          <w:rFonts w:cs="Arial"/>
          <w:b/>
          <w:sz w:val="22"/>
          <w:szCs w:val="22"/>
        </w:rPr>
      </w:pPr>
      <w:r w:rsidRPr="008323ED">
        <w:rPr>
          <w:rFonts w:cs="Arial"/>
          <w:b/>
          <w:sz w:val="28"/>
          <w:szCs w:val="22"/>
        </w:rPr>
        <w:t>JOB SPECIFICATION</w:t>
      </w:r>
      <w:r w:rsidR="001B0782" w:rsidRPr="008323ED">
        <w:rPr>
          <w:rFonts w:cs="Arial"/>
          <w:b/>
          <w:sz w:val="28"/>
          <w:szCs w:val="22"/>
        </w:rPr>
        <w:t xml:space="preserve"> </w:t>
      </w:r>
    </w:p>
    <w:p w14:paraId="672A6659" w14:textId="77777777" w:rsidR="006027FB" w:rsidRPr="008323ED" w:rsidRDefault="006027FB">
      <w:pPr>
        <w:rPr>
          <w:rFonts w:cs="Arial"/>
          <w:b/>
          <w:szCs w:val="22"/>
        </w:rPr>
      </w:pPr>
    </w:p>
    <w:tbl>
      <w:tblPr>
        <w:tblW w:w="10956" w:type="dxa"/>
        <w:tblInd w:w="-608" w:type="dxa"/>
        <w:tblLayout w:type="fixed"/>
        <w:tblCellMar>
          <w:left w:w="0" w:type="dxa"/>
          <w:right w:w="0" w:type="dxa"/>
        </w:tblCellMar>
        <w:tblLook w:val="0000" w:firstRow="0" w:lastRow="0" w:firstColumn="0" w:lastColumn="0" w:noHBand="0" w:noVBand="0"/>
      </w:tblPr>
      <w:tblGrid>
        <w:gridCol w:w="1809"/>
        <w:gridCol w:w="1493"/>
        <w:gridCol w:w="1701"/>
        <w:gridCol w:w="1984"/>
        <w:gridCol w:w="2126"/>
        <w:gridCol w:w="1843"/>
      </w:tblGrid>
      <w:tr w:rsidR="008323ED" w:rsidRPr="008323ED" w14:paraId="10348ECB" w14:textId="77777777" w:rsidTr="3CB4A44E">
        <w:tc>
          <w:tcPr>
            <w:tcW w:w="10956" w:type="dxa"/>
            <w:gridSpan w:val="6"/>
            <w:tcBorders>
              <w:top w:val="nil"/>
              <w:left w:val="nil"/>
              <w:bottom w:val="nil"/>
              <w:right w:val="nil"/>
            </w:tcBorders>
            <w:shd w:val="clear" w:color="auto" w:fill="FFFFFF" w:themeFill="background1"/>
          </w:tcPr>
          <w:p w14:paraId="7AED01C1" w14:textId="5AA303EF" w:rsidR="00FC4067" w:rsidRPr="00B10ADC" w:rsidRDefault="00B10ADC" w:rsidP="22567B8D">
            <w:pPr>
              <w:pStyle w:val="ListParagraph"/>
              <w:ind w:left="0"/>
              <w:jc w:val="center"/>
              <w:rPr>
                <w:rFonts w:cs="Arial"/>
                <w:sz w:val="22"/>
                <w:szCs w:val="22"/>
                <w:lang w:eastAsia="en-GB"/>
              </w:rPr>
            </w:pPr>
            <w:r w:rsidRPr="00B10ADC">
              <w:rPr>
                <w:rFonts w:cs="Arial"/>
                <w:b/>
                <w:bCs/>
                <w:sz w:val="22"/>
                <w:szCs w:val="22"/>
              </w:rPr>
              <w:t xml:space="preserve">MR </w:t>
            </w:r>
            <w:r w:rsidR="00FA54AF">
              <w:rPr>
                <w:rFonts w:cs="Arial"/>
                <w:b/>
                <w:bCs/>
                <w:sz w:val="22"/>
                <w:szCs w:val="22"/>
              </w:rPr>
              <w:t>Media Operations Specialisation (MOS) Operations Officer</w:t>
            </w:r>
          </w:p>
        </w:tc>
      </w:tr>
      <w:tr w:rsidR="008323ED" w:rsidRPr="008323ED" w14:paraId="467E23B0" w14:textId="77777777" w:rsidTr="3CB4A44E">
        <w:tc>
          <w:tcPr>
            <w:tcW w:w="10956" w:type="dxa"/>
            <w:gridSpan w:val="6"/>
            <w:tcBorders>
              <w:top w:val="nil"/>
              <w:left w:val="nil"/>
              <w:bottom w:val="nil"/>
              <w:right w:val="nil"/>
            </w:tcBorders>
            <w:shd w:val="clear" w:color="auto" w:fill="FFFFFF" w:themeFill="background1"/>
          </w:tcPr>
          <w:p w14:paraId="206465E3" w14:textId="4534A4EA" w:rsidR="00FC4067" w:rsidRPr="008323ED" w:rsidRDefault="00FC4067" w:rsidP="0054131B">
            <w:pPr>
              <w:widowControl w:val="0"/>
              <w:autoSpaceDE w:val="0"/>
              <w:autoSpaceDN w:val="0"/>
              <w:adjustRightInd w:val="0"/>
              <w:ind w:left="108" w:right="108"/>
              <w:jc w:val="center"/>
              <w:rPr>
                <w:rFonts w:cs="Arial"/>
                <w:b/>
                <w:bCs/>
              </w:rPr>
            </w:pPr>
          </w:p>
        </w:tc>
      </w:tr>
      <w:tr w:rsidR="008323ED" w:rsidRPr="008323ED" w14:paraId="5CD04F58" w14:textId="77777777" w:rsidTr="3CB4A44E">
        <w:tc>
          <w:tcPr>
            <w:tcW w:w="10956" w:type="dxa"/>
            <w:gridSpan w:val="6"/>
            <w:tcBorders>
              <w:top w:val="nil"/>
              <w:left w:val="nil"/>
              <w:bottom w:val="single" w:sz="4" w:space="0" w:color="000000" w:themeColor="text1"/>
              <w:right w:val="nil"/>
            </w:tcBorders>
            <w:shd w:val="clear" w:color="auto" w:fill="FFFFFF" w:themeFill="background1"/>
          </w:tcPr>
          <w:p w14:paraId="598ADD2B" w14:textId="77777777" w:rsidR="00FC4067" w:rsidRPr="008323ED" w:rsidRDefault="00FC4067" w:rsidP="00BF6882">
            <w:pPr>
              <w:widowControl w:val="0"/>
              <w:autoSpaceDE w:val="0"/>
              <w:autoSpaceDN w:val="0"/>
              <w:adjustRightInd w:val="0"/>
              <w:ind w:left="108" w:right="108"/>
              <w:rPr>
                <w:rFonts w:cs="Arial"/>
                <w:b/>
                <w:bCs/>
              </w:rPr>
            </w:pPr>
            <w:r w:rsidRPr="008323ED">
              <w:rPr>
                <w:rFonts w:cs="Arial"/>
                <w:b/>
                <w:bCs/>
              </w:rPr>
              <w:t>Position Details</w:t>
            </w:r>
          </w:p>
        </w:tc>
      </w:tr>
      <w:tr w:rsidR="008323ED" w:rsidRPr="008323ED" w14:paraId="4340C1CE"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Rank</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D144EA" w14:textId="39490563" w:rsidR="00FC4067" w:rsidRPr="006649DE" w:rsidRDefault="00A03FBF" w:rsidP="22567B8D">
            <w:pPr>
              <w:widowControl w:val="0"/>
              <w:autoSpaceDE w:val="0"/>
              <w:autoSpaceDN w:val="0"/>
              <w:adjustRightInd w:val="0"/>
              <w:ind w:right="108"/>
              <w:rPr>
                <w:rFonts w:cs="Arial"/>
                <w:sz w:val="22"/>
                <w:szCs w:val="22"/>
              </w:rPr>
            </w:pPr>
            <w:r w:rsidRPr="006649DE">
              <w:rPr>
                <w:rFonts w:cs="Arial"/>
                <w:sz w:val="22"/>
                <w:szCs w:val="22"/>
              </w:rPr>
              <w:t xml:space="preserve"> </w:t>
            </w:r>
            <w:r w:rsidR="001D31AD">
              <w:rPr>
                <w:rFonts w:cs="Arial"/>
                <w:sz w:val="22"/>
                <w:szCs w:val="22"/>
              </w:rPr>
              <w:t>OF3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FC4067" w:rsidRPr="006649DE" w:rsidRDefault="00FC4067" w:rsidP="00BF6882">
            <w:pPr>
              <w:widowControl w:val="0"/>
              <w:autoSpaceDE w:val="0"/>
              <w:autoSpaceDN w:val="0"/>
              <w:adjustRightInd w:val="0"/>
              <w:ind w:left="108" w:right="108"/>
              <w:rPr>
                <w:rFonts w:cs="Arial"/>
                <w:sz w:val="22"/>
                <w:szCs w:val="22"/>
              </w:rPr>
            </w:pPr>
            <w:r w:rsidRPr="006649DE">
              <w:rPr>
                <w:rFonts w:cs="Arial"/>
                <w:sz w:val="22"/>
                <w:szCs w:val="22"/>
              </w:rPr>
              <w:t>Org. Unit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37501D" w14:textId="0D5A2BDE" w:rsidR="00FC4067" w:rsidRPr="008323ED" w:rsidRDefault="00B10ADC" w:rsidP="00830E6C">
            <w:pPr>
              <w:widowControl w:val="0"/>
              <w:autoSpaceDE w:val="0"/>
              <w:autoSpaceDN w:val="0"/>
              <w:adjustRightInd w:val="0"/>
              <w:ind w:left="108" w:right="108"/>
              <w:rPr>
                <w:rFonts w:cs="Arial"/>
                <w:sz w:val="22"/>
                <w:szCs w:val="22"/>
              </w:rPr>
            </w:pPr>
            <w:r>
              <w:rPr>
                <w:rFonts w:cs="Arial"/>
                <w:sz w:val="22"/>
                <w:szCs w:val="22"/>
              </w:rPr>
              <w:t xml:space="preserve">NAVY </w:t>
            </w:r>
            <w:r w:rsidR="008323ED" w:rsidRPr="008323ED">
              <w:rPr>
                <w:rFonts w:cs="Arial"/>
                <w:sz w:val="22"/>
                <w:szCs w:val="22"/>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UIN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AB6C7B" w14:textId="11A40D0B"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71FE2019"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Upper Lower Rank</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EB378F" w14:textId="6343D662" w:rsidR="00FC4067" w:rsidRPr="006649DE" w:rsidRDefault="006649DE" w:rsidP="006649DE">
            <w:pPr>
              <w:widowControl w:val="0"/>
              <w:autoSpaceDE w:val="0"/>
              <w:autoSpaceDN w:val="0"/>
              <w:adjustRightInd w:val="0"/>
              <w:ind w:right="108"/>
              <w:rPr>
                <w:rFonts w:cs="Arial"/>
                <w:sz w:val="22"/>
                <w:szCs w:val="22"/>
              </w:rPr>
            </w:pPr>
            <w:r w:rsidRPr="006649DE">
              <w:rPr>
                <w:rFonts w:cs="Arial"/>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Org. Type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A809" w14:textId="6676C80F" w:rsidR="00FC4067" w:rsidRPr="008323ED" w:rsidRDefault="00B10ADC" w:rsidP="00830E6C">
            <w:pPr>
              <w:widowControl w:val="0"/>
              <w:autoSpaceDE w:val="0"/>
              <w:autoSpaceDN w:val="0"/>
              <w:adjustRightInd w:val="0"/>
              <w:ind w:left="108" w:right="108"/>
              <w:rPr>
                <w:rFonts w:cs="Arial"/>
                <w:sz w:val="22"/>
                <w:szCs w:val="22"/>
              </w:rPr>
            </w:pPr>
            <w:r>
              <w:rPr>
                <w:rFonts w:cs="Arial"/>
                <w:sz w:val="22"/>
                <w:szCs w:val="22"/>
              </w:rPr>
              <w:t>MARRES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Exchange With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39BBE3"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57196973"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Service (Job)</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C8F396" w14:textId="42A54C52"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TLB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3D3EC" w14:textId="6D75DD76" w:rsidR="00FC4067" w:rsidRPr="008323ED" w:rsidRDefault="00B10ADC" w:rsidP="2A9116F7">
            <w:pPr>
              <w:spacing w:line="259" w:lineRule="auto"/>
              <w:ind w:left="108" w:right="108"/>
              <w:rPr>
                <w:szCs w:val="24"/>
              </w:rPr>
            </w:pPr>
            <w:r>
              <w:rPr>
                <w:rFonts w:cs="Arial"/>
                <w:sz w:val="22"/>
                <w:szCs w:val="22"/>
              </w:rPr>
              <w:t>RN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Location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0B940D" w14:textId="250FF5B5"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KING ALFRED</w:t>
            </w:r>
            <w:r w:rsidR="00393253">
              <w:rPr>
                <w:rFonts w:cs="Arial"/>
                <w:sz w:val="22"/>
                <w:szCs w:val="22"/>
              </w:rPr>
              <w:t>, PORTSMOUTH</w:t>
            </w:r>
          </w:p>
        </w:tc>
      </w:tr>
      <w:tr w:rsidR="008323ED" w:rsidRPr="008323ED" w14:paraId="6A469531"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Start Date for Position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27B00A" w14:textId="12BC0206"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Apr 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FC4067" w:rsidRPr="008323ED" w:rsidRDefault="00FC4067" w:rsidP="000A09F9">
            <w:pPr>
              <w:widowControl w:val="0"/>
              <w:autoSpaceDE w:val="0"/>
              <w:autoSpaceDN w:val="0"/>
              <w:adjustRightInd w:val="0"/>
              <w:ind w:left="108" w:right="108"/>
              <w:rPr>
                <w:rFonts w:cs="Arial"/>
                <w:sz w:val="22"/>
                <w:szCs w:val="22"/>
              </w:rPr>
            </w:pPr>
            <w:r w:rsidRPr="008323ED">
              <w:rPr>
                <w:rFonts w:cs="Arial"/>
                <w:sz w:val="22"/>
                <w:szCs w:val="22"/>
              </w:rPr>
              <w:t xml:space="preserve">Proposed End Date for Position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61E4C" w14:textId="2B773227" w:rsidR="00FC4067" w:rsidRPr="008323ED" w:rsidRDefault="001D31AD" w:rsidP="00830E6C">
            <w:pPr>
              <w:widowControl w:val="0"/>
              <w:autoSpaceDE w:val="0"/>
              <w:autoSpaceDN w:val="0"/>
              <w:adjustRightInd w:val="0"/>
              <w:ind w:left="108" w:right="108"/>
              <w:rPr>
                <w:rFonts w:cs="Arial"/>
                <w:sz w:val="22"/>
                <w:szCs w:val="22"/>
              </w:rPr>
            </w:pPr>
            <w:r>
              <w:rPr>
                <w:rFonts w:cs="Arial"/>
                <w:sz w:val="22"/>
                <w:szCs w:val="22"/>
              </w:rPr>
              <w:t>May</w:t>
            </w:r>
            <w:r w:rsidR="00A03FBF" w:rsidRPr="0DA417AF">
              <w:rPr>
                <w:rFonts w:cs="Arial"/>
                <w:sz w:val="22"/>
                <w:szCs w:val="22"/>
              </w:rPr>
              <w:t xml:space="preserve"> 2</w:t>
            </w:r>
            <w:r w:rsidR="0062477A">
              <w:rPr>
                <w:rFonts w:cs="Arial"/>
                <w:sz w:val="22"/>
                <w:szCs w:val="22"/>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FC4067" w:rsidRPr="008323ED" w:rsidRDefault="00F50E1E" w:rsidP="00BF6882">
            <w:pPr>
              <w:widowControl w:val="0"/>
              <w:autoSpaceDE w:val="0"/>
              <w:autoSpaceDN w:val="0"/>
              <w:adjustRightInd w:val="0"/>
              <w:ind w:left="108" w:right="108"/>
              <w:rPr>
                <w:rFonts w:cs="Arial"/>
                <w:sz w:val="22"/>
                <w:szCs w:val="22"/>
              </w:rPr>
            </w:pPr>
            <w:r w:rsidRPr="008323ED">
              <w:rPr>
                <w:rFonts w:cs="Arial"/>
                <w:sz w:val="22"/>
                <w:szCs w:val="22"/>
              </w:rPr>
              <w:t>Workforce Requirement</w:t>
            </w:r>
            <w:r w:rsidR="00FC4067" w:rsidRPr="008323ED">
              <w:rPr>
                <w:rFonts w:cs="Arial"/>
                <w:sz w:val="22"/>
                <w:szCs w:val="22"/>
              </w:rPr>
              <w:t xml:space="preserve"> Driving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AFD9C" w14:textId="5F765785"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593BD986"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Hiring Status</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94D5A5" w14:textId="14C171B4" w:rsidR="00FC4067" w:rsidRPr="008323ED" w:rsidRDefault="7FBF9C94" w:rsidP="00BF6882">
            <w:pPr>
              <w:widowControl w:val="0"/>
              <w:autoSpaceDE w:val="0"/>
              <w:autoSpaceDN w:val="0"/>
              <w:adjustRightInd w:val="0"/>
              <w:ind w:left="108" w:right="108"/>
              <w:rPr>
                <w:rFonts w:cs="Arial"/>
                <w:sz w:val="22"/>
                <w:szCs w:val="22"/>
              </w:rPr>
            </w:pPr>
            <w:r w:rsidRPr="2A9116F7">
              <w:rPr>
                <w:rFonts w:cs="Arial"/>
                <w:sz w:val="22"/>
                <w:szCs w:val="22"/>
              </w:rPr>
              <w:t>Active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Position Status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EEC669" w14:textId="603F6CC7" w:rsidR="00FC4067" w:rsidRPr="008323ED" w:rsidRDefault="6AE4E36E" w:rsidP="00830E6C">
            <w:pPr>
              <w:widowControl w:val="0"/>
              <w:autoSpaceDE w:val="0"/>
              <w:autoSpaceDN w:val="0"/>
              <w:adjustRightInd w:val="0"/>
              <w:ind w:left="108" w:right="108"/>
              <w:rPr>
                <w:rFonts w:cs="Arial"/>
                <w:sz w:val="22"/>
                <w:szCs w:val="22"/>
              </w:rPr>
            </w:pPr>
            <w:r w:rsidRPr="2A9116F7">
              <w:rPr>
                <w:rFonts w:cs="Arial"/>
                <w:sz w:val="22"/>
                <w:szCs w:val="22"/>
              </w:rPr>
              <w:t>Active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Position Type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56B9AB" w14:textId="5A086FBE"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448D9055"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Person Category</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FB0818" w14:textId="409728DD" w:rsidR="00FC4067" w:rsidRPr="008323ED" w:rsidRDefault="00AE67E8" w:rsidP="00AE67E8">
            <w:pPr>
              <w:widowControl w:val="0"/>
              <w:autoSpaceDE w:val="0"/>
              <w:autoSpaceDN w:val="0"/>
              <w:adjustRightInd w:val="0"/>
              <w:ind w:right="108"/>
              <w:rPr>
                <w:rFonts w:cs="Arial"/>
                <w:sz w:val="22"/>
                <w:szCs w:val="22"/>
              </w:rPr>
            </w:pPr>
            <w:r>
              <w:rPr>
                <w:rFonts w:cs="Arial"/>
                <w:sz w:val="22"/>
                <w:szCs w:val="22"/>
              </w:rPr>
              <w:t xml:space="preserve"> </w:t>
            </w:r>
            <w:r w:rsidR="00EA0CD0">
              <w:rPr>
                <w:rFonts w:cs="Arial"/>
                <w:sz w:val="22"/>
                <w:szCs w:val="22"/>
              </w:rPr>
              <w:t>RESERVES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Position Status EIT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F31CB" w14:textId="77777777" w:rsidR="00FC4067" w:rsidRPr="008323ED" w:rsidRDefault="00FC4067" w:rsidP="00830E6C">
            <w:pPr>
              <w:widowControl w:val="0"/>
              <w:autoSpaceDE w:val="0"/>
              <w:autoSpaceDN w:val="0"/>
              <w:adjustRightInd w:val="0"/>
              <w:ind w:left="108" w:right="108"/>
              <w:rPr>
                <w:rFonts w:cs="Arial"/>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Service Option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128261" w14:textId="1E55F8D7"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NAVY</w:t>
            </w:r>
          </w:p>
        </w:tc>
      </w:tr>
      <w:tr w:rsidR="008323ED" w:rsidRPr="008323ED" w14:paraId="09695947"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Domain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32E40235"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NAVY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Career Field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3EFD220D" w:rsidR="00FC4067" w:rsidRPr="008323ED" w:rsidRDefault="3B385321" w:rsidP="00830E6C">
            <w:pPr>
              <w:widowControl w:val="0"/>
              <w:autoSpaceDE w:val="0"/>
              <w:autoSpaceDN w:val="0"/>
              <w:adjustRightInd w:val="0"/>
              <w:ind w:left="108" w:right="108"/>
              <w:rPr>
                <w:rFonts w:cs="Arial"/>
                <w:sz w:val="22"/>
                <w:szCs w:val="22"/>
              </w:rPr>
            </w:pPr>
            <w:r w:rsidRPr="2A9116F7">
              <w:rPr>
                <w:rFonts w:cs="Arial"/>
                <w:sz w:val="22"/>
                <w:szCs w:val="22"/>
              </w:rPr>
              <w:t>Ops Spt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Sub Career Field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8A7807" w14:textId="3F53BF42" w:rsidR="00FC4067" w:rsidRDefault="00B10ADC" w:rsidP="00BF6882">
            <w:pPr>
              <w:widowControl w:val="0"/>
              <w:autoSpaceDE w:val="0"/>
              <w:autoSpaceDN w:val="0"/>
              <w:adjustRightInd w:val="0"/>
              <w:ind w:left="108" w:right="108"/>
              <w:rPr>
                <w:rFonts w:cs="Arial"/>
                <w:sz w:val="22"/>
                <w:szCs w:val="22"/>
              </w:rPr>
            </w:pPr>
            <w:r>
              <w:rPr>
                <w:rFonts w:cs="Arial"/>
                <w:sz w:val="22"/>
                <w:szCs w:val="22"/>
              </w:rPr>
              <w:t>HR</w:t>
            </w:r>
          </w:p>
          <w:p w14:paraId="4B99056E" w14:textId="7035870A" w:rsidR="00B10ADC" w:rsidRPr="008323ED" w:rsidRDefault="00B10ADC" w:rsidP="00BF6882">
            <w:pPr>
              <w:widowControl w:val="0"/>
              <w:autoSpaceDE w:val="0"/>
              <w:autoSpaceDN w:val="0"/>
              <w:adjustRightInd w:val="0"/>
              <w:ind w:left="108" w:right="108"/>
              <w:rPr>
                <w:rFonts w:cs="Arial"/>
                <w:sz w:val="22"/>
                <w:szCs w:val="22"/>
              </w:rPr>
            </w:pPr>
          </w:p>
        </w:tc>
      </w:tr>
      <w:tr w:rsidR="008323ED" w:rsidRPr="008323ED" w14:paraId="1CB0C270"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Talent Management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9C43A" w14:textId="3BD4FDCF"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Tour Length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DBEF00" w14:textId="6CAA0F7D" w:rsidR="00FC4067" w:rsidRPr="008323ED" w:rsidRDefault="00782C4A" w:rsidP="005E0E74">
            <w:pPr>
              <w:widowControl w:val="0"/>
              <w:autoSpaceDE w:val="0"/>
              <w:autoSpaceDN w:val="0"/>
              <w:adjustRightInd w:val="0"/>
              <w:ind w:right="108"/>
              <w:rPr>
                <w:rFonts w:cs="Arial"/>
                <w:sz w:val="22"/>
                <w:szCs w:val="22"/>
              </w:rPr>
            </w:pPr>
            <w:r>
              <w:rPr>
                <w:rFonts w:cs="Arial"/>
                <w:sz w:val="22"/>
                <w:szCs w:val="22"/>
              </w:rPr>
              <w:t xml:space="preserve"> </w:t>
            </w:r>
            <w:r w:rsidR="0062477A">
              <w:rPr>
                <w:rFonts w:cs="Arial"/>
                <w:sz w:val="22"/>
                <w:szCs w:val="22"/>
              </w:rPr>
              <w:t>2</w:t>
            </w:r>
            <w:r w:rsidR="00B10ADC">
              <w:rPr>
                <w:rFonts w:cs="Arial"/>
                <w:sz w:val="22"/>
                <w:szCs w:val="22"/>
              </w:rPr>
              <w:t xml:space="preserve"> Year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Handover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61D779" w14:textId="5E1F8A1A"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Yes</w:t>
            </w:r>
          </w:p>
        </w:tc>
      </w:tr>
      <w:tr w:rsidR="008323ED" w:rsidRPr="008323ED" w14:paraId="532615FD"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Type of Operation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664C120"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Operation Name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3C11F9D5" w:rsidR="00FC4067" w:rsidRPr="008323ED" w:rsidRDefault="008323ED" w:rsidP="00830E6C">
            <w:pPr>
              <w:widowControl w:val="0"/>
              <w:autoSpaceDE w:val="0"/>
              <w:autoSpaceDN w:val="0"/>
              <w:adjustRightInd w:val="0"/>
              <w:ind w:left="108" w:right="108"/>
              <w:rPr>
                <w:rFonts w:cs="Arial"/>
                <w:sz w:val="22"/>
                <w:szCs w:val="22"/>
              </w:rPr>
            </w:pPr>
            <w:r w:rsidRPr="008323ED">
              <w:rPr>
                <w:rFonts w:cs="Arial"/>
                <w:sz w:val="22"/>
                <w:szCs w:val="22"/>
              </w:rPr>
              <w:t>N/A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Operation PID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2F19ADC1"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r>
      <w:tr w:rsidR="008323ED" w:rsidRPr="008323ED" w14:paraId="05DF82E2"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1</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6D61FB4D" w:rsidR="00FC4067" w:rsidRPr="008323ED" w:rsidRDefault="00B10ADC" w:rsidP="2A9116F7">
            <w:pPr>
              <w:spacing w:line="259" w:lineRule="auto"/>
              <w:ind w:left="108" w:right="108"/>
            </w:pPr>
            <w:r>
              <w:rPr>
                <w:rFonts w:cs="Arial"/>
                <w:sz w:val="22"/>
                <w:szCs w:val="22"/>
              </w:rPr>
              <w:t xml:space="preserve">Cdr </w:t>
            </w:r>
            <w:r w:rsidR="004105EF">
              <w:rPr>
                <w:rFonts w:cs="Arial"/>
                <w:sz w:val="22"/>
                <w:szCs w:val="22"/>
              </w:rPr>
              <w:t>Hearn</w:t>
            </w:r>
            <w:r w:rsidR="6144007E" w:rsidRPr="3CB4A44E">
              <w:rPr>
                <w:rFonts w:cs="Arial"/>
                <w:sz w:val="22"/>
                <w:szCs w:val="22"/>
              </w:rPr>
              <w:t xml:space="preserve"> </w:t>
            </w:r>
            <w:r w:rsidR="289154E2" w:rsidRPr="3CB4A44E">
              <w:rPr>
                <w:rFonts w:cs="Arial"/>
                <w:sz w:val="22"/>
                <w:szCs w:val="22"/>
              </w:rPr>
              <w:t xml:space="preserve">SO1 </w:t>
            </w:r>
            <w:r w:rsidR="004105EF">
              <w:rPr>
                <w:rFonts w:cs="Arial"/>
                <w:sz w:val="22"/>
                <w:szCs w:val="22"/>
              </w:rPr>
              <w:t>MOS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CE0A41" w14:textId="17416937" w:rsidR="00FC4067" w:rsidRPr="008323ED" w:rsidRDefault="704A7349" w:rsidP="00830E6C">
            <w:pPr>
              <w:widowControl w:val="0"/>
              <w:autoSpaceDE w:val="0"/>
              <w:autoSpaceDN w:val="0"/>
              <w:adjustRightInd w:val="0"/>
              <w:ind w:left="108" w:right="108"/>
              <w:rPr>
                <w:rFonts w:cs="Arial"/>
                <w:sz w:val="22"/>
                <w:szCs w:val="22"/>
              </w:rPr>
            </w:pPr>
            <w:r w:rsidRPr="2A9116F7">
              <w:rPr>
                <w:rFonts w:cs="Arial"/>
                <w:sz w:val="22"/>
                <w:szCs w:val="22"/>
              </w:rPr>
              <w:t xml:space="preserve">Capt </w:t>
            </w:r>
            <w:r w:rsidR="00B10ADC">
              <w:rPr>
                <w:rFonts w:cs="Arial"/>
                <w:sz w:val="22"/>
                <w:szCs w:val="22"/>
              </w:rPr>
              <w:t>Hill</w:t>
            </w:r>
            <w:r w:rsidRPr="2A9116F7">
              <w:rPr>
                <w:rFonts w:cs="Arial"/>
                <w:sz w:val="22"/>
                <w:szCs w:val="22"/>
              </w:rPr>
              <w:t xml:space="preserve"> (</w:t>
            </w:r>
            <w:r w:rsidR="00B10ADC">
              <w:rPr>
                <w:rFonts w:cs="Arial"/>
                <w:sz w:val="22"/>
                <w:szCs w:val="22"/>
              </w:rPr>
              <w:t>DACOS IW</w:t>
            </w:r>
            <w:r w:rsidRPr="2A9116F7">
              <w:rPr>
                <w:rFonts w:cs="Arial"/>
                <w:sz w:val="22"/>
                <w:szCs w:val="22"/>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EBF3C5" w14:textId="5D94F7C0"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4219DDAB"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Incumbent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8A12B" w14:textId="64FF1216"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Incumbent Future Availability Date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46DB82" w14:textId="6552D3C8" w:rsidR="00FC4067" w:rsidRPr="008323ED" w:rsidRDefault="00B10ADC" w:rsidP="00830E6C">
            <w:pPr>
              <w:widowControl w:val="0"/>
              <w:autoSpaceDE w:val="0"/>
              <w:autoSpaceDN w:val="0"/>
              <w:adjustRightInd w:val="0"/>
              <w:ind w:left="108" w:right="108"/>
              <w:rPr>
                <w:rFonts w:cs="Arial"/>
                <w:sz w:val="22"/>
                <w:szCs w:val="22"/>
              </w:rPr>
            </w:pPr>
            <w:r>
              <w:rPr>
                <w:rFonts w:cs="Arial"/>
                <w:sz w:val="22"/>
                <w:szCs w:val="22"/>
              </w:rPr>
              <w:t>NA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Environment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97CC1D" w14:textId="7EDAC62A" w:rsidR="00FC4067" w:rsidRPr="008323ED" w:rsidRDefault="00B10ADC" w:rsidP="00BF6882">
            <w:pPr>
              <w:widowControl w:val="0"/>
              <w:autoSpaceDE w:val="0"/>
              <w:autoSpaceDN w:val="0"/>
              <w:adjustRightInd w:val="0"/>
              <w:ind w:left="108" w:right="108"/>
              <w:rPr>
                <w:rFonts w:cs="Arial"/>
                <w:sz w:val="22"/>
                <w:szCs w:val="22"/>
              </w:rPr>
            </w:pPr>
            <w:r>
              <w:rPr>
                <w:rFonts w:cs="Arial"/>
                <w:sz w:val="22"/>
                <w:szCs w:val="22"/>
              </w:rPr>
              <w:t>NAVY</w:t>
            </w:r>
          </w:p>
        </w:tc>
      </w:tr>
      <w:tr w:rsidR="008323ED" w:rsidRPr="008323ED" w14:paraId="4F6C453C"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Minimum Medical Standard</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FFD37" w14:textId="6397D253" w:rsidR="00FC4067" w:rsidRPr="006649DE" w:rsidRDefault="00B10ADC" w:rsidP="00BF6882">
            <w:pPr>
              <w:widowControl w:val="0"/>
              <w:autoSpaceDE w:val="0"/>
              <w:autoSpaceDN w:val="0"/>
              <w:adjustRightInd w:val="0"/>
              <w:ind w:left="108" w:right="108"/>
              <w:rPr>
                <w:rFonts w:cs="Arial"/>
                <w:sz w:val="22"/>
                <w:szCs w:val="22"/>
              </w:rPr>
            </w:pPr>
            <w:r>
              <w:rPr>
                <w:rFonts w:cs="Arial"/>
                <w:sz w:val="22"/>
                <w:szCs w:val="22"/>
              </w:rPr>
              <w:t>MLD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Child Positions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99379" w14:textId="1750C959" w:rsidR="00FC4067" w:rsidRPr="008323ED" w:rsidRDefault="008323ED" w:rsidP="00830E6C">
            <w:pPr>
              <w:widowControl w:val="0"/>
              <w:autoSpaceDE w:val="0"/>
              <w:autoSpaceDN w:val="0"/>
              <w:adjustRightInd w:val="0"/>
              <w:ind w:left="108"/>
              <w:rPr>
                <w:rFonts w:cs="Arial"/>
                <w:sz w:val="22"/>
                <w:szCs w:val="22"/>
              </w:rPr>
            </w:pPr>
            <w:r w:rsidRPr="008323ED">
              <w:rPr>
                <w:rFonts w:cs="Arial"/>
                <w:sz w:val="22"/>
                <w:szCs w:val="22"/>
              </w:rPr>
              <w:t>N/A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Preferred Gender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E9F23F" w14:textId="69787A90"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r>
      <w:tr w:rsidR="008323ED" w:rsidRPr="008323ED" w14:paraId="1F72F646" w14:textId="77777777" w:rsidTr="3CB4A44E">
        <w:tc>
          <w:tcPr>
            <w:tcW w:w="1809" w:type="dxa"/>
            <w:tcBorders>
              <w:top w:val="nil"/>
              <w:left w:val="nil"/>
              <w:bottom w:val="nil"/>
              <w:right w:val="nil"/>
            </w:tcBorders>
            <w:shd w:val="clear" w:color="auto" w:fill="FFFFFF" w:themeFill="background1"/>
          </w:tcPr>
          <w:p w14:paraId="08CE6F91" w14:textId="77777777" w:rsidR="00FC4067" w:rsidRPr="008323ED" w:rsidRDefault="00FC4067" w:rsidP="00BF6882">
            <w:pPr>
              <w:widowControl w:val="0"/>
              <w:autoSpaceDE w:val="0"/>
              <w:autoSpaceDN w:val="0"/>
              <w:adjustRightInd w:val="0"/>
              <w:ind w:left="108" w:right="108"/>
              <w:rPr>
                <w:rFonts w:cs="Arial"/>
                <w:szCs w:val="24"/>
              </w:rPr>
            </w:pPr>
          </w:p>
        </w:tc>
        <w:tc>
          <w:tcPr>
            <w:tcW w:w="1493" w:type="dxa"/>
            <w:tcBorders>
              <w:top w:val="nil"/>
              <w:left w:val="nil"/>
              <w:bottom w:val="nil"/>
              <w:right w:val="nil"/>
            </w:tcBorders>
            <w:shd w:val="clear" w:color="auto" w:fill="FFFFFF" w:themeFill="background1"/>
          </w:tcPr>
          <w:p w14:paraId="61CDCEAD" w14:textId="77777777" w:rsidR="00FC4067" w:rsidRPr="008323ED" w:rsidRDefault="00FC4067" w:rsidP="00BF6882">
            <w:pPr>
              <w:widowControl w:val="0"/>
              <w:autoSpaceDE w:val="0"/>
              <w:autoSpaceDN w:val="0"/>
              <w:adjustRightInd w:val="0"/>
              <w:ind w:left="108" w:right="108"/>
              <w:rPr>
                <w:rFonts w:cs="Arial"/>
                <w:szCs w:val="24"/>
              </w:rPr>
            </w:pPr>
          </w:p>
        </w:tc>
        <w:tc>
          <w:tcPr>
            <w:tcW w:w="1701" w:type="dxa"/>
            <w:tcBorders>
              <w:top w:val="nil"/>
              <w:left w:val="nil"/>
              <w:bottom w:val="nil"/>
              <w:right w:val="nil"/>
            </w:tcBorders>
            <w:shd w:val="clear" w:color="auto" w:fill="FFFFFF" w:themeFill="background1"/>
          </w:tcPr>
          <w:p w14:paraId="6BB9E253" w14:textId="77777777" w:rsidR="00FC4067" w:rsidRPr="008323ED" w:rsidRDefault="00FC4067" w:rsidP="00BF6882">
            <w:pPr>
              <w:widowControl w:val="0"/>
              <w:autoSpaceDE w:val="0"/>
              <w:autoSpaceDN w:val="0"/>
              <w:adjustRightInd w:val="0"/>
              <w:ind w:left="108" w:right="108"/>
              <w:rPr>
                <w:rFonts w:cs="Arial"/>
                <w:szCs w:val="24"/>
              </w:rPr>
            </w:pPr>
          </w:p>
        </w:tc>
        <w:tc>
          <w:tcPr>
            <w:tcW w:w="1984" w:type="dxa"/>
            <w:tcBorders>
              <w:top w:val="nil"/>
              <w:left w:val="nil"/>
              <w:bottom w:val="nil"/>
              <w:right w:val="nil"/>
            </w:tcBorders>
            <w:shd w:val="clear" w:color="auto" w:fill="FFFFFF" w:themeFill="background1"/>
          </w:tcPr>
          <w:p w14:paraId="23DE523C" w14:textId="77777777" w:rsidR="00FC4067" w:rsidRPr="008323ED" w:rsidRDefault="00FC4067" w:rsidP="00BF6882">
            <w:pPr>
              <w:widowControl w:val="0"/>
              <w:autoSpaceDE w:val="0"/>
              <w:autoSpaceDN w:val="0"/>
              <w:adjustRightInd w:val="0"/>
              <w:ind w:left="108" w:right="108"/>
              <w:rPr>
                <w:rFonts w:cs="Arial"/>
                <w:szCs w:val="24"/>
              </w:rPr>
            </w:pPr>
          </w:p>
        </w:tc>
        <w:tc>
          <w:tcPr>
            <w:tcW w:w="2126" w:type="dxa"/>
            <w:tcBorders>
              <w:top w:val="nil"/>
              <w:left w:val="nil"/>
              <w:bottom w:val="nil"/>
              <w:right w:val="nil"/>
            </w:tcBorders>
            <w:shd w:val="clear" w:color="auto" w:fill="FFFFFF" w:themeFill="background1"/>
          </w:tcPr>
          <w:p w14:paraId="52E56223" w14:textId="77777777" w:rsidR="00FC4067" w:rsidRPr="008323ED" w:rsidRDefault="00FC4067" w:rsidP="00BF6882">
            <w:pPr>
              <w:widowControl w:val="0"/>
              <w:autoSpaceDE w:val="0"/>
              <w:autoSpaceDN w:val="0"/>
              <w:adjustRightInd w:val="0"/>
              <w:ind w:left="108" w:right="108"/>
              <w:rPr>
                <w:rFonts w:cs="Arial"/>
                <w:szCs w:val="24"/>
              </w:rPr>
            </w:pPr>
          </w:p>
        </w:tc>
        <w:tc>
          <w:tcPr>
            <w:tcW w:w="1843" w:type="dxa"/>
            <w:tcBorders>
              <w:top w:val="nil"/>
              <w:left w:val="nil"/>
              <w:bottom w:val="nil"/>
              <w:right w:val="nil"/>
            </w:tcBorders>
            <w:shd w:val="clear" w:color="auto" w:fill="FFFFFF" w:themeFill="background1"/>
          </w:tcPr>
          <w:p w14:paraId="07547A01" w14:textId="77777777" w:rsidR="00FC4067" w:rsidRPr="008323ED" w:rsidRDefault="00FC4067" w:rsidP="00BF6882">
            <w:pPr>
              <w:widowControl w:val="0"/>
              <w:autoSpaceDE w:val="0"/>
              <w:autoSpaceDN w:val="0"/>
              <w:adjustRightInd w:val="0"/>
              <w:ind w:left="108" w:right="108"/>
              <w:rPr>
                <w:rFonts w:cs="Arial"/>
                <w:szCs w:val="24"/>
              </w:rPr>
            </w:pPr>
          </w:p>
        </w:tc>
      </w:tr>
      <w:tr w:rsidR="00710951" w:rsidRPr="00710951" w14:paraId="02F2D582" w14:textId="77777777" w:rsidTr="3CB4A44E">
        <w:tc>
          <w:tcPr>
            <w:tcW w:w="9113" w:type="dxa"/>
            <w:gridSpan w:val="5"/>
            <w:tcBorders>
              <w:top w:val="nil"/>
              <w:left w:val="nil"/>
              <w:bottom w:val="nil"/>
              <w:right w:val="single" w:sz="4" w:space="0" w:color="FFFFFF" w:themeColor="background1"/>
            </w:tcBorders>
            <w:shd w:val="clear" w:color="auto" w:fill="FFFFFF" w:themeFill="background1"/>
          </w:tcPr>
          <w:p w14:paraId="11686106" w14:textId="77777777" w:rsidR="00FC4067" w:rsidRPr="00710951" w:rsidRDefault="00FC4067" w:rsidP="00BF6882">
            <w:pPr>
              <w:widowControl w:val="0"/>
              <w:autoSpaceDE w:val="0"/>
              <w:autoSpaceDN w:val="0"/>
              <w:adjustRightInd w:val="0"/>
              <w:ind w:left="108" w:right="108"/>
              <w:rPr>
                <w:rFonts w:cs="Arial"/>
                <w:b/>
                <w:bCs/>
              </w:rPr>
            </w:pPr>
            <w:r w:rsidRPr="00710951">
              <w:rPr>
                <w:rFonts w:cs="Arial"/>
                <w:b/>
                <w:bCs/>
              </w:rPr>
              <w:t>Career Management and Rotational Information</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43CB0F"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3ADC763F" w14:textId="77777777" w:rsidTr="3CB4A44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Position CM Desk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Service (CM)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Applicable From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FC4067" w:rsidRPr="00710951" w:rsidRDefault="00FC4067" w:rsidP="00BF6882">
            <w:pPr>
              <w:widowControl w:val="0"/>
              <w:autoSpaceDE w:val="0"/>
              <w:autoSpaceDN w:val="0"/>
              <w:adjustRightInd w:val="0"/>
              <w:ind w:left="108" w:right="108"/>
              <w:rPr>
                <w:rFonts w:ascii="Calibri" w:hAnsi="Calibri" w:cs="Calibri"/>
              </w:rPr>
            </w:pPr>
            <w:r w:rsidRPr="00710951">
              <w:rPr>
                <w:rFonts w:ascii="Calibri" w:hAnsi="Calibri" w:cs="Calibri"/>
              </w:rPr>
              <w:t>Applicable To</w:t>
            </w:r>
          </w:p>
        </w:tc>
        <w:tc>
          <w:tcPr>
            <w:tcW w:w="1843" w:type="dxa"/>
            <w:tcBorders>
              <w:top w:val="nil"/>
              <w:left w:val="single" w:sz="4" w:space="0" w:color="000000" w:themeColor="text1"/>
              <w:bottom w:val="nil"/>
              <w:right w:val="nil"/>
            </w:tcBorders>
            <w:shd w:val="clear" w:color="auto" w:fill="FFFFFF" w:themeFill="background1"/>
          </w:tcPr>
          <w:p w14:paraId="07459315"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6537F28F" w14:textId="77777777" w:rsidTr="3CB4A44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FB9E20" w14:textId="6F06B17C" w:rsidR="00FC4067" w:rsidRPr="00710951" w:rsidRDefault="00FC4067" w:rsidP="0073304C">
            <w:pPr>
              <w:widowControl w:val="0"/>
              <w:autoSpaceDE w:val="0"/>
              <w:autoSpaceDN w:val="0"/>
              <w:adjustRightInd w:val="0"/>
              <w:ind w:right="108"/>
              <w:rPr>
                <w:rFonts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DF9E56" w14:textId="3A60A247" w:rsidR="00FC4067" w:rsidRPr="00710951"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871BC" w14:textId="251B855F" w:rsidR="00FC4067" w:rsidRPr="00710951" w:rsidRDefault="00FC4067" w:rsidP="00BF6882">
            <w:pPr>
              <w:widowControl w:val="0"/>
              <w:autoSpaceDE w:val="0"/>
              <w:autoSpaceDN w:val="0"/>
              <w:adjustRightInd w:val="0"/>
              <w:ind w:left="108" w:right="108"/>
              <w:rPr>
                <w:rFonts w:cs="Arial"/>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4A5D23" w14:textId="5D8B86A7" w:rsidR="00FC4067" w:rsidRPr="00710951" w:rsidRDefault="00FC4067" w:rsidP="0073304C">
            <w:pPr>
              <w:widowControl w:val="0"/>
              <w:autoSpaceDE w:val="0"/>
              <w:autoSpaceDN w:val="0"/>
              <w:adjustRightInd w:val="0"/>
              <w:ind w:right="108"/>
              <w:rPr>
                <w:rFonts w:ascii="Calibri" w:hAnsi="Calibri" w:cs="Calibri"/>
              </w:rPr>
            </w:pPr>
          </w:p>
        </w:tc>
        <w:tc>
          <w:tcPr>
            <w:tcW w:w="1843" w:type="dxa"/>
            <w:tcBorders>
              <w:top w:val="nil"/>
              <w:left w:val="single" w:sz="4" w:space="0" w:color="000000" w:themeColor="text1"/>
              <w:bottom w:val="nil"/>
              <w:right w:val="nil"/>
            </w:tcBorders>
            <w:shd w:val="clear" w:color="auto" w:fill="FFFFFF" w:themeFill="background1"/>
          </w:tcPr>
          <w:p w14:paraId="738610EB"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363B8901" w14:textId="77777777" w:rsidTr="3CB4A44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Branch/Arm/Group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Main Trade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Sub Regt/Corp</w:t>
            </w:r>
          </w:p>
        </w:tc>
        <w:tc>
          <w:tcPr>
            <w:tcW w:w="2126" w:type="dxa"/>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637805D2" w14:textId="77777777" w:rsidR="00FC4067" w:rsidRPr="00710951" w:rsidRDefault="00FC4067" w:rsidP="00BF6882">
            <w:pPr>
              <w:widowControl w:val="0"/>
              <w:autoSpaceDE w:val="0"/>
              <w:autoSpaceDN w:val="0"/>
              <w:adjustRightInd w:val="0"/>
              <w:ind w:left="108" w:right="108"/>
              <w:rPr>
                <w:rFonts w:cs="Arial"/>
                <w:szCs w:val="24"/>
              </w:rPr>
            </w:pPr>
          </w:p>
        </w:tc>
        <w:tc>
          <w:tcPr>
            <w:tcW w:w="1843" w:type="dxa"/>
            <w:tcBorders>
              <w:top w:val="nil"/>
              <w:left w:val="nil"/>
              <w:bottom w:val="single" w:sz="4" w:space="0" w:color="FFFFFF" w:themeColor="background1"/>
              <w:right w:val="nil"/>
            </w:tcBorders>
            <w:shd w:val="clear" w:color="auto" w:fill="FFFFFF" w:themeFill="background1"/>
          </w:tcPr>
          <w:p w14:paraId="463F29E8"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3B7B4B86" w14:textId="77777777" w:rsidTr="3CB4A44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FF5F2" w14:textId="5C7B82A1" w:rsidR="00FC4067" w:rsidRPr="00710951" w:rsidRDefault="00710951" w:rsidP="00BF6882">
            <w:pPr>
              <w:widowControl w:val="0"/>
              <w:autoSpaceDE w:val="0"/>
              <w:autoSpaceDN w:val="0"/>
              <w:adjustRightInd w:val="0"/>
              <w:ind w:left="108" w:right="108"/>
              <w:rPr>
                <w:rFonts w:cs="Arial"/>
                <w:sz w:val="22"/>
                <w:szCs w:val="22"/>
              </w:rPr>
            </w:pPr>
            <w:r>
              <w:rPr>
                <w:rFonts w:cs="Arial"/>
                <w:sz w:val="22"/>
                <w:szCs w:val="22"/>
              </w:rPr>
              <w:t>Any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0AD66" w14:textId="77777777" w:rsidR="00FC4067" w:rsidRPr="00710951"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829076" w14:textId="0386915C" w:rsidR="00FC4067" w:rsidRPr="00710951" w:rsidRDefault="00FC4067" w:rsidP="00BF6882">
            <w:pPr>
              <w:widowControl w:val="0"/>
              <w:autoSpaceDE w:val="0"/>
              <w:autoSpaceDN w:val="0"/>
              <w:adjustRightInd w:val="0"/>
              <w:ind w:left="108" w:right="108"/>
              <w:rPr>
                <w:rFonts w:cs="Arial"/>
                <w:sz w:val="22"/>
                <w:szCs w:val="22"/>
              </w:rPr>
            </w:pPr>
          </w:p>
        </w:tc>
        <w:tc>
          <w:tcPr>
            <w:tcW w:w="21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2BA226A1" w14:textId="77777777" w:rsidR="00FC4067" w:rsidRPr="00710951" w:rsidRDefault="00FC4067" w:rsidP="00BF6882">
            <w:pPr>
              <w:widowControl w:val="0"/>
              <w:autoSpaceDE w:val="0"/>
              <w:autoSpaceDN w:val="0"/>
              <w:adjustRightInd w:val="0"/>
              <w:ind w:left="108" w:right="108"/>
              <w:rPr>
                <w:rFonts w:cs="Arial"/>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AD93B2"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0DE4B5B7" w14:textId="77777777" w:rsidTr="3CB4A44E">
        <w:tc>
          <w:tcPr>
            <w:tcW w:w="10956" w:type="dxa"/>
            <w:gridSpan w:val="6"/>
            <w:tcBorders>
              <w:top w:val="nil"/>
              <w:left w:val="nil"/>
              <w:bottom w:val="nil"/>
              <w:right w:val="nil"/>
            </w:tcBorders>
            <w:shd w:val="clear" w:color="auto" w:fill="FFFFFF" w:themeFill="background1"/>
          </w:tcPr>
          <w:p w14:paraId="66204FF1"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2FCBE106" w14:textId="77777777" w:rsidTr="3CB4A44E">
        <w:tc>
          <w:tcPr>
            <w:tcW w:w="10956" w:type="dxa"/>
            <w:gridSpan w:val="6"/>
            <w:tcBorders>
              <w:top w:val="nil"/>
              <w:left w:val="nil"/>
              <w:bottom w:val="single" w:sz="4" w:space="0" w:color="000000" w:themeColor="text1"/>
              <w:right w:val="nil"/>
            </w:tcBorders>
            <w:shd w:val="clear" w:color="auto" w:fill="FFFFFF" w:themeFill="background1"/>
          </w:tcPr>
          <w:p w14:paraId="4EB5D4B9" w14:textId="77777777" w:rsidR="00FC4067" w:rsidRPr="00710951" w:rsidRDefault="00FC4067" w:rsidP="00BF6882">
            <w:pPr>
              <w:widowControl w:val="0"/>
              <w:autoSpaceDE w:val="0"/>
              <w:autoSpaceDN w:val="0"/>
              <w:adjustRightInd w:val="0"/>
              <w:ind w:left="108" w:right="108"/>
              <w:rPr>
                <w:rFonts w:cs="Arial"/>
                <w:b/>
                <w:bCs/>
                <w:sz w:val="22"/>
                <w:szCs w:val="22"/>
              </w:rPr>
            </w:pPr>
            <w:r w:rsidRPr="00710951">
              <w:rPr>
                <w:rFonts w:cs="Arial"/>
                <w:b/>
                <w:bCs/>
                <w:sz w:val="22"/>
                <w:szCs w:val="22"/>
              </w:rPr>
              <w:t>Alternative Branch or Trade</w:t>
            </w:r>
          </w:p>
        </w:tc>
      </w:tr>
      <w:tr w:rsidR="00710951" w:rsidRPr="00710951" w14:paraId="4F246A75" w14:textId="77777777" w:rsidTr="3CB4A44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Alternative 1</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Alternative 2</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Alternative 3</w:t>
            </w:r>
          </w:p>
        </w:tc>
      </w:tr>
      <w:tr w:rsidR="00710951" w:rsidRPr="00710951" w14:paraId="2DBF0D7D" w14:textId="77777777" w:rsidTr="3CB4A44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2F1B3" w14:textId="55131ED9" w:rsidR="00FC4067" w:rsidRPr="00710951" w:rsidRDefault="00710951" w:rsidP="00BF6882">
            <w:pPr>
              <w:widowControl w:val="0"/>
              <w:autoSpaceDE w:val="0"/>
              <w:autoSpaceDN w:val="0"/>
              <w:adjustRightInd w:val="0"/>
              <w:ind w:left="108" w:right="108"/>
              <w:rPr>
                <w:rFonts w:cs="Arial"/>
                <w:sz w:val="22"/>
                <w:szCs w:val="22"/>
              </w:rPr>
            </w:pPr>
            <w:r>
              <w:rPr>
                <w:rFonts w:cs="Arial"/>
                <w:sz w:val="22"/>
                <w:szCs w:val="22"/>
              </w:rPr>
              <w:t>N/A</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2C34E" w14:textId="77777777" w:rsidR="00FC4067" w:rsidRPr="00710951" w:rsidRDefault="00FC4067" w:rsidP="00BF6882">
            <w:pPr>
              <w:widowControl w:val="0"/>
              <w:autoSpaceDE w:val="0"/>
              <w:autoSpaceDN w:val="0"/>
              <w:adjustRightInd w:val="0"/>
              <w:ind w:left="108" w:right="108"/>
              <w:rPr>
                <w:rFonts w:cs="Arial"/>
                <w:sz w:val="22"/>
                <w:szCs w:val="22"/>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0A4E5D" w14:textId="77777777" w:rsidR="00FC4067" w:rsidRPr="00710951" w:rsidRDefault="00FC4067" w:rsidP="00BF6882">
            <w:pPr>
              <w:widowControl w:val="0"/>
              <w:autoSpaceDE w:val="0"/>
              <w:autoSpaceDN w:val="0"/>
              <w:adjustRightInd w:val="0"/>
              <w:ind w:left="108" w:right="108"/>
              <w:rPr>
                <w:rFonts w:cs="Arial"/>
                <w:sz w:val="22"/>
                <w:szCs w:val="22"/>
              </w:rPr>
            </w:pPr>
          </w:p>
        </w:tc>
      </w:tr>
      <w:tr w:rsidR="00710951" w:rsidRPr="00710951" w14:paraId="19219836" w14:textId="77777777" w:rsidTr="3CB4A44E">
        <w:tc>
          <w:tcPr>
            <w:tcW w:w="10956" w:type="dxa"/>
            <w:gridSpan w:val="6"/>
            <w:tcBorders>
              <w:top w:val="single" w:sz="4" w:space="0" w:color="000000" w:themeColor="text1"/>
              <w:left w:val="nil"/>
              <w:bottom w:val="nil"/>
              <w:right w:val="nil"/>
            </w:tcBorders>
            <w:shd w:val="clear" w:color="auto" w:fill="FFFFFF" w:themeFill="background1"/>
          </w:tcPr>
          <w:p w14:paraId="296FEF7D" w14:textId="77777777" w:rsidR="00FC4067" w:rsidRPr="00710951" w:rsidRDefault="00FC4067" w:rsidP="00BF6882">
            <w:pPr>
              <w:widowControl w:val="0"/>
              <w:autoSpaceDE w:val="0"/>
              <w:autoSpaceDN w:val="0"/>
              <w:adjustRightInd w:val="0"/>
              <w:ind w:left="108" w:right="108"/>
              <w:rPr>
                <w:rFonts w:cs="Arial"/>
                <w:sz w:val="22"/>
                <w:szCs w:val="22"/>
              </w:rPr>
            </w:pPr>
          </w:p>
        </w:tc>
      </w:tr>
      <w:tr w:rsidR="00710951" w:rsidRPr="00710951" w14:paraId="6FDE5C84" w14:textId="77777777" w:rsidTr="3CB4A44E">
        <w:tc>
          <w:tcPr>
            <w:tcW w:w="9113" w:type="dxa"/>
            <w:gridSpan w:val="5"/>
            <w:tcBorders>
              <w:top w:val="nil"/>
              <w:left w:val="nil"/>
              <w:bottom w:val="nil"/>
              <w:right w:val="single" w:sz="4" w:space="0" w:color="FFFFFF" w:themeColor="background1"/>
            </w:tcBorders>
            <w:shd w:val="clear" w:color="auto" w:fill="FFFFFF" w:themeFill="background1"/>
          </w:tcPr>
          <w:p w14:paraId="6B99AD7D" w14:textId="77777777" w:rsidR="00FC4067" w:rsidRPr="00710951" w:rsidRDefault="000A09F9" w:rsidP="00BF6882">
            <w:pPr>
              <w:widowControl w:val="0"/>
              <w:autoSpaceDE w:val="0"/>
              <w:autoSpaceDN w:val="0"/>
              <w:adjustRightInd w:val="0"/>
              <w:ind w:left="108" w:right="108"/>
              <w:rPr>
                <w:rFonts w:cs="Arial"/>
                <w:b/>
                <w:bCs/>
                <w:sz w:val="22"/>
                <w:szCs w:val="22"/>
              </w:rPr>
            </w:pPr>
            <w:r w:rsidRPr="00710951">
              <w:rPr>
                <w:rFonts w:cs="Arial"/>
                <w:sz w:val="22"/>
                <w:szCs w:val="22"/>
              </w:rPr>
              <w:br w:type="page"/>
            </w:r>
            <w:r w:rsidR="005619D9" w:rsidRPr="00710951">
              <w:rPr>
                <w:rFonts w:cs="Arial"/>
                <w:sz w:val="22"/>
                <w:szCs w:val="22"/>
              </w:rPr>
              <w:br w:type="page"/>
            </w:r>
            <w:r w:rsidR="00FC4067" w:rsidRPr="00710951">
              <w:rPr>
                <w:rFonts w:cs="Arial"/>
                <w:b/>
                <w:bCs/>
                <w:sz w:val="22"/>
                <w:szCs w:val="22"/>
              </w:rPr>
              <w:t>Specialist Pay</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94DBDC" w14:textId="77777777" w:rsidR="00FC4067" w:rsidRPr="00710951" w:rsidRDefault="00FC4067" w:rsidP="00BF6882">
            <w:pPr>
              <w:widowControl w:val="0"/>
              <w:autoSpaceDE w:val="0"/>
              <w:autoSpaceDN w:val="0"/>
              <w:adjustRightInd w:val="0"/>
              <w:ind w:left="108" w:right="108"/>
              <w:rPr>
                <w:rFonts w:cs="Arial"/>
                <w:sz w:val="22"/>
                <w:szCs w:val="22"/>
              </w:rPr>
            </w:pPr>
          </w:p>
        </w:tc>
      </w:tr>
      <w:tr w:rsidR="00710951" w:rsidRPr="00710951" w14:paraId="3D2AEF0B" w14:textId="77777777" w:rsidTr="3CB4A44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Specialist Pay 1</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Specialist Pay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Specialist Pay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Specialist Pay 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FC4067" w:rsidRPr="00710951" w:rsidRDefault="00FC4067" w:rsidP="00BF6882">
            <w:pPr>
              <w:widowControl w:val="0"/>
              <w:autoSpaceDE w:val="0"/>
              <w:autoSpaceDN w:val="0"/>
              <w:adjustRightInd w:val="0"/>
              <w:ind w:left="108" w:right="108"/>
              <w:rPr>
                <w:rFonts w:cs="Arial"/>
                <w:sz w:val="22"/>
                <w:szCs w:val="22"/>
              </w:rPr>
            </w:pPr>
            <w:r w:rsidRPr="00710951">
              <w:rPr>
                <w:rFonts w:cs="Arial"/>
                <w:sz w:val="22"/>
                <w:szCs w:val="22"/>
              </w:rPr>
              <w:t>Specialist Pay 5</w:t>
            </w:r>
          </w:p>
        </w:tc>
        <w:tc>
          <w:tcPr>
            <w:tcW w:w="1843" w:type="dxa"/>
            <w:tcBorders>
              <w:top w:val="nil"/>
              <w:left w:val="single" w:sz="4" w:space="0" w:color="000000" w:themeColor="text1"/>
              <w:bottom w:val="nil"/>
              <w:right w:val="nil"/>
            </w:tcBorders>
            <w:shd w:val="clear" w:color="auto" w:fill="FFFFFF" w:themeFill="background1"/>
          </w:tcPr>
          <w:p w14:paraId="769D0D3C" w14:textId="77777777" w:rsidR="00FC4067" w:rsidRPr="00710951" w:rsidRDefault="00FC4067" w:rsidP="00BF6882">
            <w:pPr>
              <w:widowControl w:val="0"/>
              <w:autoSpaceDE w:val="0"/>
              <w:autoSpaceDN w:val="0"/>
              <w:adjustRightInd w:val="0"/>
              <w:ind w:left="108" w:right="108"/>
              <w:rPr>
                <w:rFonts w:cs="Arial"/>
                <w:szCs w:val="24"/>
              </w:rPr>
            </w:pPr>
          </w:p>
        </w:tc>
      </w:tr>
      <w:tr w:rsidR="00710951" w:rsidRPr="00710951" w14:paraId="6E7BEAA2" w14:textId="77777777" w:rsidTr="3CB4A44E">
        <w:trPr>
          <w:trHeight w:val="5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CD245A" w14:textId="56B5FE0A" w:rsidR="00FC4067" w:rsidRPr="00710951" w:rsidRDefault="00710951" w:rsidP="00BF6882">
            <w:pPr>
              <w:widowControl w:val="0"/>
              <w:autoSpaceDE w:val="0"/>
              <w:autoSpaceDN w:val="0"/>
              <w:adjustRightInd w:val="0"/>
              <w:ind w:left="108" w:right="108"/>
              <w:rPr>
                <w:rFonts w:cs="Arial"/>
                <w:sz w:val="22"/>
                <w:szCs w:val="22"/>
              </w:rPr>
            </w:pPr>
            <w:r>
              <w:rPr>
                <w:rFonts w:cs="Arial"/>
                <w:sz w:val="22"/>
                <w:szCs w:val="22"/>
              </w:rPr>
              <w:t>N/A</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31BE67" w14:textId="77777777" w:rsidR="00FC4067" w:rsidRPr="00710951" w:rsidRDefault="00FC4067" w:rsidP="00BF6882">
            <w:pPr>
              <w:widowControl w:val="0"/>
              <w:autoSpaceDE w:val="0"/>
              <w:autoSpaceDN w:val="0"/>
              <w:adjustRightInd w:val="0"/>
              <w:ind w:left="108" w:right="108"/>
              <w:rPr>
                <w:rFonts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EB5B0" w14:textId="77777777" w:rsidR="00FC4067" w:rsidRPr="00710951"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D7AA69" w14:textId="77777777" w:rsidR="00FC4067" w:rsidRPr="00710951" w:rsidRDefault="00FC4067" w:rsidP="00BF6882">
            <w:pPr>
              <w:widowControl w:val="0"/>
              <w:autoSpaceDE w:val="0"/>
              <w:autoSpaceDN w:val="0"/>
              <w:adjustRightInd w:val="0"/>
              <w:ind w:left="108" w:right="108"/>
              <w:rPr>
                <w:rFonts w:cs="Arial"/>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96D064" w14:textId="77777777" w:rsidR="00FC4067" w:rsidRPr="00710951" w:rsidRDefault="00FC4067" w:rsidP="00BF6882">
            <w:pPr>
              <w:widowControl w:val="0"/>
              <w:autoSpaceDE w:val="0"/>
              <w:autoSpaceDN w:val="0"/>
              <w:adjustRightInd w:val="0"/>
              <w:ind w:left="108" w:right="108"/>
              <w:rPr>
                <w:rFonts w:cs="Arial"/>
                <w:sz w:val="22"/>
                <w:szCs w:val="22"/>
              </w:rPr>
            </w:pPr>
          </w:p>
        </w:tc>
        <w:tc>
          <w:tcPr>
            <w:tcW w:w="1843" w:type="dxa"/>
            <w:tcBorders>
              <w:top w:val="nil"/>
              <w:left w:val="single" w:sz="4" w:space="0" w:color="000000" w:themeColor="text1"/>
              <w:bottom w:val="nil"/>
              <w:right w:val="nil"/>
            </w:tcBorders>
            <w:shd w:val="clear" w:color="auto" w:fill="FFFFFF" w:themeFill="background1"/>
          </w:tcPr>
          <w:p w14:paraId="63E4A9CD" w14:textId="77777777" w:rsidR="00FC4067" w:rsidRPr="00710951" w:rsidRDefault="00FC4067" w:rsidP="00BF6882">
            <w:pPr>
              <w:widowControl w:val="0"/>
              <w:autoSpaceDE w:val="0"/>
              <w:autoSpaceDN w:val="0"/>
              <w:adjustRightInd w:val="0"/>
              <w:ind w:left="108" w:right="108"/>
              <w:rPr>
                <w:rFonts w:ascii="Calibri" w:hAnsi="Calibri" w:cs="Calibri"/>
              </w:rPr>
            </w:pPr>
            <w:r w:rsidRPr="00710951">
              <w:rPr>
                <w:rFonts w:ascii="Calibri" w:hAnsi="Calibri" w:cs="Calibri"/>
              </w:rPr>
              <w:t> </w:t>
            </w:r>
          </w:p>
        </w:tc>
      </w:tr>
      <w:tr w:rsidR="00710951" w:rsidRPr="00710951" w14:paraId="34FF1C98" w14:textId="77777777" w:rsidTr="3CB4A44E">
        <w:tc>
          <w:tcPr>
            <w:tcW w:w="1809" w:type="dxa"/>
            <w:tcBorders>
              <w:top w:val="single" w:sz="4" w:space="0" w:color="000000" w:themeColor="text1"/>
              <w:left w:val="nil"/>
              <w:bottom w:val="nil"/>
              <w:right w:val="nil"/>
            </w:tcBorders>
            <w:shd w:val="clear" w:color="auto" w:fill="FFFFFF" w:themeFill="background1"/>
          </w:tcPr>
          <w:p w14:paraId="6D072C0D" w14:textId="77777777" w:rsidR="00FC4067" w:rsidRPr="00710951" w:rsidRDefault="00FC4067" w:rsidP="00BF6882">
            <w:pPr>
              <w:widowControl w:val="0"/>
              <w:autoSpaceDE w:val="0"/>
              <w:autoSpaceDN w:val="0"/>
              <w:adjustRightInd w:val="0"/>
              <w:ind w:left="108" w:right="108"/>
              <w:rPr>
                <w:rFonts w:cs="Arial"/>
                <w:szCs w:val="24"/>
              </w:rPr>
            </w:pPr>
          </w:p>
        </w:tc>
        <w:tc>
          <w:tcPr>
            <w:tcW w:w="1493" w:type="dxa"/>
            <w:tcBorders>
              <w:top w:val="single" w:sz="4" w:space="0" w:color="000000" w:themeColor="text1"/>
              <w:left w:val="nil"/>
              <w:bottom w:val="nil"/>
              <w:right w:val="nil"/>
            </w:tcBorders>
            <w:shd w:val="clear" w:color="auto" w:fill="FFFFFF" w:themeFill="background1"/>
          </w:tcPr>
          <w:p w14:paraId="48A21919" w14:textId="77777777" w:rsidR="00FC4067" w:rsidRPr="00710951" w:rsidRDefault="00FC4067" w:rsidP="00BF6882">
            <w:pPr>
              <w:widowControl w:val="0"/>
              <w:autoSpaceDE w:val="0"/>
              <w:autoSpaceDN w:val="0"/>
              <w:adjustRightInd w:val="0"/>
              <w:ind w:left="108" w:right="108"/>
              <w:rPr>
                <w:rFonts w:cs="Arial"/>
                <w:szCs w:val="24"/>
              </w:rPr>
            </w:pPr>
          </w:p>
        </w:tc>
        <w:tc>
          <w:tcPr>
            <w:tcW w:w="1701" w:type="dxa"/>
            <w:tcBorders>
              <w:top w:val="single" w:sz="4" w:space="0" w:color="000000" w:themeColor="text1"/>
              <w:left w:val="nil"/>
              <w:bottom w:val="nil"/>
              <w:right w:val="nil"/>
            </w:tcBorders>
            <w:shd w:val="clear" w:color="auto" w:fill="FFFFFF" w:themeFill="background1"/>
          </w:tcPr>
          <w:p w14:paraId="6BD18F9B" w14:textId="77777777" w:rsidR="00FC4067" w:rsidRPr="00710951" w:rsidRDefault="00FC4067" w:rsidP="00BF6882">
            <w:pPr>
              <w:widowControl w:val="0"/>
              <w:autoSpaceDE w:val="0"/>
              <w:autoSpaceDN w:val="0"/>
              <w:adjustRightInd w:val="0"/>
              <w:ind w:left="108" w:right="108"/>
              <w:rPr>
                <w:rFonts w:cs="Arial"/>
                <w:szCs w:val="24"/>
              </w:rPr>
            </w:pPr>
          </w:p>
        </w:tc>
        <w:tc>
          <w:tcPr>
            <w:tcW w:w="1984" w:type="dxa"/>
            <w:tcBorders>
              <w:top w:val="single" w:sz="4" w:space="0" w:color="000000" w:themeColor="text1"/>
              <w:left w:val="nil"/>
              <w:bottom w:val="nil"/>
              <w:right w:val="nil"/>
            </w:tcBorders>
            <w:shd w:val="clear" w:color="auto" w:fill="FFFFFF" w:themeFill="background1"/>
          </w:tcPr>
          <w:p w14:paraId="238601FE" w14:textId="77777777" w:rsidR="00FC4067" w:rsidRPr="00710951" w:rsidRDefault="00FC4067" w:rsidP="00BF6882">
            <w:pPr>
              <w:widowControl w:val="0"/>
              <w:autoSpaceDE w:val="0"/>
              <w:autoSpaceDN w:val="0"/>
              <w:adjustRightInd w:val="0"/>
              <w:ind w:left="108" w:right="108"/>
              <w:rPr>
                <w:rFonts w:cs="Arial"/>
                <w:szCs w:val="24"/>
              </w:rPr>
            </w:pPr>
          </w:p>
        </w:tc>
        <w:tc>
          <w:tcPr>
            <w:tcW w:w="2126" w:type="dxa"/>
            <w:tcBorders>
              <w:top w:val="single" w:sz="4" w:space="0" w:color="000000" w:themeColor="text1"/>
              <w:left w:val="nil"/>
              <w:bottom w:val="nil"/>
              <w:right w:val="nil"/>
            </w:tcBorders>
            <w:shd w:val="clear" w:color="auto" w:fill="FFFFFF" w:themeFill="background1"/>
          </w:tcPr>
          <w:p w14:paraId="0F3CABC7" w14:textId="77777777" w:rsidR="00FC4067" w:rsidRPr="00710951" w:rsidRDefault="00FC4067" w:rsidP="00BF6882">
            <w:pPr>
              <w:widowControl w:val="0"/>
              <w:autoSpaceDE w:val="0"/>
              <w:autoSpaceDN w:val="0"/>
              <w:adjustRightInd w:val="0"/>
              <w:ind w:left="108" w:right="108"/>
              <w:rPr>
                <w:rFonts w:cs="Arial"/>
                <w:szCs w:val="24"/>
              </w:rPr>
            </w:pPr>
          </w:p>
          <w:p w14:paraId="5B08B5D1" w14:textId="77777777" w:rsidR="009B5CA1" w:rsidRPr="00710951" w:rsidRDefault="009B5CA1" w:rsidP="00BF6882">
            <w:pPr>
              <w:widowControl w:val="0"/>
              <w:autoSpaceDE w:val="0"/>
              <w:autoSpaceDN w:val="0"/>
              <w:adjustRightInd w:val="0"/>
              <w:ind w:left="108" w:right="108"/>
              <w:rPr>
                <w:rFonts w:cs="Arial"/>
                <w:szCs w:val="24"/>
              </w:rPr>
            </w:pPr>
          </w:p>
          <w:p w14:paraId="16DEB4AB" w14:textId="77777777" w:rsidR="009B5CA1" w:rsidRPr="00710951" w:rsidRDefault="009B5CA1" w:rsidP="00BF6882">
            <w:pPr>
              <w:widowControl w:val="0"/>
              <w:autoSpaceDE w:val="0"/>
              <w:autoSpaceDN w:val="0"/>
              <w:adjustRightInd w:val="0"/>
              <w:ind w:left="108" w:right="108"/>
              <w:rPr>
                <w:rFonts w:cs="Arial"/>
                <w:szCs w:val="24"/>
              </w:rPr>
            </w:pPr>
          </w:p>
        </w:tc>
        <w:tc>
          <w:tcPr>
            <w:tcW w:w="1843" w:type="dxa"/>
            <w:tcBorders>
              <w:top w:val="nil"/>
              <w:left w:val="nil"/>
              <w:bottom w:val="nil"/>
              <w:right w:val="nil"/>
            </w:tcBorders>
            <w:shd w:val="clear" w:color="auto" w:fill="FFFFFF" w:themeFill="background1"/>
          </w:tcPr>
          <w:p w14:paraId="0AD9C6F4" w14:textId="77777777" w:rsidR="00FC4067" w:rsidRPr="00710951" w:rsidRDefault="00FC4067" w:rsidP="00BF6882">
            <w:pPr>
              <w:widowControl w:val="0"/>
              <w:autoSpaceDE w:val="0"/>
              <w:autoSpaceDN w:val="0"/>
              <w:adjustRightInd w:val="0"/>
              <w:ind w:left="108" w:right="108"/>
              <w:rPr>
                <w:rFonts w:cs="Arial"/>
                <w:szCs w:val="24"/>
              </w:rPr>
            </w:pPr>
          </w:p>
        </w:tc>
      </w:tr>
    </w:tbl>
    <w:p w14:paraId="4D2A557D" w14:textId="77777777" w:rsidR="002D3955" w:rsidRDefault="002D3955">
      <w:r>
        <w:br w:type="page"/>
      </w:r>
    </w:p>
    <w:tbl>
      <w:tblPr>
        <w:tblW w:w="10956" w:type="dxa"/>
        <w:tblInd w:w="-608" w:type="dxa"/>
        <w:tblLayout w:type="fixed"/>
        <w:tblCellMar>
          <w:left w:w="0" w:type="dxa"/>
          <w:right w:w="0" w:type="dxa"/>
        </w:tblCellMar>
        <w:tblLook w:val="0000" w:firstRow="0" w:lastRow="0" w:firstColumn="0" w:lastColumn="0" w:noHBand="0" w:noVBand="0"/>
      </w:tblPr>
      <w:tblGrid>
        <w:gridCol w:w="1809"/>
        <w:gridCol w:w="1493"/>
        <w:gridCol w:w="708"/>
        <w:gridCol w:w="993"/>
        <w:gridCol w:w="1984"/>
        <w:gridCol w:w="1625"/>
        <w:gridCol w:w="501"/>
        <w:gridCol w:w="633"/>
        <w:gridCol w:w="1210"/>
      </w:tblGrid>
      <w:tr w:rsidR="008323ED" w:rsidRPr="008323ED" w14:paraId="7B84B4AA" w14:textId="77777777" w:rsidTr="1EF143DD">
        <w:tc>
          <w:tcPr>
            <w:tcW w:w="10956" w:type="dxa"/>
            <w:gridSpan w:val="9"/>
            <w:tcBorders>
              <w:top w:val="nil"/>
              <w:left w:val="nil"/>
              <w:bottom w:val="single" w:sz="4" w:space="0" w:color="000000" w:themeColor="text1"/>
              <w:right w:val="nil"/>
            </w:tcBorders>
            <w:shd w:val="clear" w:color="auto" w:fill="FFFFFF" w:themeFill="background1"/>
          </w:tcPr>
          <w:p w14:paraId="6B09A01F" w14:textId="77777777" w:rsidR="00FC4067" w:rsidRDefault="00FC4067" w:rsidP="00BF6882">
            <w:pPr>
              <w:widowControl w:val="0"/>
              <w:autoSpaceDE w:val="0"/>
              <w:autoSpaceDN w:val="0"/>
              <w:adjustRightInd w:val="0"/>
              <w:ind w:left="108" w:right="108"/>
              <w:rPr>
                <w:rFonts w:cs="Arial"/>
                <w:b/>
                <w:bCs/>
                <w:sz w:val="22"/>
                <w:szCs w:val="22"/>
              </w:rPr>
            </w:pPr>
            <w:r w:rsidRPr="008323ED">
              <w:rPr>
                <w:rFonts w:cs="Arial"/>
                <w:b/>
                <w:bCs/>
                <w:sz w:val="22"/>
                <w:szCs w:val="22"/>
              </w:rPr>
              <w:lastRenderedPageBreak/>
              <w:t>Unit &amp; Position Role</w:t>
            </w:r>
          </w:p>
          <w:p w14:paraId="72FB0AA1" w14:textId="6C1E8CBA" w:rsidR="002D3955" w:rsidRPr="008323ED" w:rsidRDefault="002D3955" w:rsidP="00BF6882">
            <w:pPr>
              <w:widowControl w:val="0"/>
              <w:autoSpaceDE w:val="0"/>
              <w:autoSpaceDN w:val="0"/>
              <w:adjustRightInd w:val="0"/>
              <w:ind w:left="108" w:right="108"/>
              <w:rPr>
                <w:rFonts w:cs="Arial"/>
                <w:b/>
                <w:bCs/>
                <w:sz w:val="22"/>
                <w:szCs w:val="22"/>
              </w:rPr>
            </w:pPr>
          </w:p>
        </w:tc>
      </w:tr>
      <w:tr w:rsidR="008323ED" w:rsidRPr="008323ED" w14:paraId="27DC78AE" w14:textId="77777777" w:rsidTr="1EF143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1009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Unit Function</w:t>
            </w:r>
          </w:p>
        </w:tc>
        <w:tc>
          <w:tcPr>
            <w:tcW w:w="91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DC346E" w14:textId="12F8C7F8" w:rsidR="00B10ADC" w:rsidRPr="00401C03" w:rsidRDefault="00B10ADC" w:rsidP="00B10ADC">
            <w:pPr>
              <w:pStyle w:val="DWNormal"/>
              <w:rPr>
                <w:rFonts w:cs="Arial"/>
                <w:sz w:val="22"/>
                <w:szCs w:val="22"/>
              </w:rPr>
            </w:pPr>
            <w:r w:rsidRPr="00401C03">
              <w:rPr>
                <w:rFonts w:cs="Arial"/>
                <w:sz w:val="22"/>
                <w:szCs w:val="22"/>
              </w:rPr>
              <w:t xml:space="preserve">The Commander Maritime Reserves (CMR) commands the Royal Naval and Royal Marines Reserves, known collectively as the Maritime Reserves (MR). The purpose of the MR as set out in the Command Plan is to provide capable and motivated </w:t>
            </w:r>
            <w:r w:rsidR="0062477A">
              <w:rPr>
                <w:rFonts w:cs="Arial"/>
                <w:sz w:val="22"/>
                <w:szCs w:val="22"/>
              </w:rPr>
              <w:t xml:space="preserve">reservist </w:t>
            </w:r>
            <w:r w:rsidRPr="00401C03">
              <w:rPr>
                <w:rFonts w:cs="Arial"/>
                <w:sz w:val="22"/>
                <w:szCs w:val="22"/>
              </w:rPr>
              <w:t>personnel</w:t>
            </w:r>
            <w:r w:rsidR="0062477A">
              <w:rPr>
                <w:rFonts w:cs="Arial"/>
                <w:sz w:val="22"/>
                <w:szCs w:val="22"/>
              </w:rPr>
              <w:t xml:space="preserve"> </w:t>
            </w:r>
            <w:r w:rsidRPr="00401C03">
              <w:rPr>
                <w:rFonts w:cs="Arial"/>
                <w:sz w:val="22"/>
                <w:szCs w:val="22"/>
              </w:rPr>
              <w:t>at readiness</w:t>
            </w:r>
            <w:r w:rsidR="0062477A">
              <w:rPr>
                <w:rFonts w:cs="Arial"/>
                <w:sz w:val="22"/>
                <w:szCs w:val="22"/>
              </w:rPr>
              <w:t>.</w:t>
            </w:r>
          </w:p>
          <w:p w14:paraId="2FA99425" w14:textId="17A5108F" w:rsidR="00910C58" w:rsidRPr="00401C03" w:rsidRDefault="00910C58" w:rsidP="00B10ADC">
            <w:pPr>
              <w:pStyle w:val="DWNormal"/>
              <w:rPr>
                <w:rFonts w:cs="Arial"/>
                <w:sz w:val="22"/>
                <w:szCs w:val="22"/>
              </w:rPr>
            </w:pPr>
          </w:p>
          <w:p w14:paraId="75164DA3" w14:textId="4DADF7C9" w:rsidR="00DA0878" w:rsidRPr="00401C03" w:rsidRDefault="0062477A" w:rsidP="00401C03">
            <w:pPr>
              <w:widowControl w:val="0"/>
              <w:autoSpaceDE w:val="0"/>
              <w:autoSpaceDN w:val="0"/>
              <w:adjustRightInd w:val="0"/>
              <w:ind w:right="108"/>
              <w:rPr>
                <w:rFonts w:cs="Arial"/>
                <w:sz w:val="22"/>
                <w:szCs w:val="22"/>
              </w:rPr>
            </w:pPr>
            <w:r>
              <w:rPr>
                <w:rFonts w:cs="Arial"/>
                <w:sz w:val="22"/>
                <w:szCs w:val="22"/>
              </w:rPr>
              <w:t>I</w:t>
            </w:r>
            <w:r w:rsidR="00910C58" w:rsidRPr="00401C03">
              <w:rPr>
                <w:rFonts w:cs="Arial"/>
                <w:sz w:val="22"/>
                <w:szCs w:val="22"/>
              </w:rPr>
              <w:t>nformation Warfare</w:t>
            </w:r>
            <w:r w:rsidR="00DA0878" w:rsidRPr="00401C03">
              <w:rPr>
                <w:rFonts w:cs="Arial"/>
                <w:sz w:val="22"/>
                <w:szCs w:val="22"/>
              </w:rPr>
              <w:t xml:space="preserve"> </w:t>
            </w:r>
            <w:r>
              <w:rPr>
                <w:rFonts w:cs="Arial"/>
                <w:sz w:val="22"/>
                <w:szCs w:val="22"/>
              </w:rPr>
              <w:t>(Reserves) (IW</w:t>
            </w:r>
            <w:r w:rsidR="00910C58" w:rsidRPr="00401C03">
              <w:rPr>
                <w:rFonts w:cs="Arial"/>
                <w:sz w:val="22"/>
                <w:szCs w:val="22"/>
              </w:rPr>
              <w:t>(</w:t>
            </w:r>
            <w:r>
              <w:rPr>
                <w:rFonts w:cs="Arial"/>
                <w:sz w:val="22"/>
                <w:szCs w:val="22"/>
              </w:rPr>
              <w:t>Res)</w:t>
            </w:r>
            <w:r w:rsidR="00910C58" w:rsidRPr="00401C03">
              <w:rPr>
                <w:rFonts w:cs="Arial"/>
                <w:sz w:val="22"/>
                <w:szCs w:val="22"/>
              </w:rPr>
              <w:t>)</w:t>
            </w:r>
            <w:r>
              <w:rPr>
                <w:rFonts w:cs="Arial"/>
                <w:sz w:val="22"/>
                <w:szCs w:val="22"/>
              </w:rPr>
              <w:t xml:space="preserve"> is tasked with the delivery of capability to a range of Functional Employers (FE) within the Navy and Defence. IW(Res)</w:t>
            </w:r>
            <w:r w:rsidR="00DA0878" w:rsidRPr="00401C03">
              <w:rPr>
                <w:rFonts w:cs="Arial"/>
                <w:sz w:val="22"/>
                <w:szCs w:val="22"/>
              </w:rPr>
              <w:t xml:space="preserve"> is to ensure a force of qualified and motivated personnel </w:t>
            </w:r>
            <w:r>
              <w:rPr>
                <w:rFonts w:cs="Arial"/>
                <w:sz w:val="22"/>
                <w:szCs w:val="22"/>
              </w:rPr>
              <w:t>is</w:t>
            </w:r>
            <w:r w:rsidR="00DA0878" w:rsidRPr="00401C03">
              <w:rPr>
                <w:rFonts w:cs="Arial"/>
                <w:sz w:val="22"/>
                <w:szCs w:val="22"/>
              </w:rPr>
              <w:t xml:space="preserve"> for </w:t>
            </w:r>
            <w:r w:rsidR="00DA0878" w:rsidRPr="00401C03">
              <w:rPr>
                <w:sz w:val="22"/>
                <w:szCs w:val="22"/>
              </w:rPr>
              <w:t>operations</w:t>
            </w:r>
            <w:r>
              <w:rPr>
                <w:sz w:val="22"/>
                <w:szCs w:val="22"/>
              </w:rPr>
              <w:t xml:space="preserve"> </w:t>
            </w:r>
            <w:r w:rsidR="00DA0878" w:rsidRPr="00401C03">
              <w:rPr>
                <w:sz w:val="22"/>
                <w:szCs w:val="22"/>
              </w:rPr>
              <w:t xml:space="preserve">through operational level force development, military exercises, contingency </w:t>
            </w:r>
            <w:r w:rsidR="00401C03">
              <w:rPr>
                <w:sz w:val="22"/>
                <w:szCs w:val="22"/>
              </w:rPr>
              <w:t>planning</w:t>
            </w:r>
            <w:r w:rsidR="00401C03" w:rsidRPr="00401C03">
              <w:rPr>
                <w:sz w:val="22"/>
                <w:szCs w:val="22"/>
              </w:rPr>
              <w:t>,</w:t>
            </w:r>
            <w:r w:rsidR="00DA0878" w:rsidRPr="00401C03">
              <w:rPr>
                <w:sz w:val="22"/>
                <w:szCs w:val="22"/>
              </w:rPr>
              <w:t xml:space="preserve"> and lessons learnt.  </w:t>
            </w:r>
          </w:p>
          <w:p w14:paraId="3278EB82" w14:textId="73AD6BBC" w:rsidR="00910C58" w:rsidRPr="00401C03" w:rsidRDefault="00910C58" w:rsidP="00B10ADC">
            <w:pPr>
              <w:pStyle w:val="DWNormal"/>
              <w:rPr>
                <w:rFonts w:cs="Arial"/>
                <w:sz w:val="22"/>
                <w:szCs w:val="22"/>
              </w:rPr>
            </w:pPr>
          </w:p>
          <w:p w14:paraId="57072AF2" w14:textId="27E9F5F7" w:rsidR="00B10ADC" w:rsidRPr="00401C03" w:rsidRDefault="0062477A" w:rsidP="00B10ADC">
            <w:pPr>
              <w:pStyle w:val="DWNormal"/>
              <w:rPr>
                <w:rFonts w:cs="Arial"/>
                <w:sz w:val="22"/>
                <w:szCs w:val="22"/>
              </w:rPr>
            </w:pPr>
            <w:r>
              <w:rPr>
                <w:rFonts w:cs="Arial"/>
                <w:bCs/>
                <w:sz w:val="22"/>
                <w:szCs w:val="22"/>
              </w:rPr>
              <w:t>IW(Res) includes the following capability areas:</w:t>
            </w:r>
            <w:r w:rsidR="0043046D" w:rsidRPr="00401C03">
              <w:rPr>
                <w:rFonts w:cs="Arial"/>
                <w:bCs/>
                <w:sz w:val="22"/>
                <w:szCs w:val="22"/>
              </w:rPr>
              <w:t xml:space="preserve"> </w:t>
            </w:r>
            <w:r w:rsidR="00B10ADC" w:rsidRPr="00401C03">
              <w:rPr>
                <w:rFonts w:cs="Arial"/>
                <w:bCs/>
                <w:sz w:val="22"/>
                <w:szCs w:val="22"/>
              </w:rPr>
              <w:t>Cyber, Information Operations (IO), Maritime Trade Operations (MTO)</w:t>
            </w:r>
            <w:r w:rsidR="0043046D" w:rsidRPr="00401C03">
              <w:rPr>
                <w:rFonts w:cs="Arial"/>
                <w:bCs/>
                <w:sz w:val="22"/>
                <w:szCs w:val="22"/>
              </w:rPr>
              <w:t>, Media Ops (MOS) and Intel</w:t>
            </w:r>
            <w:r>
              <w:rPr>
                <w:rFonts w:cs="Arial"/>
                <w:bCs/>
                <w:sz w:val="22"/>
                <w:szCs w:val="22"/>
              </w:rPr>
              <w:t>ligence</w:t>
            </w:r>
            <w:r w:rsidR="0043046D" w:rsidRPr="00401C03">
              <w:rPr>
                <w:rFonts w:cs="Arial"/>
                <w:bCs/>
                <w:sz w:val="22"/>
                <w:szCs w:val="22"/>
              </w:rPr>
              <w:t>.</w:t>
            </w:r>
          </w:p>
          <w:p w14:paraId="6ED8A5C0" w14:textId="77777777" w:rsidR="009D5221" w:rsidRPr="00E36ACC" w:rsidRDefault="009D5221" w:rsidP="00BF6882">
            <w:pPr>
              <w:widowControl w:val="0"/>
              <w:autoSpaceDE w:val="0"/>
              <w:autoSpaceDN w:val="0"/>
              <w:adjustRightInd w:val="0"/>
              <w:ind w:left="108" w:right="108"/>
              <w:rPr>
                <w:rFonts w:cs="Arial"/>
                <w:sz w:val="22"/>
                <w:szCs w:val="22"/>
              </w:rPr>
            </w:pPr>
          </w:p>
          <w:p w14:paraId="664355AD" w14:textId="085BACB1" w:rsidR="009D5221" w:rsidRPr="008323ED" w:rsidRDefault="009D5221" w:rsidP="00401C03">
            <w:pPr>
              <w:widowControl w:val="0"/>
              <w:autoSpaceDE w:val="0"/>
              <w:autoSpaceDN w:val="0"/>
              <w:adjustRightInd w:val="0"/>
              <w:ind w:left="108" w:right="108"/>
              <w:rPr>
                <w:rFonts w:cs="Arial"/>
                <w:sz w:val="22"/>
                <w:szCs w:val="22"/>
              </w:rPr>
            </w:pPr>
          </w:p>
        </w:tc>
      </w:tr>
      <w:tr w:rsidR="00FC4067" w14:paraId="7A99F3DD" w14:textId="77777777" w:rsidTr="1EF143D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FC4067" w:rsidRPr="00BF6FB7" w:rsidRDefault="00FC4067" w:rsidP="00BF6882">
            <w:pPr>
              <w:widowControl w:val="0"/>
              <w:autoSpaceDE w:val="0"/>
              <w:autoSpaceDN w:val="0"/>
              <w:adjustRightInd w:val="0"/>
              <w:ind w:left="108" w:right="108"/>
              <w:rPr>
                <w:rFonts w:cs="Arial"/>
                <w:sz w:val="22"/>
                <w:szCs w:val="22"/>
              </w:rPr>
            </w:pPr>
            <w:r w:rsidRPr="00BF6FB7">
              <w:rPr>
                <w:rFonts w:cs="Arial"/>
                <w:sz w:val="22"/>
                <w:szCs w:val="22"/>
              </w:rPr>
              <w:t>Position Role</w:t>
            </w:r>
          </w:p>
        </w:tc>
        <w:tc>
          <w:tcPr>
            <w:tcW w:w="91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DE1D85" w14:textId="7580A450" w:rsidR="00711899" w:rsidRPr="008A36A9" w:rsidRDefault="10CC59F1" w:rsidP="00BB2A8B">
            <w:pPr>
              <w:widowControl w:val="0"/>
              <w:autoSpaceDE w:val="0"/>
              <w:autoSpaceDN w:val="0"/>
              <w:adjustRightInd w:val="0"/>
              <w:ind w:right="108"/>
              <w:rPr>
                <w:sz w:val="22"/>
                <w:szCs w:val="22"/>
              </w:rPr>
            </w:pPr>
            <w:r w:rsidRPr="1EF143DD">
              <w:rPr>
                <w:sz w:val="22"/>
                <w:szCs w:val="22"/>
              </w:rPr>
              <w:t xml:space="preserve">Act as </w:t>
            </w:r>
            <w:r w:rsidR="006249E1" w:rsidRPr="1EF143DD">
              <w:rPr>
                <w:sz w:val="22"/>
                <w:szCs w:val="22"/>
              </w:rPr>
              <w:t>Op</w:t>
            </w:r>
            <w:r w:rsidR="0062477A">
              <w:rPr>
                <w:sz w:val="22"/>
                <w:szCs w:val="22"/>
              </w:rPr>
              <w:t>eration</w:t>
            </w:r>
            <w:r w:rsidR="006249E1" w:rsidRPr="1EF143DD">
              <w:rPr>
                <w:sz w:val="22"/>
                <w:szCs w:val="22"/>
              </w:rPr>
              <w:t>s Officer</w:t>
            </w:r>
            <w:r w:rsidRPr="1EF143DD">
              <w:rPr>
                <w:sz w:val="22"/>
                <w:szCs w:val="22"/>
              </w:rPr>
              <w:t xml:space="preserve"> for the </w:t>
            </w:r>
            <w:r w:rsidR="006249E1" w:rsidRPr="1EF143DD">
              <w:rPr>
                <w:sz w:val="22"/>
                <w:szCs w:val="22"/>
              </w:rPr>
              <w:t>IW</w:t>
            </w:r>
            <w:r w:rsidR="0062477A">
              <w:rPr>
                <w:sz w:val="22"/>
                <w:szCs w:val="22"/>
              </w:rPr>
              <w:t>(Res)</w:t>
            </w:r>
            <w:r w:rsidR="006249E1" w:rsidRPr="1EF143DD">
              <w:rPr>
                <w:sz w:val="22"/>
                <w:szCs w:val="22"/>
              </w:rPr>
              <w:t xml:space="preserve"> M</w:t>
            </w:r>
            <w:r w:rsidR="004105EF">
              <w:rPr>
                <w:sz w:val="22"/>
                <w:szCs w:val="22"/>
              </w:rPr>
              <w:t>OS</w:t>
            </w:r>
            <w:r w:rsidR="006249E1" w:rsidRPr="1EF143DD">
              <w:rPr>
                <w:sz w:val="22"/>
                <w:szCs w:val="22"/>
              </w:rPr>
              <w:t xml:space="preserve"> </w:t>
            </w:r>
            <w:r w:rsidR="004105EF">
              <w:rPr>
                <w:sz w:val="22"/>
                <w:szCs w:val="22"/>
              </w:rPr>
              <w:t>capability area</w:t>
            </w:r>
            <w:r w:rsidR="006249E1" w:rsidRPr="1EF143DD">
              <w:rPr>
                <w:sz w:val="22"/>
                <w:szCs w:val="22"/>
              </w:rPr>
              <w:t>.</w:t>
            </w:r>
            <w:r w:rsidRPr="1EF143DD">
              <w:rPr>
                <w:sz w:val="22"/>
                <w:szCs w:val="22"/>
              </w:rPr>
              <w:t xml:space="preserve"> </w:t>
            </w:r>
            <w:r w:rsidR="006249E1" w:rsidRPr="1EF143DD">
              <w:rPr>
                <w:sz w:val="22"/>
                <w:szCs w:val="22"/>
              </w:rPr>
              <w:t>The Op</w:t>
            </w:r>
            <w:r w:rsidR="0062477A">
              <w:rPr>
                <w:sz w:val="22"/>
                <w:szCs w:val="22"/>
              </w:rPr>
              <w:t>eration</w:t>
            </w:r>
            <w:r w:rsidR="006249E1" w:rsidRPr="1EF143DD">
              <w:rPr>
                <w:sz w:val="22"/>
                <w:szCs w:val="22"/>
              </w:rPr>
              <w:t xml:space="preserve">s Officer </w:t>
            </w:r>
            <w:r w:rsidR="0062477A">
              <w:rPr>
                <w:sz w:val="22"/>
                <w:szCs w:val="22"/>
              </w:rPr>
              <w:t xml:space="preserve">is the full-time focal point for accessing reservist personnel within IW(Res) through relationships with FEs within the Navy and Defence. Working to the part-time capability area SO1, the Operations Officer has delegated authority to assign missions and tasks to reservist personnel against </w:t>
            </w:r>
            <w:r w:rsidR="00BB2A8B">
              <w:rPr>
                <w:sz w:val="22"/>
                <w:szCs w:val="22"/>
              </w:rPr>
              <w:t>agreed outputs defined within the Maritime Reserve Directive (MRD).</w:t>
            </w:r>
          </w:p>
        </w:tc>
      </w:tr>
      <w:tr w:rsidR="00FC4067" w14:paraId="1A965116" w14:textId="77777777" w:rsidTr="1EF143DD">
        <w:tc>
          <w:tcPr>
            <w:tcW w:w="1809" w:type="dxa"/>
            <w:tcBorders>
              <w:top w:val="single" w:sz="4" w:space="0" w:color="000000" w:themeColor="text1"/>
              <w:left w:val="nil"/>
              <w:bottom w:val="nil"/>
              <w:right w:val="nil"/>
            </w:tcBorders>
            <w:shd w:val="clear" w:color="auto" w:fill="FFFFFF" w:themeFill="background1"/>
          </w:tcPr>
          <w:p w14:paraId="7DF4E37C" w14:textId="77777777" w:rsidR="00FC4067" w:rsidRPr="00BF6FB7" w:rsidRDefault="00FC4067" w:rsidP="00BF6882">
            <w:pPr>
              <w:widowControl w:val="0"/>
              <w:autoSpaceDE w:val="0"/>
              <w:autoSpaceDN w:val="0"/>
              <w:adjustRightInd w:val="0"/>
              <w:ind w:left="108" w:right="108"/>
              <w:rPr>
                <w:rFonts w:cs="Arial"/>
                <w:sz w:val="22"/>
                <w:szCs w:val="22"/>
              </w:rPr>
            </w:pPr>
          </w:p>
        </w:tc>
        <w:tc>
          <w:tcPr>
            <w:tcW w:w="1493" w:type="dxa"/>
            <w:tcBorders>
              <w:top w:val="single" w:sz="4" w:space="0" w:color="000000" w:themeColor="text1"/>
              <w:left w:val="nil"/>
              <w:bottom w:val="nil"/>
              <w:right w:val="nil"/>
            </w:tcBorders>
            <w:shd w:val="clear" w:color="auto" w:fill="FFFFFF" w:themeFill="background1"/>
          </w:tcPr>
          <w:p w14:paraId="44FB30F8" w14:textId="77777777" w:rsidR="00FC4067" w:rsidRPr="00BF6FB7"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nil"/>
              <w:bottom w:val="nil"/>
              <w:right w:val="nil"/>
            </w:tcBorders>
            <w:shd w:val="clear" w:color="auto" w:fill="FFFFFF" w:themeFill="background1"/>
          </w:tcPr>
          <w:p w14:paraId="1DA6542E" w14:textId="77777777" w:rsidR="00FC4067" w:rsidRPr="00BF6FB7"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nil"/>
              <w:bottom w:val="nil"/>
              <w:right w:val="nil"/>
            </w:tcBorders>
            <w:shd w:val="clear" w:color="auto" w:fill="FFFFFF" w:themeFill="background1"/>
          </w:tcPr>
          <w:p w14:paraId="3041E394" w14:textId="77777777" w:rsidR="00FC4067" w:rsidRPr="00BF6FB7" w:rsidRDefault="00FC4067" w:rsidP="00BF6882">
            <w:pPr>
              <w:widowControl w:val="0"/>
              <w:autoSpaceDE w:val="0"/>
              <w:autoSpaceDN w:val="0"/>
              <w:adjustRightInd w:val="0"/>
              <w:ind w:left="108" w:right="108"/>
              <w:rPr>
                <w:rFonts w:cs="Arial"/>
                <w:sz w:val="22"/>
                <w:szCs w:val="22"/>
              </w:rPr>
            </w:pPr>
          </w:p>
        </w:tc>
        <w:tc>
          <w:tcPr>
            <w:tcW w:w="2126" w:type="dxa"/>
            <w:gridSpan w:val="2"/>
            <w:tcBorders>
              <w:top w:val="single" w:sz="4" w:space="0" w:color="000000" w:themeColor="text1"/>
              <w:left w:val="nil"/>
              <w:bottom w:val="nil"/>
              <w:right w:val="nil"/>
            </w:tcBorders>
            <w:shd w:val="clear" w:color="auto" w:fill="FFFFFF" w:themeFill="background1"/>
          </w:tcPr>
          <w:p w14:paraId="722B00AE" w14:textId="77777777" w:rsidR="00FC4067" w:rsidRPr="00BF6FB7" w:rsidRDefault="00FC4067" w:rsidP="00BF6882">
            <w:pPr>
              <w:widowControl w:val="0"/>
              <w:autoSpaceDE w:val="0"/>
              <w:autoSpaceDN w:val="0"/>
              <w:adjustRightInd w:val="0"/>
              <w:ind w:left="108" w:right="108"/>
              <w:rPr>
                <w:rFonts w:cs="Arial"/>
                <w:sz w:val="22"/>
                <w:szCs w:val="22"/>
              </w:rPr>
            </w:pPr>
          </w:p>
        </w:tc>
        <w:tc>
          <w:tcPr>
            <w:tcW w:w="1843" w:type="dxa"/>
            <w:gridSpan w:val="2"/>
            <w:tcBorders>
              <w:top w:val="single" w:sz="4" w:space="0" w:color="000000" w:themeColor="text1"/>
              <w:left w:val="nil"/>
              <w:bottom w:val="nil"/>
              <w:right w:val="nil"/>
            </w:tcBorders>
            <w:shd w:val="clear" w:color="auto" w:fill="FFFFFF" w:themeFill="background1"/>
          </w:tcPr>
          <w:p w14:paraId="42C6D796" w14:textId="77777777" w:rsidR="00FC4067" w:rsidRPr="00BF6FB7" w:rsidRDefault="00FC4067" w:rsidP="00BF6882">
            <w:pPr>
              <w:widowControl w:val="0"/>
              <w:autoSpaceDE w:val="0"/>
              <w:autoSpaceDN w:val="0"/>
              <w:adjustRightInd w:val="0"/>
              <w:ind w:left="108" w:right="108"/>
              <w:rPr>
                <w:rFonts w:cs="Arial"/>
                <w:sz w:val="22"/>
                <w:szCs w:val="22"/>
              </w:rPr>
            </w:pPr>
          </w:p>
        </w:tc>
      </w:tr>
      <w:tr w:rsidR="00FC4067" w14:paraId="2AD40A83" w14:textId="77777777" w:rsidTr="1EF143DD">
        <w:tc>
          <w:tcPr>
            <w:tcW w:w="10956" w:type="dxa"/>
            <w:gridSpan w:val="9"/>
            <w:tcBorders>
              <w:top w:val="nil"/>
              <w:left w:val="nil"/>
              <w:bottom w:val="single" w:sz="4" w:space="0" w:color="auto"/>
              <w:right w:val="nil"/>
            </w:tcBorders>
            <w:shd w:val="clear" w:color="auto" w:fill="FFFFFF" w:themeFill="background1"/>
          </w:tcPr>
          <w:p w14:paraId="059C988B" w14:textId="77777777" w:rsidR="00FC4067" w:rsidRPr="00BF6FB7" w:rsidRDefault="00FC4067" w:rsidP="00BF6882">
            <w:pPr>
              <w:widowControl w:val="0"/>
              <w:autoSpaceDE w:val="0"/>
              <w:autoSpaceDN w:val="0"/>
              <w:adjustRightInd w:val="0"/>
              <w:ind w:left="108" w:right="108"/>
              <w:rPr>
                <w:rFonts w:cs="Arial"/>
                <w:b/>
                <w:bCs/>
                <w:sz w:val="22"/>
                <w:szCs w:val="22"/>
              </w:rPr>
            </w:pPr>
            <w:r w:rsidRPr="00BF6FB7">
              <w:rPr>
                <w:rFonts w:cs="Arial"/>
                <w:b/>
                <w:bCs/>
                <w:sz w:val="22"/>
                <w:szCs w:val="22"/>
              </w:rPr>
              <w:t>Responsibilities</w:t>
            </w:r>
          </w:p>
        </w:tc>
      </w:tr>
      <w:tr w:rsidR="008A36A9" w14:paraId="714ACF6F" w14:textId="77777777" w:rsidTr="1EF143DD">
        <w:tc>
          <w:tcPr>
            <w:tcW w:w="10956" w:type="dxa"/>
            <w:gridSpan w:val="9"/>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008A9617" w14:textId="648A1DEC" w:rsidR="00FE4201" w:rsidRDefault="00FE4201" w:rsidP="00FE4201">
            <w:pPr>
              <w:widowControl w:val="0"/>
              <w:rPr>
                <w:rFonts w:cs="Arial"/>
                <w:sz w:val="22"/>
                <w:szCs w:val="22"/>
              </w:rPr>
            </w:pPr>
            <w:r>
              <w:rPr>
                <w:rFonts w:cs="Arial"/>
                <w:sz w:val="22"/>
                <w:szCs w:val="22"/>
              </w:rPr>
              <w:t>Deliver</w:t>
            </w:r>
            <w:r w:rsidRPr="1EF143DD">
              <w:rPr>
                <w:rFonts w:cs="Arial"/>
                <w:sz w:val="22"/>
                <w:szCs w:val="22"/>
              </w:rPr>
              <w:t xml:space="preserve"> engagement</w:t>
            </w:r>
            <w:r>
              <w:rPr>
                <w:rFonts w:cs="Arial"/>
                <w:sz w:val="22"/>
                <w:szCs w:val="22"/>
              </w:rPr>
              <w:t xml:space="preserve"> and </w:t>
            </w:r>
            <w:r w:rsidRPr="1EF143DD">
              <w:rPr>
                <w:rFonts w:cs="Arial"/>
                <w:sz w:val="22"/>
                <w:szCs w:val="22"/>
              </w:rPr>
              <w:t xml:space="preserve">communications with IW </w:t>
            </w:r>
            <w:r>
              <w:rPr>
                <w:rFonts w:cs="Arial"/>
                <w:sz w:val="22"/>
                <w:szCs w:val="22"/>
              </w:rPr>
              <w:t>FE</w:t>
            </w:r>
            <w:r w:rsidRPr="1EF143DD">
              <w:rPr>
                <w:rFonts w:cs="Arial"/>
                <w:sz w:val="22"/>
                <w:szCs w:val="22"/>
              </w:rPr>
              <w:t xml:space="preserve">s and wider </w:t>
            </w:r>
            <w:r>
              <w:rPr>
                <w:rFonts w:cs="Arial"/>
                <w:sz w:val="22"/>
                <w:szCs w:val="22"/>
              </w:rPr>
              <w:t>s</w:t>
            </w:r>
            <w:r w:rsidRPr="1EF143DD">
              <w:rPr>
                <w:rFonts w:cs="Arial"/>
                <w:sz w:val="22"/>
                <w:szCs w:val="22"/>
              </w:rPr>
              <w:t>takeholders</w:t>
            </w:r>
            <w:r>
              <w:rPr>
                <w:rFonts w:cs="Arial"/>
                <w:sz w:val="22"/>
                <w:szCs w:val="22"/>
              </w:rPr>
              <w:t xml:space="preserve"> within the Navy and Defence to maximise the utility of the M</w:t>
            </w:r>
            <w:r w:rsidR="004105EF">
              <w:rPr>
                <w:rFonts w:cs="Arial"/>
                <w:sz w:val="22"/>
                <w:szCs w:val="22"/>
              </w:rPr>
              <w:t>OS</w:t>
            </w:r>
            <w:r>
              <w:rPr>
                <w:rFonts w:cs="Arial"/>
                <w:sz w:val="22"/>
                <w:szCs w:val="22"/>
              </w:rPr>
              <w:t xml:space="preserve"> capability area.</w:t>
            </w:r>
          </w:p>
          <w:p w14:paraId="32B66F6C" w14:textId="1BDD5E70" w:rsidR="00FE4201" w:rsidRDefault="00FE4201" w:rsidP="00FE4201">
            <w:pPr>
              <w:widowControl w:val="0"/>
              <w:rPr>
                <w:rFonts w:cs="Arial"/>
                <w:sz w:val="22"/>
                <w:szCs w:val="22"/>
              </w:rPr>
            </w:pPr>
          </w:p>
          <w:p w14:paraId="167CA281" w14:textId="5765B799" w:rsidR="00FE4201" w:rsidRDefault="00FE4201" w:rsidP="00FE4201">
            <w:pPr>
              <w:widowControl w:val="0"/>
              <w:rPr>
                <w:rFonts w:cs="Arial"/>
                <w:sz w:val="22"/>
                <w:szCs w:val="22"/>
              </w:rPr>
            </w:pPr>
            <w:r>
              <w:rPr>
                <w:rFonts w:cs="Arial"/>
                <w:sz w:val="22"/>
                <w:szCs w:val="22"/>
              </w:rPr>
              <w:t>To work collaboratively with other Operations Officers within IW(Res) to maximise broader outputs. To surge support into and cover when necessary the capability areas of other IW(Res) Operations Officers.</w:t>
            </w:r>
          </w:p>
          <w:p w14:paraId="788237CF" w14:textId="3B11AD4A" w:rsidR="00C858F3" w:rsidRPr="00C858F3" w:rsidRDefault="00C858F3" w:rsidP="00C858F3">
            <w:pPr>
              <w:widowControl w:val="0"/>
              <w:rPr>
                <w:rFonts w:cs="Arial"/>
                <w:sz w:val="22"/>
                <w:szCs w:val="22"/>
              </w:rPr>
            </w:pPr>
            <w:r w:rsidRPr="00C858F3">
              <w:rPr>
                <w:rFonts w:cs="Arial"/>
                <w:sz w:val="22"/>
                <w:szCs w:val="22"/>
              </w:rPr>
              <w:tab/>
            </w:r>
          </w:p>
          <w:p w14:paraId="1536710D" w14:textId="5531434D" w:rsidR="00BB2A8B" w:rsidRDefault="00FE4201" w:rsidP="00134F60">
            <w:pPr>
              <w:widowControl w:val="0"/>
              <w:rPr>
                <w:rFonts w:cs="Arial"/>
                <w:sz w:val="22"/>
                <w:szCs w:val="22"/>
              </w:rPr>
            </w:pPr>
            <w:r>
              <w:rPr>
                <w:rFonts w:cs="Arial"/>
                <w:sz w:val="22"/>
                <w:szCs w:val="22"/>
              </w:rPr>
              <w:t>Track</w:t>
            </w:r>
            <w:r w:rsidR="00C858F3" w:rsidRPr="1EF143DD">
              <w:rPr>
                <w:rFonts w:cs="Arial"/>
                <w:sz w:val="22"/>
                <w:szCs w:val="22"/>
              </w:rPr>
              <w:t xml:space="preserve"> </w:t>
            </w:r>
            <w:r w:rsidR="00134F60" w:rsidRPr="1EF143DD">
              <w:rPr>
                <w:rFonts w:cs="Arial"/>
                <w:sz w:val="22"/>
                <w:szCs w:val="22"/>
              </w:rPr>
              <w:t>UK</w:t>
            </w:r>
            <w:r>
              <w:rPr>
                <w:rFonts w:cs="Arial"/>
                <w:sz w:val="22"/>
                <w:szCs w:val="22"/>
              </w:rPr>
              <w:t>/NATO</w:t>
            </w:r>
            <w:r w:rsidR="00134F60" w:rsidRPr="1EF143DD">
              <w:rPr>
                <w:rFonts w:cs="Arial"/>
                <w:sz w:val="22"/>
                <w:szCs w:val="22"/>
              </w:rPr>
              <w:t xml:space="preserve"> </w:t>
            </w:r>
            <w:r w:rsidR="004FD393" w:rsidRPr="1EF143DD">
              <w:rPr>
                <w:rFonts w:cs="Arial"/>
                <w:sz w:val="22"/>
                <w:szCs w:val="22"/>
              </w:rPr>
              <w:t xml:space="preserve">operations </w:t>
            </w:r>
            <w:r w:rsidR="00BB2A8B">
              <w:rPr>
                <w:rFonts w:cs="Arial"/>
                <w:sz w:val="22"/>
                <w:szCs w:val="22"/>
              </w:rPr>
              <w:t>and</w:t>
            </w:r>
            <w:r w:rsidR="004FD393" w:rsidRPr="1EF143DD">
              <w:rPr>
                <w:rFonts w:cs="Arial"/>
                <w:sz w:val="22"/>
                <w:szCs w:val="22"/>
              </w:rPr>
              <w:t xml:space="preserve"> </w:t>
            </w:r>
            <w:r w:rsidR="00134F60" w:rsidRPr="1EF143DD">
              <w:rPr>
                <w:rFonts w:cs="Arial"/>
                <w:sz w:val="22"/>
                <w:szCs w:val="22"/>
              </w:rPr>
              <w:t>exercise</w:t>
            </w:r>
            <w:r w:rsidR="00C858F3" w:rsidRPr="1EF143DD">
              <w:rPr>
                <w:rFonts w:cs="Arial"/>
                <w:sz w:val="22"/>
                <w:szCs w:val="22"/>
              </w:rPr>
              <w:t xml:space="preserve"> programmes to identify opportunities for </w:t>
            </w:r>
            <w:r w:rsidR="00A24706" w:rsidRPr="1EF143DD">
              <w:rPr>
                <w:rFonts w:cs="Arial"/>
                <w:sz w:val="22"/>
                <w:szCs w:val="22"/>
              </w:rPr>
              <w:t>M</w:t>
            </w:r>
            <w:r w:rsidR="004105EF">
              <w:rPr>
                <w:rFonts w:cs="Arial"/>
                <w:sz w:val="22"/>
                <w:szCs w:val="22"/>
              </w:rPr>
              <w:t>OS</w:t>
            </w:r>
            <w:r w:rsidR="00A24706" w:rsidRPr="1EF143DD">
              <w:rPr>
                <w:rFonts w:cs="Arial"/>
                <w:sz w:val="22"/>
                <w:szCs w:val="22"/>
              </w:rPr>
              <w:t xml:space="preserve"> to participat</w:t>
            </w:r>
            <w:r w:rsidR="00BB2A8B">
              <w:rPr>
                <w:rFonts w:cs="Arial"/>
                <w:sz w:val="22"/>
                <w:szCs w:val="22"/>
              </w:rPr>
              <w:t>e</w:t>
            </w:r>
            <w:r w:rsidR="00A24706" w:rsidRPr="1EF143DD">
              <w:rPr>
                <w:rFonts w:cs="Arial"/>
                <w:sz w:val="22"/>
                <w:szCs w:val="22"/>
              </w:rPr>
              <w:t xml:space="preserve">. </w:t>
            </w:r>
          </w:p>
          <w:p w14:paraId="42D20D3C" w14:textId="77777777" w:rsidR="00BB2A8B" w:rsidRDefault="00BB2A8B" w:rsidP="00134F60">
            <w:pPr>
              <w:widowControl w:val="0"/>
              <w:rPr>
                <w:rFonts w:cs="Arial"/>
                <w:sz w:val="22"/>
                <w:szCs w:val="22"/>
              </w:rPr>
            </w:pPr>
          </w:p>
          <w:p w14:paraId="36A3FB15" w14:textId="6045423D" w:rsidR="00C858F3" w:rsidRPr="00832E15" w:rsidRDefault="00983D9D" w:rsidP="00134F60">
            <w:pPr>
              <w:widowControl w:val="0"/>
              <w:rPr>
                <w:rFonts w:cs="Arial"/>
                <w:sz w:val="22"/>
                <w:szCs w:val="22"/>
              </w:rPr>
            </w:pPr>
            <w:r w:rsidRPr="1EF143DD">
              <w:rPr>
                <w:rFonts w:cs="Arial"/>
                <w:sz w:val="22"/>
                <w:szCs w:val="22"/>
              </w:rPr>
              <w:t xml:space="preserve">Support the prioritisation of activity within the </w:t>
            </w:r>
            <w:r w:rsidR="004105EF">
              <w:rPr>
                <w:rFonts w:cs="Arial"/>
                <w:sz w:val="22"/>
                <w:szCs w:val="22"/>
              </w:rPr>
              <w:t>MOS</w:t>
            </w:r>
            <w:r w:rsidRPr="1EF143DD">
              <w:rPr>
                <w:rFonts w:cs="Arial"/>
                <w:sz w:val="22"/>
                <w:szCs w:val="22"/>
              </w:rPr>
              <w:t xml:space="preserve"> </w:t>
            </w:r>
            <w:r w:rsidR="00BB2A8B">
              <w:rPr>
                <w:rFonts w:cs="Arial"/>
                <w:sz w:val="22"/>
                <w:szCs w:val="22"/>
              </w:rPr>
              <w:t>capability areas</w:t>
            </w:r>
            <w:r w:rsidRPr="1EF143DD">
              <w:rPr>
                <w:rFonts w:cs="Arial"/>
                <w:sz w:val="22"/>
                <w:szCs w:val="22"/>
              </w:rPr>
              <w:t xml:space="preserve"> to allow the allocation of resources to </w:t>
            </w:r>
            <w:r w:rsidR="00BB2A8B">
              <w:rPr>
                <w:rFonts w:cs="Arial"/>
                <w:sz w:val="22"/>
                <w:szCs w:val="22"/>
              </w:rPr>
              <w:t>maximise</w:t>
            </w:r>
            <w:r w:rsidRPr="1EF143DD">
              <w:rPr>
                <w:rFonts w:cs="Arial"/>
                <w:sz w:val="22"/>
                <w:szCs w:val="22"/>
              </w:rPr>
              <w:t xml:space="preserve"> the</w:t>
            </w:r>
            <w:r w:rsidR="00BB2A8B">
              <w:rPr>
                <w:rFonts w:cs="Arial"/>
                <w:sz w:val="22"/>
                <w:szCs w:val="22"/>
              </w:rPr>
              <w:t xml:space="preserve"> delivery of operational capability.</w:t>
            </w:r>
          </w:p>
          <w:p w14:paraId="2AF15B85" w14:textId="77777777" w:rsidR="00997031" w:rsidRPr="00832E15" w:rsidRDefault="00997031" w:rsidP="00134F60">
            <w:pPr>
              <w:widowControl w:val="0"/>
              <w:rPr>
                <w:rFonts w:cs="Arial"/>
                <w:sz w:val="22"/>
                <w:szCs w:val="22"/>
              </w:rPr>
            </w:pPr>
          </w:p>
          <w:p w14:paraId="241E40D8" w14:textId="63C6A5F4" w:rsidR="00417098" w:rsidRPr="00832E15" w:rsidRDefault="00C858F3" w:rsidP="00C858F3">
            <w:pPr>
              <w:widowControl w:val="0"/>
              <w:rPr>
                <w:rFonts w:cs="Arial"/>
                <w:sz w:val="22"/>
                <w:szCs w:val="22"/>
              </w:rPr>
            </w:pPr>
            <w:r w:rsidRPr="1EF143DD">
              <w:rPr>
                <w:rFonts w:cs="Arial"/>
                <w:sz w:val="22"/>
                <w:szCs w:val="22"/>
              </w:rPr>
              <w:t>Assist</w:t>
            </w:r>
            <w:r w:rsidR="00BB2A8B">
              <w:rPr>
                <w:rFonts w:cs="Arial"/>
                <w:sz w:val="22"/>
                <w:szCs w:val="22"/>
              </w:rPr>
              <w:t xml:space="preserve"> capability area</w:t>
            </w:r>
            <w:r w:rsidR="00FE4201">
              <w:rPr>
                <w:rFonts w:cs="Arial"/>
                <w:sz w:val="22"/>
                <w:szCs w:val="22"/>
              </w:rPr>
              <w:t xml:space="preserve"> leadership</w:t>
            </w:r>
            <w:r w:rsidRPr="1EF143DD">
              <w:rPr>
                <w:rFonts w:cs="Arial"/>
                <w:sz w:val="22"/>
                <w:szCs w:val="22"/>
              </w:rPr>
              <w:t xml:space="preserve"> in the alignment </w:t>
            </w:r>
            <w:r w:rsidR="00A24706" w:rsidRPr="1EF143DD">
              <w:rPr>
                <w:rFonts w:cs="Arial"/>
                <w:sz w:val="22"/>
                <w:szCs w:val="22"/>
              </w:rPr>
              <w:t>of M</w:t>
            </w:r>
            <w:r w:rsidR="004105EF">
              <w:rPr>
                <w:rFonts w:cs="Arial"/>
                <w:sz w:val="22"/>
                <w:szCs w:val="22"/>
              </w:rPr>
              <w:t>OS</w:t>
            </w:r>
            <w:r w:rsidR="00A24706" w:rsidRPr="1EF143DD">
              <w:rPr>
                <w:rFonts w:cs="Arial"/>
                <w:sz w:val="22"/>
                <w:szCs w:val="22"/>
              </w:rPr>
              <w:t xml:space="preserve"> </w:t>
            </w:r>
            <w:r w:rsidRPr="1EF143DD">
              <w:rPr>
                <w:rFonts w:cs="Arial"/>
                <w:sz w:val="22"/>
                <w:szCs w:val="22"/>
              </w:rPr>
              <w:t>with other Defence activity</w:t>
            </w:r>
            <w:r w:rsidR="0504BA07" w:rsidRPr="1EF143DD">
              <w:rPr>
                <w:rFonts w:cs="Arial"/>
                <w:sz w:val="22"/>
                <w:szCs w:val="22"/>
              </w:rPr>
              <w:t xml:space="preserve"> and</w:t>
            </w:r>
            <w:r w:rsidR="2EFB5D57" w:rsidRPr="1EF143DD">
              <w:rPr>
                <w:rFonts w:cs="Arial"/>
                <w:sz w:val="22"/>
                <w:szCs w:val="22"/>
              </w:rPr>
              <w:t xml:space="preserve"> be member of M</w:t>
            </w:r>
            <w:r w:rsidR="004105EF">
              <w:rPr>
                <w:rFonts w:cs="Arial"/>
                <w:sz w:val="22"/>
                <w:szCs w:val="22"/>
              </w:rPr>
              <w:t>OS</w:t>
            </w:r>
            <w:r w:rsidR="2EFB5D57" w:rsidRPr="1EF143DD">
              <w:rPr>
                <w:rFonts w:cs="Arial"/>
                <w:sz w:val="22"/>
                <w:szCs w:val="22"/>
              </w:rPr>
              <w:t xml:space="preserve"> </w:t>
            </w:r>
            <w:r w:rsidR="00BB2A8B">
              <w:rPr>
                <w:rFonts w:cs="Arial"/>
                <w:sz w:val="22"/>
                <w:szCs w:val="22"/>
              </w:rPr>
              <w:t>senior leadership teams</w:t>
            </w:r>
            <w:r w:rsidR="008A3153">
              <w:rPr>
                <w:rFonts w:cs="Arial"/>
                <w:sz w:val="22"/>
                <w:szCs w:val="22"/>
              </w:rPr>
              <w:t xml:space="preserve"> and wider </w:t>
            </w:r>
            <w:r w:rsidR="00BB2A8B">
              <w:rPr>
                <w:rFonts w:cs="Arial"/>
                <w:sz w:val="22"/>
                <w:szCs w:val="22"/>
              </w:rPr>
              <w:t>m</w:t>
            </w:r>
            <w:r w:rsidR="008A3153">
              <w:rPr>
                <w:rFonts w:cs="Arial"/>
                <w:sz w:val="22"/>
                <w:szCs w:val="22"/>
              </w:rPr>
              <w:t xml:space="preserve">anagement </w:t>
            </w:r>
            <w:r w:rsidR="00BB2A8B">
              <w:rPr>
                <w:rFonts w:cs="Arial"/>
                <w:sz w:val="22"/>
                <w:szCs w:val="22"/>
              </w:rPr>
              <w:t>b</w:t>
            </w:r>
            <w:r w:rsidR="00664681">
              <w:rPr>
                <w:rFonts w:cs="Arial"/>
                <w:sz w:val="22"/>
                <w:szCs w:val="22"/>
              </w:rPr>
              <w:t>oards</w:t>
            </w:r>
            <w:r w:rsidR="2EFB5D57" w:rsidRPr="1EF143DD">
              <w:rPr>
                <w:rFonts w:cs="Arial"/>
                <w:sz w:val="22"/>
                <w:szCs w:val="22"/>
              </w:rPr>
              <w:t xml:space="preserve">. </w:t>
            </w:r>
          </w:p>
          <w:p w14:paraId="3EF13E66" w14:textId="47F3A06D" w:rsidR="00BB2A8B" w:rsidRDefault="00BB2A8B" w:rsidP="00C858F3">
            <w:pPr>
              <w:widowControl w:val="0"/>
              <w:rPr>
                <w:rFonts w:cs="Arial"/>
                <w:sz w:val="22"/>
                <w:szCs w:val="22"/>
              </w:rPr>
            </w:pPr>
          </w:p>
          <w:p w14:paraId="685E597A" w14:textId="632C92C3" w:rsidR="00BB2A8B" w:rsidRPr="00832E15" w:rsidRDefault="00BB2A8B" w:rsidP="00C858F3">
            <w:pPr>
              <w:widowControl w:val="0"/>
              <w:rPr>
                <w:rFonts w:cs="Arial"/>
                <w:sz w:val="22"/>
                <w:szCs w:val="22"/>
              </w:rPr>
            </w:pPr>
            <w:r>
              <w:rPr>
                <w:rFonts w:cs="Arial"/>
                <w:sz w:val="22"/>
                <w:szCs w:val="22"/>
              </w:rPr>
              <w:t>Ensure that the M</w:t>
            </w:r>
            <w:r w:rsidR="004105EF">
              <w:rPr>
                <w:rFonts w:cs="Arial"/>
                <w:sz w:val="22"/>
                <w:szCs w:val="22"/>
              </w:rPr>
              <w:t>OS</w:t>
            </w:r>
            <w:r>
              <w:rPr>
                <w:rFonts w:cs="Arial"/>
                <w:sz w:val="22"/>
                <w:szCs w:val="22"/>
              </w:rPr>
              <w:t xml:space="preserve"> capability area operate</w:t>
            </w:r>
            <w:r w:rsidR="004105EF">
              <w:rPr>
                <w:rFonts w:cs="Arial"/>
                <w:sz w:val="22"/>
                <w:szCs w:val="22"/>
              </w:rPr>
              <w:t>s</w:t>
            </w:r>
            <w:r>
              <w:rPr>
                <w:rFonts w:cs="Arial"/>
                <w:sz w:val="22"/>
                <w:szCs w:val="22"/>
              </w:rPr>
              <w:t xml:space="preserve"> within the</w:t>
            </w:r>
            <w:r w:rsidR="004105EF">
              <w:rPr>
                <w:rFonts w:cs="Arial"/>
                <w:sz w:val="22"/>
                <w:szCs w:val="22"/>
              </w:rPr>
              <w:t xml:space="preserve"> </w:t>
            </w:r>
            <w:r>
              <w:rPr>
                <w:rFonts w:cs="Arial"/>
                <w:sz w:val="22"/>
                <w:szCs w:val="22"/>
              </w:rPr>
              <w:t>delegated budge</w:t>
            </w:r>
            <w:r w:rsidR="004105EF">
              <w:rPr>
                <w:rFonts w:cs="Arial"/>
                <w:sz w:val="22"/>
                <w:szCs w:val="22"/>
              </w:rPr>
              <w:t>t</w:t>
            </w:r>
            <w:r>
              <w:rPr>
                <w:rFonts w:cs="Arial"/>
                <w:sz w:val="22"/>
                <w:szCs w:val="22"/>
              </w:rPr>
              <w:t xml:space="preserve">. </w:t>
            </w:r>
            <w:r w:rsidR="00FE4201">
              <w:rPr>
                <w:rFonts w:cs="Arial"/>
                <w:sz w:val="22"/>
                <w:szCs w:val="22"/>
              </w:rPr>
              <w:t>Working collaboratively with admin personal with</w:t>
            </w:r>
            <w:r w:rsidR="004105EF">
              <w:rPr>
                <w:rFonts w:cs="Arial"/>
                <w:sz w:val="22"/>
                <w:szCs w:val="22"/>
              </w:rPr>
              <w:t>in</w:t>
            </w:r>
            <w:r w:rsidR="00FE4201">
              <w:rPr>
                <w:rFonts w:cs="Arial"/>
                <w:sz w:val="22"/>
                <w:szCs w:val="22"/>
              </w:rPr>
              <w:t xml:space="preserve"> HMS KING ALFRED and CMRHQ</w:t>
            </w:r>
            <w:r w:rsidR="004105EF">
              <w:rPr>
                <w:rFonts w:cs="Arial"/>
                <w:sz w:val="22"/>
                <w:szCs w:val="22"/>
              </w:rPr>
              <w:t>,</w:t>
            </w:r>
            <w:r w:rsidR="00FE4201">
              <w:rPr>
                <w:rFonts w:cs="Arial"/>
                <w:sz w:val="22"/>
                <w:szCs w:val="22"/>
              </w:rPr>
              <w:t xml:space="preserve"> p</w:t>
            </w:r>
            <w:r>
              <w:rPr>
                <w:rFonts w:cs="Arial"/>
                <w:sz w:val="22"/>
                <w:szCs w:val="22"/>
              </w:rPr>
              <w:t xml:space="preserve">rovide accurate </w:t>
            </w:r>
            <w:r w:rsidR="00FE4201">
              <w:rPr>
                <w:rFonts w:cs="Arial"/>
                <w:sz w:val="22"/>
                <w:szCs w:val="22"/>
              </w:rPr>
              <w:t xml:space="preserve">financial </w:t>
            </w:r>
            <w:r>
              <w:rPr>
                <w:rFonts w:cs="Arial"/>
                <w:sz w:val="22"/>
                <w:szCs w:val="22"/>
              </w:rPr>
              <w:t>reporting and projections as required.</w:t>
            </w:r>
          </w:p>
          <w:p w14:paraId="0B9B71E1" w14:textId="77777777" w:rsidR="00BB2A8B" w:rsidRPr="00832E15" w:rsidRDefault="00BB2A8B" w:rsidP="00C858F3">
            <w:pPr>
              <w:widowControl w:val="0"/>
              <w:rPr>
                <w:rFonts w:cs="Arial"/>
                <w:sz w:val="22"/>
                <w:szCs w:val="22"/>
              </w:rPr>
            </w:pPr>
          </w:p>
          <w:p w14:paraId="226CA278" w14:textId="40072CDD" w:rsidR="00FE4201" w:rsidRPr="00FE4201" w:rsidRDefault="00417098" w:rsidP="00FE4201">
            <w:pPr>
              <w:rPr>
                <w:sz w:val="22"/>
                <w:szCs w:val="22"/>
              </w:rPr>
            </w:pPr>
            <w:r w:rsidRPr="00832E15">
              <w:rPr>
                <w:sz w:val="22"/>
                <w:szCs w:val="22"/>
              </w:rPr>
              <w:t>Actively pursuing courses of action to provide sustained and assured growth of M</w:t>
            </w:r>
            <w:r w:rsidR="004105EF">
              <w:rPr>
                <w:sz w:val="22"/>
                <w:szCs w:val="22"/>
              </w:rPr>
              <w:t>OS</w:t>
            </w:r>
            <w:r w:rsidRPr="00832E15">
              <w:rPr>
                <w:sz w:val="22"/>
                <w:szCs w:val="22"/>
              </w:rPr>
              <w:t xml:space="preserve"> strength, engaging with </w:t>
            </w:r>
            <w:r w:rsidR="00BB2A8B">
              <w:rPr>
                <w:sz w:val="22"/>
                <w:szCs w:val="22"/>
              </w:rPr>
              <w:t xml:space="preserve">Career Managers (CM) and </w:t>
            </w:r>
            <w:r w:rsidRPr="00832E15">
              <w:rPr>
                <w:sz w:val="22"/>
                <w:szCs w:val="22"/>
              </w:rPr>
              <w:t>Branch Manager</w:t>
            </w:r>
            <w:r w:rsidR="00BB2A8B">
              <w:rPr>
                <w:sz w:val="22"/>
                <w:szCs w:val="22"/>
              </w:rPr>
              <w:t xml:space="preserve">s (BM) </w:t>
            </w:r>
            <w:r w:rsidRPr="00832E15">
              <w:rPr>
                <w:sz w:val="22"/>
                <w:szCs w:val="22"/>
              </w:rPr>
              <w:t>as required.</w:t>
            </w:r>
          </w:p>
          <w:p w14:paraId="1D563ABB" w14:textId="77777777" w:rsidR="00FE4201" w:rsidRPr="00832E15" w:rsidRDefault="00FE4201" w:rsidP="00C858F3">
            <w:pPr>
              <w:widowControl w:val="0"/>
              <w:rPr>
                <w:rFonts w:cs="Arial"/>
                <w:sz w:val="22"/>
                <w:szCs w:val="22"/>
              </w:rPr>
            </w:pPr>
          </w:p>
          <w:p w14:paraId="5744D1DD" w14:textId="77777777" w:rsidR="00BB2A8B" w:rsidRDefault="00417098" w:rsidP="1EF143DD">
            <w:pPr>
              <w:widowControl w:val="0"/>
              <w:rPr>
                <w:sz w:val="22"/>
                <w:szCs w:val="22"/>
              </w:rPr>
            </w:pPr>
            <w:r w:rsidRPr="1EF143DD">
              <w:rPr>
                <w:sz w:val="22"/>
                <w:szCs w:val="22"/>
              </w:rPr>
              <w:t xml:space="preserve">To </w:t>
            </w:r>
            <w:r w:rsidR="00006211">
              <w:rPr>
                <w:sz w:val="22"/>
                <w:szCs w:val="22"/>
              </w:rPr>
              <w:t xml:space="preserve">proactively </w:t>
            </w:r>
            <w:r w:rsidRPr="1EF143DD">
              <w:rPr>
                <w:sz w:val="22"/>
                <w:szCs w:val="22"/>
              </w:rPr>
              <w:t xml:space="preserve">support the delivery of </w:t>
            </w:r>
            <w:r w:rsidR="00BB2A8B">
              <w:rPr>
                <w:sz w:val="22"/>
                <w:szCs w:val="22"/>
              </w:rPr>
              <w:t>the annual a</w:t>
            </w:r>
            <w:r w:rsidRPr="1EF143DD">
              <w:rPr>
                <w:sz w:val="22"/>
                <w:szCs w:val="22"/>
              </w:rPr>
              <w:t xml:space="preserve">ppraisal process and in ensuring all reports are delivered by the Common Reporting Date </w:t>
            </w:r>
            <w:r w:rsidR="00BB2A8B">
              <w:rPr>
                <w:sz w:val="22"/>
                <w:szCs w:val="22"/>
              </w:rPr>
              <w:t xml:space="preserve">(CRD) </w:t>
            </w:r>
            <w:r w:rsidRPr="1EF143DD">
              <w:rPr>
                <w:sz w:val="22"/>
                <w:szCs w:val="22"/>
              </w:rPr>
              <w:t>without exception.</w:t>
            </w:r>
            <w:r w:rsidR="0ECA74CA" w:rsidRPr="1EF143DD">
              <w:rPr>
                <w:sz w:val="22"/>
                <w:szCs w:val="22"/>
              </w:rPr>
              <w:t xml:space="preserve"> </w:t>
            </w:r>
          </w:p>
          <w:p w14:paraId="0F8AF291" w14:textId="77777777" w:rsidR="00BB2A8B" w:rsidRDefault="00BB2A8B" w:rsidP="1EF143DD">
            <w:pPr>
              <w:widowControl w:val="0"/>
              <w:rPr>
                <w:sz w:val="22"/>
                <w:szCs w:val="22"/>
              </w:rPr>
            </w:pPr>
          </w:p>
          <w:p w14:paraId="4E8928EB" w14:textId="7C0E97F5" w:rsidR="00417098" w:rsidRDefault="0ECA74CA" w:rsidP="1EF143DD">
            <w:pPr>
              <w:widowControl w:val="0"/>
              <w:rPr>
                <w:sz w:val="22"/>
                <w:szCs w:val="22"/>
              </w:rPr>
            </w:pPr>
            <w:r w:rsidRPr="1EF143DD">
              <w:rPr>
                <w:sz w:val="22"/>
                <w:szCs w:val="22"/>
              </w:rPr>
              <w:t>Monitor and highlight DV/SC status of M</w:t>
            </w:r>
            <w:r w:rsidR="004105EF">
              <w:rPr>
                <w:sz w:val="22"/>
                <w:szCs w:val="22"/>
              </w:rPr>
              <w:t>OS</w:t>
            </w:r>
            <w:r w:rsidRPr="1EF143DD">
              <w:rPr>
                <w:sz w:val="22"/>
                <w:szCs w:val="22"/>
              </w:rPr>
              <w:t xml:space="preserve"> personnel</w:t>
            </w:r>
            <w:r w:rsidR="0C23B92C" w:rsidRPr="1EF143DD">
              <w:rPr>
                <w:sz w:val="22"/>
                <w:szCs w:val="22"/>
              </w:rPr>
              <w:t>.</w:t>
            </w:r>
          </w:p>
          <w:p w14:paraId="2C09F88B" w14:textId="200E8E53" w:rsidR="00417098" w:rsidRPr="00832E15" w:rsidRDefault="00417098" w:rsidP="00C858F3">
            <w:pPr>
              <w:widowControl w:val="0"/>
              <w:rPr>
                <w:rFonts w:cs="Arial"/>
                <w:sz w:val="22"/>
                <w:szCs w:val="22"/>
              </w:rPr>
            </w:pPr>
          </w:p>
          <w:p w14:paraId="0FF1EB28" w14:textId="19F674B2" w:rsidR="00983D9D" w:rsidRPr="00832E15" w:rsidRDefault="00983D9D" w:rsidP="00983D9D">
            <w:pPr>
              <w:rPr>
                <w:sz w:val="22"/>
                <w:szCs w:val="22"/>
              </w:rPr>
            </w:pPr>
            <w:r w:rsidRPr="1EF143DD">
              <w:rPr>
                <w:sz w:val="22"/>
                <w:szCs w:val="22"/>
              </w:rPr>
              <w:t>To promote and enforce MOD/Naval Service delivery of Core Values</w:t>
            </w:r>
            <w:r w:rsidR="00BB2A8B">
              <w:rPr>
                <w:sz w:val="22"/>
                <w:szCs w:val="22"/>
              </w:rPr>
              <w:t xml:space="preserve"> and </w:t>
            </w:r>
            <w:r w:rsidRPr="1EF143DD">
              <w:rPr>
                <w:sz w:val="22"/>
                <w:szCs w:val="22"/>
              </w:rPr>
              <w:t>policy on Diversity and Inclusion.</w:t>
            </w:r>
          </w:p>
          <w:p w14:paraId="39E50480" w14:textId="0DB817DB" w:rsidR="1EF143DD" w:rsidRDefault="1EF143DD" w:rsidP="1EF143DD">
            <w:pPr>
              <w:rPr>
                <w:szCs w:val="24"/>
              </w:rPr>
            </w:pPr>
          </w:p>
          <w:p w14:paraId="6C893130" w14:textId="4718D88E" w:rsidR="00832E15" w:rsidRPr="00832E15" w:rsidRDefault="00832E15" w:rsidP="00983D9D">
            <w:pPr>
              <w:rPr>
                <w:sz w:val="22"/>
                <w:szCs w:val="22"/>
              </w:rPr>
            </w:pPr>
            <w:r w:rsidRPr="00832E15">
              <w:rPr>
                <w:sz w:val="22"/>
                <w:szCs w:val="22"/>
              </w:rPr>
              <w:t>To drive, shape and lead business change</w:t>
            </w:r>
            <w:r w:rsidR="00BB2A8B">
              <w:rPr>
                <w:sz w:val="22"/>
                <w:szCs w:val="22"/>
              </w:rPr>
              <w:t>.</w:t>
            </w:r>
          </w:p>
          <w:p w14:paraId="1358EE51" w14:textId="77777777" w:rsidR="00832E15" w:rsidRDefault="00832E15" w:rsidP="00983D9D">
            <w:pPr>
              <w:rPr>
                <w:sz w:val="22"/>
                <w:szCs w:val="22"/>
              </w:rPr>
            </w:pPr>
          </w:p>
          <w:p w14:paraId="7E4446BD" w14:textId="07D1816B" w:rsidR="00832E15" w:rsidRPr="00832E15" w:rsidRDefault="00832E15" w:rsidP="00983D9D">
            <w:pPr>
              <w:rPr>
                <w:sz w:val="22"/>
                <w:szCs w:val="22"/>
              </w:rPr>
            </w:pPr>
            <w:r w:rsidRPr="00832E15">
              <w:rPr>
                <w:sz w:val="22"/>
                <w:szCs w:val="22"/>
              </w:rPr>
              <w:t xml:space="preserve">To represent SO1 </w:t>
            </w:r>
            <w:r w:rsidR="004105EF">
              <w:rPr>
                <w:sz w:val="22"/>
                <w:szCs w:val="22"/>
              </w:rPr>
              <w:t>MOS</w:t>
            </w:r>
            <w:r w:rsidRPr="00832E15">
              <w:rPr>
                <w:sz w:val="22"/>
                <w:szCs w:val="22"/>
              </w:rPr>
              <w:t xml:space="preserve"> as required. </w:t>
            </w:r>
          </w:p>
          <w:p w14:paraId="31126E5D" w14:textId="7194A0FB" w:rsidR="00274A7C" w:rsidRPr="00F16894" w:rsidRDefault="00274A7C" w:rsidP="00417098">
            <w:pPr>
              <w:widowControl w:val="0"/>
              <w:rPr>
                <w:rFonts w:cs="Arial"/>
                <w:sz w:val="22"/>
                <w:szCs w:val="22"/>
              </w:rPr>
            </w:pPr>
          </w:p>
        </w:tc>
      </w:tr>
      <w:tr w:rsidR="008A36A9" w14:paraId="7F7007F4" w14:textId="77777777" w:rsidTr="1EF143DD">
        <w:tc>
          <w:tcPr>
            <w:tcW w:w="10956" w:type="dxa"/>
            <w:gridSpan w:val="9"/>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62431CDC" w14:textId="61D10159" w:rsidR="008A36A9" w:rsidRPr="00F16894" w:rsidRDefault="008A36A9" w:rsidP="008A36A9">
            <w:pPr>
              <w:widowControl w:val="0"/>
              <w:autoSpaceDE w:val="0"/>
              <w:autoSpaceDN w:val="0"/>
              <w:adjustRightInd w:val="0"/>
              <w:rPr>
                <w:rFonts w:cs="Arial"/>
                <w:sz w:val="22"/>
                <w:szCs w:val="22"/>
              </w:rPr>
            </w:pPr>
          </w:p>
        </w:tc>
      </w:tr>
      <w:tr w:rsidR="00E024BE" w14:paraId="4033B926" w14:textId="77777777" w:rsidTr="1EF143DD">
        <w:tc>
          <w:tcPr>
            <w:tcW w:w="109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8694F9" w14:textId="77777777" w:rsidR="0042540D" w:rsidRPr="00BF6FB7" w:rsidRDefault="0042540D" w:rsidP="0067726C">
            <w:pPr>
              <w:widowControl w:val="0"/>
              <w:autoSpaceDE w:val="0"/>
              <w:autoSpaceDN w:val="0"/>
              <w:adjustRightInd w:val="0"/>
              <w:ind w:left="108" w:right="108"/>
              <w:rPr>
                <w:rFonts w:cs="Arial"/>
                <w:b/>
                <w:bCs/>
                <w:sz w:val="22"/>
                <w:szCs w:val="22"/>
              </w:rPr>
            </w:pPr>
          </w:p>
          <w:p w14:paraId="4B7683BB" w14:textId="5AC4809B" w:rsidR="00E024BE" w:rsidRPr="00BF6FB7" w:rsidRDefault="00E024BE" w:rsidP="0042540D">
            <w:pPr>
              <w:widowControl w:val="0"/>
              <w:autoSpaceDE w:val="0"/>
              <w:autoSpaceDN w:val="0"/>
              <w:adjustRightInd w:val="0"/>
              <w:ind w:right="108"/>
              <w:rPr>
                <w:rFonts w:cs="Arial"/>
                <w:b/>
                <w:bCs/>
                <w:sz w:val="22"/>
                <w:szCs w:val="22"/>
              </w:rPr>
            </w:pPr>
            <w:r w:rsidRPr="00BF6FB7">
              <w:rPr>
                <w:rFonts w:cs="Arial"/>
                <w:b/>
                <w:bCs/>
                <w:sz w:val="22"/>
                <w:szCs w:val="22"/>
              </w:rPr>
              <w:t>Competence - Full Name</w:t>
            </w:r>
          </w:p>
        </w:tc>
      </w:tr>
      <w:tr w:rsidR="00E024BE" w14:paraId="14D94AC9" w14:textId="77777777" w:rsidTr="1EF143DD">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850D6B" w14:textId="4E9468A4" w:rsidR="00E024BE" w:rsidRPr="00CD2FBD" w:rsidRDefault="00E024BE" w:rsidP="0067726C">
            <w:pPr>
              <w:widowControl w:val="0"/>
              <w:autoSpaceDE w:val="0"/>
              <w:autoSpaceDN w:val="0"/>
              <w:adjustRightInd w:val="0"/>
              <w:ind w:left="108" w:right="108"/>
              <w:rPr>
                <w:rFonts w:cs="Arial"/>
                <w:color w:val="000000"/>
                <w:sz w:val="22"/>
                <w:szCs w:val="22"/>
              </w:rPr>
            </w:pPr>
            <w:r w:rsidRPr="00C65AF3">
              <w:t>Management</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E024BE" w14:paraId="7DFE54F0" w14:textId="77777777" w:rsidTr="1EF143DD">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D96250" w14:textId="62730D0F" w:rsidR="00E024BE" w:rsidRPr="002E557E" w:rsidRDefault="00E024BE" w:rsidP="0067726C">
            <w:pPr>
              <w:widowControl w:val="0"/>
              <w:autoSpaceDE w:val="0"/>
              <w:autoSpaceDN w:val="0"/>
              <w:adjustRightInd w:val="0"/>
              <w:ind w:left="108" w:right="108"/>
              <w:rPr>
                <w:rFonts w:cs="Arial"/>
                <w:color w:val="FF0000"/>
                <w:sz w:val="22"/>
                <w:szCs w:val="22"/>
              </w:rPr>
            </w:pPr>
            <w:r w:rsidRPr="002E557E">
              <w:rPr>
                <w:sz w:val="22"/>
                <w:szCs w:val="22"/>
              </w:rPr>
              <w:t>Professional Effectiveness</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C8D39" w14:textId="0254953E" w:rsidR="00E024BE" w:rsidRPr="002E557E" w:rsidRDefault="00F16894" w:rsidP="00F16894">
            <w:pPr>
              <w:tabs>
                <w:tab w:val="left" w:pos="282"/>
              </w:tabs>
              <w:rPr>
                <w:rFonts w:cs="Arial"/>
                <w:color w:val="000000"/>
                <w:sz w:val="22"/>
                <w:szCs w:val="22"/>
              </w:rPr>
            </w:pPr>
            <w:r w:rsidRPr="002E557E">
              <w:rPr>
                <w:rFonts w:cs="Arial"/>
                <w:sz w:val="22"/>
                <w:szCs w:val="22"/>
              </w:rPr>
              <w:t>Grasps emerging concepts and can identify key risks to success, escalating in a succinct and timely manner when necessary.</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E66662"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r w:rsidRPr="005B5C47">
              <w:rPr>
                <w:rFonts w:cs="Arial"/>
                <w:color w:val="000000"/>
                <w:sz w:val="22"/>
                <w:szCs w:val="22"/>
              </w:rPr>
              <w:t>x</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5E05EE"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10B8D669" w14:textId="77777777" w:rsidTr="1EF143DD">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8E2D0" w14:textId="1CF8F567" w:rsidR="00E024BE" w:rsidRPr="002E557E" w:rsidRDefault="00E024BE" w:rsidP="0067726C">
            <w:pPr>
              <w:widowControl w:val="0"/>
              <w:autoSpaceDE w:val="0"/>
              <w:autoSpaceDN w:val="0"/>
              <w:adjustRightInd w:val="0"/>
              <w:ind w:left="108" w:right="108"/>
              <w:rPr>
                <w:rFonts w:cs="Arial"/>
                <w:i/>
                <w:color w:val="FF0000"/>
                <w:sz w:val="22"/>
                <w:szCs w:val="22"/>
              </w:rPr>
            </w:pPr>
            <w:r w:rsidRPr="002E557E">
              <w:rPr>
                <w:sz w:val="22"/>
                <w:szCs w:val="22"/>
              </w:rPr>
              <w:t>Judgement</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6F1902" w14:textId="6321EC7A" w:rsidR="00E024BE" w:rsidRPr="002E557E" w:rsidRDefault="00E024BE" w:rsidP="0067726C">
            <w:pPr>
              <w:tabs>
                <w:tab w:val="left" w:pos="282"/>
              </w:tabs>
              <w:rPr>
                <w:rFonts w:cs="Arial"/>
                <w:sz w:val="22"/>
                <w:szCs w:val="22"/>
              </w:rPr>
            </w:pPr>
            <w:r w:rsidRPr="002E557E">
              <w:rPr>
                <w:rFonts w:cs="Arial"/>
                <w:sz w:val="22"/>
                <w:szCs w:val="22"/>
              </w:rPr>
              <w:t xml:space="preserve">Seeks to enhance professional knowledge and understanding of </w:t>
            </w:r>
            <w:r w:rsidR="00A24706" w:rsidRPr="002E557E">
              <w:rPr>
                <w:rFonts w:cs="Arial"/>
                <w:sz w:val="22"/>
                <w:szCs w:val="22"/>
              </w:rPr>
              <w:t xml:space="preserve">emerging issues impacting </w:t>
            </w:r>
            <w:r w:rsidR="004105EF">
              <w:rPr>
                <w:rFonts w:cs="Arial"/>
                <w:sz w:val="22"/>
                <w:szCs w:val="22"/>
              </w:rPr>
              <w:t>MOS</w:t>
            </w:r>
            <w:r w:rsidR="00A24706" w:rsidRPr="002E557E">
              <w:rPr>
                <w:rFonts w:cs="Arial"/>
                <w:sz w:val="22"/>
                <w:szCs w:val="22"/>
              </w:rPr>
              <w:t>.</w:t>
            </w:r>
          </w:p>
          <w:p w14:paraId="6D1F2011" w14:textId="77777777" w:rsidR="00E024BE" w:rsidRPr="002E557E" w:rsidRDefault="00E024BE" w:rsidP="0067726C">
            <w:pPr>
              <w:tabs>
                <w:tab w:val="left" w:pos="282"/>
              </w:tabs>
              <w:rPr>
                <w:rFonts w:cs="Arial"/>
                <w:sz w:val="22"/>
                <w:szCs w:val="22"/>
              </w:rPr>
            </w:pPr>
            <w:r w:rsidRPr="002E557E">
              <w:rPr>
                <w:rFonts w:cs="Arial"/>
                <w:sz w:val="22"/>
                <w:szCs w:val="22"/>
              </w:rPr>
              <w:t>Demonstrates knowledge of Service matters and military doctrine.</w:t>
            </w:r>
          </w:p>
          <w:p w14:paraId="2FC17F8B" w14:textId="77777777" w:rsidR="00E024BE" w:rsidRPr="002E557E"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297084"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4F7224"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5A1EF099" w14:textId="77777777" w:rsidTr="1EF143DD">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C6CDCF" w14:textId="7AD24295" w:rsidR="00E024BE" w:rsidRPr="002E557E" w:rsidRDefault="00E024BE" w:rsidP="0067726C">
            <w:pPr>
              <w:widowControl w:val="0"/>
              <w:autoSpaceDE w:val="0"/>
              <w:autoSpaceDN w:val="0"/>
              <w:adjustRightInd w:val="0"/>
              <w:ind w:left="108" w:right="108"/>
              <w:rPr>
                <w:rFonts w:cs="Arial"/>
                <w:i/>
                <w:color w:val="FF0000"/>
                <w:sz w:val="22"/>
                <w:szCs w:val="22"/>
              </w:rPr>
            </w:pPr>
            <w:r w:rsidRPr="002E557E">
              <w:rPr>
                <w:sz w:val="22"/>
                <w:szCs w:val="22"/>
              </w:rPr>
              <w:t>Initiative</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9190EC" w14:textId="6684AA73" w:rsidR="00E024BE" w:rsidRPr="002E557E" w:rsidRDefault="00E024BE" w:rsidP="0067726C">
            <w:pPr>
              <w:tabs>
                <w:tab w:val="left" w:pos="255"/>
                <w:tab w:val="left" w:pos="282"/>
              </w:tabs>
              <w:rPr>
                <w:rFonts w:cs="Arial"/>
                <w:sz w:val="22"/>
                <w:szCs w:val="22"/>
              </w:rPr>
            </w:pPr>
            <w:r w:rsidRPr="002E557E">
              <w:rPr>
                <w:rFonts w:cs="Arial"/>
                <w:sz w:val="22"/>
                <w:szCs w:val="22"/>
              </w:rPr>
              <w:t>Demonstrates critical application of available information to arrive at sound, timely decisions.</w:t>
            </w:r>
            <w:r w:rsidR="006249E1" w:rsidRPr="002E557E">
              <w:rPr>
                <w:rFonts w:cs="Arial"/>
                <w:sz w:val="22"/>
                <w:szCs w:val="22"/>
              </w:rPr>
              <w:t xml:space="preserve"> Identifying issues at early stage for resolution or escalation.  </w:t>
            </w:r>
          </w:p>
          <w:p w14:paraId="5AE48A43" w14:textId="77777777" w:rsidR="00E024BE" w:rsidRPr="002E557E"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F40DEB" w14:textId="2EE41547"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BF0DDE" w14:textId="2ADAB041"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63D3CF40" w14:textId="77777777" w:rsidTr="1EF143DD">
        <w:tc>
          <w:tcPr>
            <w:tcW w:w="4010" w:type="dxa"/>
            <w:gridSpan w:val="3"/>
            <w:tcBorders>
              <w:top w:val="single" w:sz="4" w:space="0" w:color="000000" w:themeColor="text1"/>
              <w:left w:val="nil"/>
              <w:bottom w:val="nil"/>
              <w:right w:val="nil"/>
            </w:tcBorders>
            <w:shd w:val="clear" w:color="auto" w:fill="FFFFFF" w:themeFill="background1"/>
          </w:tcPr>
          <w:p w14:paraId="7F60E40E" w14:textId="6F5140FE" w:rsidR="00E024BE" w:rsidRPr="00661B4D" w:rsidRDefault="00E024BE" w:rsidP="0067726C">
            <w:pPr>
              <w:widowControl w:val="0"/>
              <w:autoSpaceDE w:val="0"/>
              <w:autoSpaceDN w:val="0"/>
              <w:adjustRightInd w:val="0"/>
              <w:ind w:left="108" w:right="108"/>
              <w:rPr>
                <w:rFonts w:cs="Arial"/>
                <w:iCs/>
                <w:sz w:val="22"/>
                <w:szCs w:val="22"/>
              </w:rPr>
            </w:pP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44FBC8" w14:textId="77777777" w:rsidR="00E024BE" w:rsidRPr="002E557E" w:rsidRDefault="00E024BE" w:rsidP="0067726C">
            <w:pPr>
              <w:tabs>
                <w:tab w:val="left" w:pos="282"/>
              </w:tabs>
              <w:rPr>
                <w:rFonts w:cs="Arial"/>
                <w:sz w:val="22"/>
                <w:szCs w:val="22"/>
              </w:rPr>
            </w:pPr>
            <w:r w:rsidRPr="002E557E">
              <w:rPr>
                <w:rFonts w:cs="Arial"/>
                <w:sz w:val="22"/>
                <w:szCs w:val="22"/>
              </w:rPr>
              <w:t>Creates and grasps opportunities for improvements.</w:t>
            </w:r>
          </w:p>
          <w:p w14:paraId="77A52294" w14:textId="081CF08D" w:rsidR="00E024BE" w:rsidRPr="002E557E"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7DCDA8" w14:textId="4D9ADDD0"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A43DEA" w14:textId="22A87014"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bl>
    <w:p w14:paraId="135B4780" w14:textId="77777777" w:rsidR="002D3955" w:rsidRDefault="002D3955">
      <w:r>
        <w:br w:type="page"/>
      </w:r>
    </w:p>
    <w:tbl>
      <w:tblPr>
        <w:tblW w:w="10976" w:type="dxa"/>
        <w:tblInd w:w="-608" w:type="dxa"/>
        <w:tblLayout w:type="fixed"/>
        <w:tblCellMar>
          <w:left w:w="0" w:type="dxa"/>
          <w:right w:w="0" w:type="dxa"/>
        </w:tblCellMar>
        <w:tblLook w:val="0000" w:firstRow="0" w:lastRow="0" w:firstColumn="0" w:lastColumn="0" w:noHBand="0" w:noVBand="0"/>
      </w:tblPr>
      <w:tblGrid>
        <w:gridCol w:w="1809"/>
        <w:gridCol w:w="1493"/>
        <w:gridCol w:w="1701"/>
        <w:gridCol w:w="1984"/>
        <w:gridCol w:w="2126"/>
        <w:gridCol w:w="1843"/>
        <w:gridCol w:w="20"/>
      </w:tblGrid>
      <w:tr w:rsidR="00E024BE" w14:paraId="4BDB5498" w14:textId="77777777" w:rsidTr="002D3955">
        <w:trPr>
          <w:gridAfter w:val="1"/>
          <w:wAfter w:w="20" w:type="dxa"/>
        </w:trPr>
        <w:tc>
          <w:tcPr>
            <w:tcW w:w="10956" w:type="dxa"/>
            <w:gridSpan w:val="6"/>
            <w:tcBorders>
              <w:top w:val="nil"/>
              <w:left w:val="nil"/>
              <w:bottom w:val="single" w:sz="4" w:space="0" w:color="000000" w:themeColor="text1"/>
              <w:right w:val="nil"/>
            </w:tcBorders>
            <w:shd w:val="clear" w:color="auto" w:fill="FFFFFF" w:themeFill="background1"/>
          </w:tcPr>
          <w:p w14:paraId="2916C19D" w14:textId="6B50BC78" w:rsidR="00E024BE" w:rsidRPr="00CD2FBD" w:rsidRDefault="00E024BE" w:rsidP="0067726C">
            <w:pPr>
              <w:widowControl w:val="0"/>
              <w:autoSpaceDE w:val="0"/>
              <w:autoSpaceDN w:val="0"/>
              <w:adjustRightInd w:val="0"/>
              <w:ind w:left="108" w:right="108"/>
              <w:rPr>
                <w:rFonts w:cs="Arial"/>
                <w:sz w:val="22"/>
                <w:szCs w:val="22"/>
              </w:rPr>
            </w:pPr>
            <w:r w:rsidRPr="00CD2FBD">
              <w:rPr>
                <w:rFonts w:cs="Arial"/>
                <w:b/>
                <w:bCs/>
                <w:color w:val="000000"/>
                <w:sz w:val="22"/>
                <w:szCs w:val="22"/>
              </w:rPr>
              <w:lastRenderedPageBreak/>
              <w:t>Pre-Employment Training</w:t>
            </w:r>
          </w:p>
        </w:tc>
      </w:tr>
      <w:tr w:rsidR="00E024BE" w14:paraId="24E87F00" w14:textId="77777777" w:rsidTr="002D3955">
        <w:trPr>
          <w:gridAfter w:val="1"/>
          <w:wAfter w:w="20" w:type="dxa"/>
        </w:trPr>
        <w:tc>
          <w:tcPr>
            <w:tcW w:w="10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CC6153" w14:textId="373EB0EE" w:rsidR="00E024BE" w:rsidRPr="00CD2FBD" w:rsidRDefault="00E024BE" w:rsidP="0067726C">
            <w:pPr>
              <w:widowControl w:val="0"/>
              <w:autoSpaceDE w:val="0"/>
              <w:autoSpaceDN w:val="0"/>
              <w:adjustRightInd w:val="0"/>
              <w:ind w:left="108" w:right="108"/>
              <w:rPr>
                <w:rFonts w:cs="Arial"/>
                <w:b/>
                <w:bCs/>
                <w:color w:val="000000"/>
                <w:sz w:val="22"/>
                <w:szCs w:val="22"/>
              </w:rPr>
            </w:pPr>
            <w:r w:rsidRPr="00CD2FBD">
              <w:rPr>
                <w:rFonts w:cs="Arial"/>
                <w:color w:val="000000"/>
                <w:sz w:val="22"/>
                <w:szCs w:val="22"/>
              </w:rPr>
              <w:t>Pre-Employment Training 1</w:t>
            </w:r>
          </w:p>
        </w:tc>
      </w:tr>
      <w:tr w:rsidR="00E024BE" w14:paraId="0F72D2AF" w14:textId="77777777" w:rsidTr="002D3955">
        <w:trPr>
          <w:gridAfter w:val="1"/>
          <w:wAfter w:w="20" w:type="dxa"/>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F5A95" w14:textId="522F1706" w:rsidR="00E024BE" w:rsidRPr="00CD2FBD" w:rsidRDefault="00E024BE" w:rsidP="0067726C">
            <w:pPr>
              <w:widowControl w:val="0"/>
              <w:autoSpaceDE w:val="0"/>
              <w:autoSpaceDN w:val="0"/>
              <w:adjustRightInd w:val="0"/>
              <w:ind w:left="108" w:right="108"/>
              <w:rPr>
                <w:rFonts w:cs="Arial"/>
                <w:color w:val="000000"/>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E024BE" w14:paraId="74869460" w14:textId="77777777" w:rsidTr="002D3955">
        <w:trPr>
          <w:gridAfter w:val="1"/>
          <w:wAfter w:w="20" w:type="dxa"/>
        </w:trPr>
        <w:tc>
          <w:tcPr>
            <w:tcW w:w="1809" w:type="dxa"/>
            <w:tcBorders>
              <w:top w:val="single" w:sz="4" w:space="0" w:color="000000" w:themeColor="text1"/>
              <w:left w:val="nil"/>
              <w:bottom w:val="nil"/>
              <w:right w:val="nil"/>
            </w:tcBorders>
            <w:shd w:val="clear" w:color="auto" w:fill="FFFFFF" w:themeFill="background1"/>
          </w:tcPr>
          <w:p w14:paraId="187F57B8" w14:textId="432B3D7A" w:rsidR="00E024BE" w:rsidRPr="00F457FB" w:rsidRDefault="00E024BE" w:rsidP="0067726C">
            <w:pPr>
              <w:widowControl w:val="0"/>
              <w:autoSpaceDE w:val="0"/>
              <w:autoSpaceDN w:val="0"/>
              <w:adjustRightInd w:val="0"/>
              <w:ind w:left="108" w:right="108"/>
              <w:rPr>
                <w:rFonts w:cs="Arial"/>
                <w:color w:val="FF0000"/>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8AF4" w14:textId="62AFC8BD" w:rsidR="00E024BE" w:rsidRPr="00BF6FB7" w:rsidRDefault="00E024BE" w:rsidP="0067726C">
            <w:pPr>
              <w:widowControl w:val="0"/>
              <w:autoSpaceDE w:val="0"/>
              <w:autoSpaceDN w:val="0"/>
              <w:adjustRightInd w:val="0"/>
              <w:ind w:left="108" w:right="108"/>
              <w:rPr>
                <w:rFonts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ABBD8F" w14:textId="4484B9D8" w:rsidR="00E024BE" w:rsidRPr="00BF6FB7" w:rsidRDefault="00E024BE" w:rsidP="0067726C">
            <w:pPr>
              <w:widowControl w:val="0"/>
              <w:autoSpaceDE w:val="0"/>
              <w:autoSpaceDN w:val="0"/>
              <w:adjustRightInd w:val="0"/>
              <w:ind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BBA33E" w14:textId="23B94B23" w:rsidR="00E024BE" w:rsidRPr="00BF6FB7" w:rsidRDefault="00E024BE" w:rsidP="0067726C">
            <w:pPr>
              <w:widowControl w:val="0"/>
              <w:autoSpaceDE w:val="0"/>
              <w:autoSpaceDN w:val="0"/>
              <w:adjustRightInd w:val="0"/>
              <w:ind w:right="108"/>
              <w:rPr>
                <w:rFonts w:cs="Arial"/>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4FCBC1" w14:textId="198240ED" w:rsidR="00E024BE" w:rsidRPr="00BF6FB7" w:rsidRDefault="00E024BE" w:rsidP="0067726C">
            <w:pPr>
              <w:widowControl w:val="0"/>
              <w:autoSpaceDE w:val="0"/>
              <w:autoSpaceDN w:val="0"/>
              <w:adjustRightInd w:val="0"/>
              <w:ind w:left="108" w:right="108"/>
              <w:rPr>
                <w:rFonts w:cs="Arial"/>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8C6B09" w14:textId="62CF7D65" w:rsidR="00E024BE" w:rsidRPr="00F457FB" w:rsidRDefault="00E024BE" w:rsidP="0067726C">
            <w:pPr>
              <w:widowControl w:val="0"/>
              <w:autoSpaceDE w:val="0"/>
              <w:autoSpaceDN w:val="0"/>
              <w:adjustRightInd w:val="0"/>
              <w:ind w:left="108" w:right="108"/>
              <w:rPr>
                <w:rFonts w:cs="Arial"/>
                <w:color w:val="FF0000"/>
                <w:sz w:val="22"/>
                <w:szCs w:val="22"/>
              </w:rPr>
            </w:pPr>
          </w:p>
        </w:tc>
      </w:tr>
      <w:tr w:rsidR="00E024BE" w14:paraId="3382A365" w14:textId="77777777" w:rsidTr="002D3955">
        <w:trPr>
          <w:gridAfter w:val="1"/>
          <w:wAfter w:w="20" w:type="dxa"/>
        </w:trPr>
        <w:tc>
          <w:tcPr>
            <w:tcW w:w="10956" w:type="dxa"/>
            <w:gridSpan w:val="6"/>
            <w:tcBorders>
              <w:top w:val="nil"/>
              <w:left w:val="nil"/>
              <w:bottom w:val="single" w:sz="4" w:space="0" w:color="000000" w:themeColor="text1"/>
              <w:right w:val="nil"/>
            </w:tcBorders>
            <w:shd w:val="clear" w:color="auto" w:fill="FFFFFF" w:themeFill="background1"/>
          </w:tcPr>
          <w:p w14:paraId="42DFF6A8" w14:textId="77777777" w:rsidR="002E1FD1" w:rsidRDefault="002E1FD1" w:rsidP="0067726C">
            <w:pPr>
              <w:widowControl w:val="0"/>
              <w:autoSpaceDE w:val="0"/>
              <w:autoSpaceDN w:val="0"/>
              <w:adjustRightInd w:val="0"/>
              <w:ind w:left="108" w:right="108"/>
              <w:rPr>
                <w:rFonts w:cs="Arial"/>
                <w:b/>
                <w:bCs/>
                <w:color w:val="000000"/>
                <w:sz w:val="22"/>
                <w:szCs w:val="22"/>
              </w:rPr>
            </w:pPr>
          </w:p>
          <w:p w14:paraId="5C71F136" w14:textId="25065523" w:rsidR="00E024BE" w:rsidRPr="00CD2FBD" w:rsidRDefault="00E024BE" w:rsidP="0067726C">
            <w:pPr>
              <w:widowControl w:val="0"/>
              <w:autoSpaceDE w:val="0"/>
              <w:autoSpaceDN w:val="0"/>
              <w:adjustRightInd w:val="0"/>
              <w:ind w:left="108" w:right="108"/>
              <w:rPr>
                <w:rFonts w:cs="Arial"/>
                <w:sz w:val="22"/>
                <w:szCs w:val="22"/>
              </w:rPr>
            </w:pPr>
            <w:r w:rsidRPr="00CD2FBD">
              <w:rPr>
                <w:rFonts w:cs="Arial"/>
                <w:b/>
                <w:bCs/>
                <w:color w:val="000000"/>
                <w:sz w:val="22"/>
                <w:szCs w:val="22"/>
              </w:rPr>
              <w:t>Local Considerations</w:t>
            </w:r>
          </w:p>
        </w:tc>
      </w:tr>
      <w:tr w:rsidR="00E024BE" w:rsidRPr="002D3955" w14:paraId="7DB56183" w14:textId="77777777" w:rsidTr="002D3955">
        <w:trPr>
          <w:gridAfter w:val="1"/>
          <w:wAfter w:w="20" w:type="dxa"/>
        </w:trPr>
        <w:tc>
          <w:tcPr>
            <w:tcW w:w="10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29DAAA" w14:textId="54EC12C2" w:rsidR="00E024BE" w:rsidRPr="002D3955" w:rsidRDefault="00E024BE" w:rsidP="0067726C">
            <w:pPr>
              <w:widowControl w:val="0"/>
              <w:autoSpaceDE w:val="0"/>
              <w:autoSpaceDN w:val="0"/>
              <w:adjustRightInd w:val="0"/>
              <w:ind w:left="108" w:right="108"/>
              <w:rPr>
                <w:rFonts w:cs="Arial"/>
                <w:b/>
                <w:bCs/>
                <w:color w:val="000000"/>
                <w:sz w:val="22"/>
                <w:szCs w:val="22"/>
              </w:rPr>
            </w:pPr>
            <w:r w:rsidRPr="002D3955">
              <w:rPr>
                <w:rFonts w:cs="Arial"/>
                <w:b/>
                <w:bCs/>
                <w:color w:val="000000"/>
                <w:sz w:val="22"/>
                <w:szCs w:val="22"/>
              </w:rPr>
              <w:t>Domestic</w:t>
            </w:r>
          </w:p>
        </w:tc>
      </w:tr>
      <w:tr w:rsidR="002E1FD1" w14:paraId="2630BAFE" w14:textId="77777777" w:rsidTr="002D3955">
        <w:trPr>
          <w:gridAfter w:val="1"/>
          <w:wAfter w:w="20" w:type="dxa"/>
        </w:trPr>
        <w:tc>
          <w:tcPr>
            <w:tcW w:w="10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5176E" w14:textId="2AE91D40" w:rsidR="002E1FD1" w:rsidRPr="00CD2FBD" w:rsidRDefault="00A243F2" w:rsidP="000E34B9">
            <w:pPr>
              <w:widowControl w:val="0"/>
              <w:autoSpaceDE w:val="0"/>
              <w:autoSpaceDN w:val="0"/>
              <w:adjustRightInd w:val="0"/>
              <w:ind w:right="108"/>
              <w:rPr>
                <w:rFonts w:cs="Arial"/>
                <w:color w:val="000000"/>
                <w:sz w:val="22"/>
                <w:szCs w:val="22"/>
              </w:rPr>
            </w:pPr>
            <w:r w:rsidRPr="00A243F2">
              <w:rPr>
                <w:rFonts w:cs="Arial"/>
                <w:color w:val="000000"/>
                <w:sz w:val="22"/>
                <w:szCs w:val="22"/>
              </w:rPr>
              <w:t>Place of work</w:t>
            </w:r>
            <w:r w:rsidR="00FE4201">
              <w:rPr>
                <w:rFonts w:cs="Arial"/>
                <w:color w:val="000000"/>
                <w:sz w:val="22"/>
                <w:szCs w:val="22"/>
              </w:rPr>
              <w:t xml:space="preserve"> is </w:t>
            </w:r>
            <w:r w:rsidR="00C46B58">
              <w:rPr>
                <w:rFonts w:cs="Arial"/>
                <w:color w:val="000000"/>
                <w:sz w:val="22"/>
                <w:szCs w:val="22"/>
              </w:rPr>
              <w:t>HMS KING ALFRED</w:t>
            </w:r>
            <w:r w:rsidRPr="00A243F2">
              <w:rPr>
                <w:rFonts w:cs="Arial"/>
                <w:color w:val="000000"/>
                <w:sz w:val="22"/>
                <w:szCs w:val="22"/>
              </w:rPr>
              <w:t xml:space="preserve"> </w:t>
            </w:r>
            <w:r w:rsidR="00C46B58">
              <w:rPr>
                <w:rFonts w:cs="Arial"/>
                <w:color w:val="000000"/>
                <w:sz w:val="22"/>
                <w:szCs w:val="22"/>
              </w:rPr>
              <w:t xml:space="preserve">with scope for some </w:t>
            </w:r>
            <w:r w:rsidRPr="00A243F2">
              <w:rPr>
                <w:rFonts w:cs="Arial"/>
                <w:color w:val="000000"/>
                <w:sz w:val="22"/>
                <w:szCs w:val="22"/>
              </w:rPr>
              <w:t>flexible</w:t>
            </w:r>
            <w:r w:rsidR="00C0482E">
              <w:rPr>
                <w:rFonts w:cs="Arial"/>
                <w:color w:val="000000"/>
                <w:sz w:val="22"/>
                <w:szCs w:val="22"/>
              </w:rPr>
              <w:t xml:space="preserve"> </w:t>
            </w:r>
            <w:r w:rsidRPr="00A243F2">
              <w:rPr>
                <w:rFonts w:cs="Arial"/>
                <w:color w:val="000000"/>
                <w:sz w:val="22"/>
                <w:szCs w:val="22"/>
              </w:rPr>
              <w:t>working.</w:t>
            </w:r>
          </w:p>
        </w:tc>
      </w:tr>
      <w:tr w:rsidR="00E024BE" w14:paraId="357299AB" w14:textId="77777777" w:rsidTr="002D3955">
        <w:trPr>
          <w:gridAfter w:val="1"/>
          <w:wAfter w:w="20" w:type="dxa"/>
        </w:trPr>
        <w:tc>
          <w:tcPr>
            <w:tcW w:w="10956" w:type="dxa"/>
            <w:gridSpan w:val="6"/>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BD7C12A" w14:textId="455A99F1" w:rsidR="00E024BE" w:rsidRPr="00CD2FBD" w:rsidRDefault="00E024BE" w:rsidP="0067726C">
            <w:pPr>
              <w:widowControl w:val="0"/>
              <w:autoSpaceDE w:val="0"/>
              <w:autoSpaceDN w:val="0"/>
              <w:adjustRightInd w:val="0"/>
              <w:ind w:left="108" w:right="108"/>
              <w:rPr>
                <w:rFonts w:cs="Arial"/>
                <w:color w:val="000000"/>
                <w:sz w:val="22"/>
                <w:szCs w:val="22"/>
              </w:rPr>
            </w:pPr>
          </w:p>
        </w:tc>
      </w:tr>
      <w:tr w:rsidR="002D3955" w:rsidRPr="002D3955" w14:paraId="45E08E1C" w14:textId="77777777" w:rsidTr="00451005">
        <w:trPr>
          <w:gridAfter w:val="1"/>
          <w:wAfter w:w="20" w:type="dxa"/>
        </w:trPr>
        <w:tc>
          <w:tcPr>
            <w:tcW w:w="10956"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62199465" w14:textId="7C6B1199" w:rsidR="002D3955" w:rsidRPr="002D3955" w:rsidRDefault="002D3955" w:rsidP="0067726C">
            <w:pPr>
              <w:widowControl w:val="0"/>
              <w:autoSpaceDE w:val="0"/>
              <w:autoSpaceDN w:val="0"/>
              <w:adjustRightInd w:val="0"/>
              <w:ind w:left="108" w:right="108"/>
              <w:rPr>
                <w:rFonts w:cs="Arial"/>
                <w:b/>
                <w:bCs/>
                <w:color w:val="000000"/>
                <w:sz w:val="22"/>
                <w:szCs w:val="22"/>
              </w:rPr>
            </w:pPr>
            <w:r w:rsidRPr="002D3955">
              <w:rPr>
                <w:rFonts w:cs="Arial"/>
                <w:b/>
                <w:bCs/>
                <w:color w:val="000000"/>
                <w:sz w:val="22"/>
                <w:szCs w:val="22"/>
              </w:rPr>
              <w:t>Employer Comments</w:t>
            </w:r>
          </w:p>
        </w:tc>
      </w:tr>
      <w:tr w:rsidR="00E024BE" w14:paraId="17A31149" w14:textId="77777777" w:rsidTr="002D3955">
        <w:trPr>
          <w:gridAfter w:val="1"/>
          <w:wAfter w:w="20" w:type="dxa"/>
        </w:trPr>
        <w:tc>
          <w:tcPr>
            <w:tcW w:w="109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6B9FD2" w14:textId="04259C52" w:rsidR="00E024BE" w:rsidRPr="001C28D1" w:rsidRDefault="00EC4C0F" w:rsidP="00FE4201">
            <w:pPr>
              <w:pStyle w:val="Caption"/>
              <w:rPr>
                <w:sz w:val="22"/>
                <w:szCs w:val="22"/>
                <w:u w:val="none"/>
              </w:rPr>
            </w:pPr>
            <w:r w:rsidRPr="00FE4201">
              <w:rPr>
                <w:sz w:val="22"/>
                <w:szCs w:val="22"/>
                <w:u w:val="none"/>
              </w:rPr>
              <w:t>Th</w:t>
            </w:r>
            <w:r w:rsidR="00C46B58" w:rsidRPr="00FE4201">
              <w:rPr>
                <w:sz w:val="22"/>
                <w:szCs w:val="22"/>
                <w:u w:val="none"/>
              </w:rPr>
              <w:t xml:space="preserve">is role is newly established </w:t>
            </w:r>
            <w:r w:rsidR="00FE4201">
              <w:rPr>
                <w:sz w:val="22"/>
                <w:szCs w:val="22"/>
                <w:u w:val="none"/>
              </w:rPr>
              <w:t>and supports the delivery of Project BROADSWORD which establishes IW(Res) within the MR. The job holder will play an important part in realising the capability first vision of the MR</w:t>
            </w:r>
            <w:r w:rsidR="001C28D1">
              <w:rPr>
                <w:sz w:val="22"/>
                <w:szCs w:val="22"/>
                <w:u w:val="none"/>
              </w:rPr>
              <w:t xml:space="preserve">. </w:t>
            </w:r>
            <w:r w:rsidRPr="00FE4201">
              <w:rPr>
                <w:sz w:val="22"/>
                <w:szCs w:val="22"/>
                <w:u w:val="none"/>
              </w:rPr>
              <w:t>The position is ideal for anyone wanting to broaden their portfolio</w:t>
            </w:r>
            <w:r w:rsidR="001C28D1">
              <w:rPr>
                <w:sz w:val="22"/>
                <w:szCs w:val="22"/>
                <w:u w:val="none"/>
              </w:rPr>
              <w:t xml:space="preserve"> covering</w:t>
            </w:r>
            <w:r w:rsidR="00C46B58" w:rsidRPr="00FE4201">
              <w:rPr>
                <w:sz w:val="22"/>
                <w:szCs w:val="22"/>
                <w:u w:val="none"/>
              </w:rPr>
              <w:t xml:space="preserve"> </w:t>
            </w:r>
            <w:r w:rsidR="001C28D1">
              <w:rPr>
                <w:sz w:val="22"/>
                <w:szCs w:val="22"/>
                <w:u w:val="none"/>
              </w:rPr>
              <w:t xml:space="preserve">the </w:t>
            </w:r>
            <w:r w:rsidR="00C46B58" w:rsidRPr="00FE4201">
              <w:rPr>
                <w:sz w:val="22"/>
                <w:szCs w:val="22"/>
                <w:u w:val="none"/>
              </w:rPr>
              <w:t xml:space="preserve">delivery </w:t>
            </w:r>
            <w:r w:rsidR="001C28D1">
              <w:rPr>
                <w:sz w:val="22"/>
                <w:szCs w:val="22"/>
                <w:u w:val="none"/>
              </w:rPr>
              <w:t xml:space="preserve">of </w:t>
            </w:r>
            <w:r w:rsidR="00C46B58" w:rsidRPr="00FE4201">
              <w:rPr>
                <w:sz w:val="22"/>
                <w:szCs w:val="22"/>
                <w:u w:val="none"/>
              </w:rPr>
              <w:t xml:space="preserve">change, </w:t>
            </w:r>
            <w:r w:rsidR="001C28D1">
              <w:rPr>
                <w:sz w:val="22"/>
                <w:szCs w:val="22"/>
                <w:u w:val="none"/>
              </w:rPr>
              <w:t xml:space="preserve">internal and external </w:t>
            </w:r>
            <w:r w:rsidR="00C46B58" w:rsidRPr="00FE4201">
              <w:rPr>
                <w:sz w:val="22"/>
                <w:szCs w:val="22"/>
                <w:u w:val="none"/>
              </w:rPr>
              <w:t>leadership</w:t>
            </w:r>
            <w:r w:rsidR="001C28D1">
              <w:rPr>
                <w:sz w:val="22"/>
                <w:szCs w:val="22"/>
                <w:u w:val="none"/>
              </w:rPr>
              <w:t xml:space="preserve">, and </w:t>
            </w:r>
            <w:r w:rsidR="00C46B58" w:rsidRPr="00FE4201">
              <w:rPr>
                <w:sz w:val="22"/>
                <w:szCs w:val="22"/>
                <w:u w:val="none"/>
              </w:rPr>
              <w:t>stakeholder engagement</w:t>
            </w:r>
            <w:r w:rsidRPr="00FE4201">
              <w:rPr>
                <w:sz w:val="22"/>
                <w:szCs w:val="22"/>
                <w:u w:val="none"/>
              </w:rPr>
              <w:t xml:space="preserve">. Previous </w:t>
            </w:r>
            <w:r w:rsidR="001C28D1">
              <w:rPr>
                <w:sz w:val="22"/>
                <w:szCs w:val="22"/>
                <w:u w:val="none"/>
              </w:rPr>
              <w:t>experience of both IW and the Reserve Forces</w:t>
            </w:r>
            <w:r w:rsidRPr="00FE4201">
              <w:rPr>
                <w:sz w:val="22"/>
                <w:szCs w:val="22"/>
                <w:u w:val="none"/>
              </w:rPr>
              <w:t xml:space="preserve"> </w:t>
            </w:r>
            <w:r w:rsidR="001C28D1">
              <w:rPr>
                <w:sz w:val="22"/>
                <w:szCs w:val="22"/>
                <w:u w:val="none"/>
              </w:rPr>
              <w:t>will be advantageous.</w:t>
            </w:r>
          </w:p>
        </w:tc>
      </w:tr>
      <w:tr w:rsidR="002D3955" w:rsidRPr="002D3955" w14:paraId="0DA123B1" w14:textId="77777777" w:rsidTr="002D3955">
        <w:trPr>
          <w:gridAfter w:val="1"/>
          <w:wAfter w:w="20" w:type="dxa"/>
        </w:trPr>
        <w:tc>
          <w:tcPr>
            <w:tcW w:w="109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C4CEA3D" w14:textId="32ABEAB8" w:rsidR="002D3955" w:rsidRPr="002D3955" w:rsidRDefault="002D3955" w:rsidP="000E34B9">
            <w:pPr>
              <w:widowControl w:val="0"/>
              <w:autoSpaceDE w:val="0"/>
              <w:autoSpaceDN w:val="0"/>
              <w:adjustRightInd w:val="0"/>
              <w:ind w:right="108"/>
              <w:rPr>
                <w:rFonts w:cs="Arial"/>
                <w:sz w:val="22"/>
                <w:szCs w:val="22"/>
              </w:rPr>
            </w:pPr>
          </w:p>
        </w:tc>
      </w:tr>
      <w:tr w:rsidR="002D3955" w:rsidRPr="002D3955" w14:paraId="38C1F859" w14:textId="77777777" w:rsidTr="002D3955">
        <w:tc>
          <w:tcPr>
            <w:tcW w:w="10956" w:type="dxa"/>
            <w:gridSpan w:val="6"/>
            <w:tcBorders>
              <w:top w:val="single" w:sz="4" w:space="0" w:color="auto"/>
            </w:tcBorders>
            <w:shd w:val="clear" w:color="auto" w:fill="FFFFFF" w:themeFill="background1"/>
          </w:tcPr>
          <w:p w14:paraId="0C8FE7CE" w14:textId="77777777" w:rsidR="00E024BE" w:rsidRPr="002D3955" w:rsidRDefault="00E024BE" w:rsidP="0067726C">
            <w:pPr>
              <w:widowControl w:val="0"/>
              <w:autoSpaceDE w:val="0"/>
              <w:autoSpaceDN w:val="0"/>
              <w:adjustRightInd w:val="0"/>
              <w:ind w:left="108" w:right="108"/>
              <w:rPr>
                <w:rFonts w:ascii="Calibri" w:hAnsi="Calibri" w:cs="Calibri"/>
              </w:rPr>
            </w:pPr>
          </w:p>
        </w:tc>
        <w:tc>
          <w:tcPr>
            <w:tcW w:w="20" w:type="dxa"/>
            <w:tcBorders>
              <w:top w:val="single" w:sz="4" w:space="0" w:color="auto"/>
            </w:tcBorders>
            <w:shd w:val="clear" w:color="auto" w:fill="FFFFFF" w:themeFill="background1"/>
          </w:tcPr>
          <w:p w14:paraId="41004F19" w14:textId="77777777" w:rsidR="00E024BE" w:rsidRPr="002D3955" w:rsidRDefault="00E024BE" w:rsidP="0067726C">
            <w:pPr>
              <w:widowControl w:val="0"/>
              <w:autoSpaceDE w:val="0"/>
              <w:autoSpaceDN w:val="0"/>
              <w:adjustRightInd w:val="0"/>
              <w:ind w:left="108" w:right="108"/>
              <w:rPr>
                <w:rFonts w:ascii="Calibri" w:hAnsi="Calibri" w:cs="Calibri"/>
              </w:rPr>
            </w:pPr>
          </w:p>
        </w:tc>
      </w:tr>
    </w:tbl>
    <w:p w14:paraId="797E50C6" w14:textId="77777777" w:rsidR="001B0782" w:rsidRDefault="001B0782" w:rsidP="002D3955">
      <w:pPr>
        <w:rPr>
          <w:rFonts w:cs="Arial"/>
          <w:sz w:val="22"/>
          <w:szCs w:val="22"/>
        </w:rPr>
      </w:pPr>
    </w:p>
    <w:sectPr w:rsidR="001B0782" w:rsidSect="00B51B2C">
      <w:headerReference w:type="default" r:id="rId15"/>
      <w:footerReference w:type="default" r:id="rId16"/>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AFDB" w14:textId="77777777" w:rsidR="00F30A29" w:rsidRDefault="00F30A29"/>
  </w:endnote>
  <w:endnote w:type="continuationSeparator" w:id="0">
    <w:p w14:paraId="336ACE5D" w14:textId="77777777" w:rsidR="00F30A29" w:rsidRDefault="00F30A29">
      <w:r>
        <w:continuationSeparator/>
      </w:r>
    </w:p>
  </w:endnote>
  <w:endnote w:type="continuationNotice" w:id="1">
    <w:p w14:paraId="5720A062" w14:textId="77777777" w:rsidR="00F30A29" w:rsidRDefault="00F3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6B1" w14:textId="77777777" w:rsidR="00CD2FBD" w:rsidRPr="00C92996" w:rsidRDefault="00CD2FBD" w:rsidP="00C92996">
    <w:pPr>
      <w:pStyle w:val="Footer"/>
      <w:spacing w:before="0"/>
      <w:jc w:val="right"/>
      <w:rPr>
        <w:noProof/>
        <w:szCs w:val="24"/>
      </w:rPr>
    </w:pPr>
    <w:r>
      <w:rPr>
        <w:szCs w:val="24"/>
      </w:rPr>
      <w:t>6</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30</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009443E3" w:rsidRPr="009443E3">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7C4C" w14:textId="77777777" w:rsidR="00F30A29" w:rsidRDefault="00F30A29">
      <w:r>
        <w:continuationSeparator/>
      </w:r>
    </w:p>
  </w:footnote>
  <w:footnote w:type="continuationSeparator" w:id="0">
    <w:p w14:paraId="2F82DF03" w14:textId="77777777" w:rsidR="00F30A29" w:rsidRDefault="00F30A29">
      <w:r>
        <w:continuationSeparator/>
      </w:r>
    </w:p>
  </w:footnote>
  <w:footnote w:type="continuationNotice" w:id="1">
    <w:p w14:paraId="334A0ACF" w14:textId="77777777" w:rsidR="00F30A29" w:rsidRDefault="00F30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D3EC" w14:textId="77777777" w:rsidR="00CD2FBD" w:rsidRDefault="00CD2FBD">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0B240D3D"/>
    <w:multiLevelType w:val="multilevel"/>
    <w:tmpl w:val="8DD8272A"/>
    <w:lvl w:ilvl="0">
      <w:start w:val="30"/>
      <w:numFmt w:val="decimal"/>
      <w:pStyle w:val="JSPParaNumbering"/>
      <w:lvlText w:val="%1."/>
      <w:lvlJc w:val="left"/>
      <w:pPr>
        <w:tabs>
          <w:tab w:val="num" w:pos="0"/>
        </w:tabs>
        <w:ind w:left="0" w:firstLine="0"/>
      </w:pPr>
      <w:rPr>
        <w:rFonts w:ascii="Arial" w:eastAsia="Times New Roman" w:hAnsi="Arial" w:cs="Arial" w:hint="default"/>
        <w:b w:val="0"/>
        <w:bCs w:val="0"/>
        <w:i w:val="0"/>
        <w:iCs w:val="0"/>
        <w:caps w:val="0"/>
        <w:strike w:val="0"/>
        <w:dstrike w:val="0"/>
        <w:vanish w:val="0"/>
        <w:color w:val="auto"/>
        <w:spacing w:val="0"/>
        <w:kern w:val="0"/>
        <w:position w:val="0"/>
        <w:sz w:val="22"/>
        <w:szCs w:val="22"/>
        <w:u w:val="none"/>
        <w:vertAlign w:val="baseline"/>
      </w:rPr>
    </w:lvl>
    <w:lvl w:ilvl="1">
      <w:start w:val="1"/>
      <w:numFmt w:val="lowerLetter"/>
      <w:lvlText w:val="%2."/>
      <w:lvlJc w:val="left"/>
      <w:pPr>
        <w:tabs>
          <w:tab w:val="num" w:pos="0"/>
        </w:tabs>
        <w:ind w:left="720" w:firstLine="0"/>
      </w:pPr>
      <w:rPr>
        <w:rFonts w:ascii="Arial" w:eastAsia="Times New Roman" w:hAnsi="Arial" w:cs="Arial" w:hint="default"/>
        <w:b w:val="0"/>
        <w:i w:val="0"/>
        <w:sz w:val="22"/>
        <w:szCs w:val="22"/>
      </w:rPr>
    </w:lvl>
    <w:lvl w:ilvl="2">
      <w:start w:val="1"/>
      <w:numFmt w:val="decimal"/>
      <w:lvlText w:val="(%3)"/>
      <w:lvlJc w:val="left"/>
      <w:pPr>
        <w:tabs>
          <w:tab w:val="num" w:pos="1440"/>
        </w:tabs>
        <w:ind w:left="1440" w:firstLine="0"/>
      </w:pPr>
      <w:rPr>
        <w:rFonts w:ascii="Arial" w:hAnsi="Arial" w:cs="Times New Roman" w:hint="default"/>
        <w:b w:val="0"/>
        <w:i w:val="0"/>
        <w:sz w:val="22"/>
        <w:szCs w:val="22"/>
      </w:rPr>
    </w:lvl>
    <w:lvl w:ilvl="3">
      <w:start w:val="1"/>
      <w:numFmt w:val="lowerLetter"/>
      <w:lvlText w:val="(%4)"/>
      <w:lvlJc w:val="left"/>
      <w:pPr>
        <w:tabs>
          <w:tab w:val="num" w:pos="0"/>
        </w:tabs>
        <w:ind w:left="2160" w:firstLine="0"/>
      </w:pPr>
      <w:rPr>
        <w:rFonts w:ascii="Arial" w:hAnsi="Arial" w:cs="Times New Roman" w:hint="default"/>
        <w:b w:val="0"/>
        <w:i w:val="0"/>
        <w:sz w:val="22"/>
        <w:szCs w:val="22"/>
      </w:rPr>
    </w:lvl>
    <w:lvl w:ilvl="4">
      <w:start w:val="1"/>
      <w:numFmt w:val="none"/>
      <w:suff w:val="nothing"/>
      <w:lvlText w:val="%5%1"/>
      <w:lvlJc w:val="left"/>
      <w:pPr>
        <w:ind w:left="-1440" w:firstLine="0"/>
      </w:pPr>
      <w:rPr>
        <w:rFonts w:ascii="Arial" w:hAnsi="Arial" w:cs="Times New Roman" w:hint="default"/>
        <w:b w:val="0"/>
        <w:i w:val="0"/>
        <w:sz w:val="22"/>
        <w:szCs w:val="22"/>
      </w:rPr>
    </w:lvl>
    <w:lvl w:ilvl="5">
      <w:start w:val="1"/>
      <w:numFmt w:val="none"/>
      <w:suff w:val="nothing"/>
      <w:lvlText w:val="%1"/>
      <w:lvlJc w:val="left"/>
      <w:pPr>
        <w:ind w:left="-1440" w:firstLine="0"/>
      </w:pPr>
      <w:rPr>
        <w:rFonts w:cs="Times New Roman" w:hint="default"/>
      </w:rPr>
    </w:lvl>
    <w:lvl w:ilvl="6">
      <w:start w:val="1"/>
      <w:numFmt w:val="none"/>
      <w:suff w:val="nothing"/>
      <w:lvlText w:val="%1"/>
      <w:lvlJc w:val="left"/>
      <w:pPr>
        <w:ind w:left="-1440" w:firstLine="0"/>
      </w:pPr>
      <w:rPr>
        <w:rFonts w:cs="Times New Roman" w:hint="default"/>
      </w:rPr>
    </w:lvl>
    <w:lvl w:ilvl="7">
      <w:start w:val="1"/>
      <w:numFmt w:val="none"/>
      <w:suff w:val="nothing"/>
      <w:lvlText w:val="%1"/>
      <w:lvlJc w:val="left"/>
      <w:pPr>
        <w:ind w:left="-1440" w:firstLine="0"/>
      </w:pPr>
      <w:rPr>
        <w:rFonts w:cs="Times New Roman" w:hint="default"/>
      </w:rPr>
    </w:lvl>
    <w:lvl w:ilvl="8">
      <w:start w:val="1"/>
      <w:numFmt w:val="none"/>
      <w:suff w:val="nothing"/>
      <w:lvlText w:val="%9%1"/>
      <w:lvlJc w:val="left"/>
      <w:pPr>
        <w:ind w:left="-1440" w:firstLine="0"/>
      </w:pPr>
      <w:rPr>
        <w:rFonts w:cs="Times New Roman" w:hint="default"/>
      </w:rPr>
    </w:lvl>
  </w:abstractNum>
  <w:abstractNum w:abstractNumId="2" w15:restartNumberingAfterBreak="0">
    <w:nsid w:val="0F310AC9"/>
    <w:multiLevelType w:val="singleLevel"/>
    <w:tmpl w:val="0409000F"/>
    <w:lvl w:ilvl="0">
      <w:start w:val="1"/>
      <w:numFmt w:val="decimal"/>
      <w:pStyle w:val="Notelist1"/>
      <w:lvlText w:val="%1."/>
      <w:lvlJc w:val="left"/>
      <w:pPr>
        <w:tabs>
          <w:tab w:val="num" w:pos="360"/>
        </w:tabs>
        <w:ind w:left="360" w:hanging="360"/>
      </w:pPr>
      <w:rPr>
        <w:rFonts w:hint="default"/>
      </w:rPr>
    </w:lvl>
  </w:abstractNum>
  <w:abstractNum w:abstractNumId="3" w15:restartNumberingAfterBreak="0">
    <w:nsid w:val="0FB55184"/>
    <w:multiLevelType w:val="hybridMultilevel"/>
    <w:tmpl w:val="4BEE7B32"/>
    <w:lvl w:ilvl="0" w:tplc="798A32B2">
      <w:start w:val="1"/>
      <w:numFmt w:val="lowerLetter"/>
      <w:lvlText w:val="%1."/>
      <w:lvlJc w:val="left"/>
      <w:pPr>
        <w:ind w:left="1178" w:hanging="400"/>
      </w:pPr>
      <w:rPr>
        <w:rFonts w:hint="default"/>
      </w:rPr>
    </w:lvl>
    <w:lvl w:ilvl="1" w:tplc="08090019" w:tentative="1">
      <w:start w:val="1"/>
      <w:numFmt w:val="lowerLetter"/>
      <w:lvlText w:val="%2."/>
      <w:lvlJc w:val="left"/>
      <w:pPr>
        <w:ind w:left="1858" w:hanging="360"/>
      </w:pPr>
    </w:lvl>
    <w:lvl w:ilvl="2" w:tplc="0809001B" w:tentative="1">
      <w:start w:val="1"/>
      <w:numFmt w:val="lowerRoman"/>
      <w:lvlText w:val="%3."/>
      <w:lvlJc w:val="right"/>
      <w:pPr>
        <w:ind w:left="2578" w:hanging="180"/>
      </w:pPr>
    </w:lvl>
    <w:lvl w:ilvl="3" w:tplc="0809000F" w:tentative="1">
      <w:start w:val="1"/>
      <w:numFmt w:val="decimal"/>
      <w:lvlText w:val="%4."/>
      <w:lvlJc w:val="left"/>
      <w:pPr>
        <w:ind w:left="3298" w:hanging="360"/>
      </w:pPr>
    </w:lvl>
    <w:lvl w:ilvl="4" w:tplc="08090019" w:tentative="1">
      <w:start w:val="1"/>
      <w:numFmt w:val="lowerLetter"/>
      <w:lvlText w:val="%5."/>
      <w:lvlJc w:val="left"/>
      <w:pPr>
        <w:ind w:left="4018" w:hanging="360"/>
      </w:pPr>
    </w:lvl>
    <w:lvl w:ilvl="5" w:tplc="0809001B" w:tentative="1">
      <w:start w:val="1"/>
      <w:numFmt w:val="lowerRoman"/>
      <w:lvlText w:val="%6."/>
      <w:lvlJc w:val="right"/>
      <w:pPr>
        <w:ind w:left="4738" w:hanging="180"/>
      </w:pPr>
    </w:lvl>
    <w:lvl w:ilvl="6" w:tplc="0809000F" w:tentative="1">
      <w:start w:val="1"/>
      <w:numFmt w:val="decimal"/>
      <w:lvlText w:val="%7."/>
      <w:lvlJc w:val="left"/>
      <w:pPr>
        <w:ind w:left="5458" w:hanging="360"/>
      </w:pPr>
    </w:lvl>
    <w:lvl w:ilvl="7" w:tplc="08090019" w:tentative="1">
      <w:start w:val="1"/>
      <w:numFmt w:val="lowerLetter"/>
      <w:lvlText w:val="%8."/>
      <w:lvlJc w:val="left"/>
      <w:pPr>
        <w:ind w:left="6178" w:hanging="360"/>
      </w:pPr>
    </w:lvl>
    <w:lvl w:ilvl="8" w:tplc="0809001B" w:tentative="1">
      <w:start w:val="1"/>
      <w:numFmt w:val="lowerRoman"/>
      <w:lvlText w:val="%9."/>
      <w:lvlJc w:val="right"/>
      <w:pPr>
        <w:ind w:left="6898" w:hanging="180"/>
      </w:pPr>
    </w:lvl>
  </w:abstractNum>
  <w:abstractNum w:abstractNumId="4" w15:restartNumberingAfterBreak="0">
    <w:nsid w:val="1DE46BF9"/>
    <w:multiLevelType w:val="hybridMultilevel"/>
    <w:tmpl w:val="9C40B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B029E"/>
    <w:multiLevelType w:val="hybridMultilevel"/>
    <w:tmpl w:val="92B2257C"/>
    <w:lvl w:ilvl="0" w:tplc="C590AE06">
      <w:start w:val="1"/>
      <w:numFmt w:val="decimal"/>
      <w:lvlText w:val="%1."/>
      <w:lvlJc w:val="left"/>
      <w:pPr>
        <w:ind w:left="578" w:hanging="470"/>
      </w:pPr>
      <w:rPr>
        <w:rFonts w:hint="default"/>
      </w:rPr>
    </w:lvl>
    <w:lvl w:ilvl="1" w:tplc="08090019">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230F23AB"/>
    <w:multiLevelType w:val="hybridMultilevel"/>
    <w:tmpl w:val="FDAE803E"/>
    <w:lvl w:ilvl="0" w:tplc="C0AE4B52">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7"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CCF3BA6"/>
    <w:multiLevelType w:val="hybridMultilevel"/>
    <w:tmpl w:val="2640C008"/>
    <w:lvl w:ilvl="0" w:tplc="9834B0EC">
      <w:start w:val="1"/>
      <w:numFmt w:val="bullet"/>
      <w:lvlText w:val=""/>
      <w:lvlJc w:val="left"/>
      <w:pPr>
        <w:ind w:left="720" w:hanging="360"/>
      </w:pPr>
      <w:rPr>
        <w:rFonts w:ascii="Symbol" w:hAnsi="Symbol" w:hint="default"/>
      </w:rPr>
    </w:lvl>
    <w:lvl w:ilvl="1" w:tplc="F2F6528A">
      <w:start w:val="1"/>
      <w:numFmt w:val="bullet"/>
      <w:lvlText w:val="o"/>
      <w:lvlJc w:val="left"/>
      <w:pPr>
        <w:ind w:left="1440" w:hanging="360"/>
      </w:pPr>
      <w:rPr>
        <w:rFonts w:ascii="Courier New" w:hAnsi="Courier New" w:hint="default"/>
      </w:rPr>
    </w:lvl>
    <w:lvl w:ilvl="2" w:tplc="D5E06A54">
      <w:start w:val="1"/>
      <w:numFmt w:val="bullet"/>
      <w:lvlText w:val=""/>
      <w:lvlJc w:val="left"/>
      <w:pPr>
        <w:ind w:left="2160" w:hanging="360"/>
      </w:pPr>
      <w:rPr>
        <w:rFonts w:ascii="Wingdings" w:hAnsi="Wingdings" w:hint="default"/>
      </w:rPr>
    </w:lvl>
    <w:lvl w:ilvl="3" w:tplc="6FB28898">
      <w:start w:val="1"/>
      <w:numFmt w:val="bullet"/>
      <w:lvlText w:val=""/>
      <w:lvlJc w:val="left"/>
      <w:pPr>
        <w:ind w:left="2880" w:hanging="360"/>
      </w:pPr>
      <w:rPr>
        <w:rFonts w:ascii="Symbol" w:hAnsi="Symbol" w:hint="default"/>
      </w:rPr>
    </w:lvl>
    <w:lvl w:ilvl="4" w:tplc="CF98977C">
      <w:start w:val="1"/>
      <w:numFmt w:val="bullet"/>
      <w:lvlText w:val="o"/>
      <w:lvlJc w:val="left"/>
      <w:pPr>
        <w:ind w:left="3600" w:hanging="360"/>
      </w:pPr>
      <w:rPr>
        <w:rFonts w:ascii="Courier New" w:hAnsi="Courier New" w:hint="default"/>
      </w:rPr>
    </w:lvl>
    <w:lvl w:ilvl="5" w:tplc="E5A6AA74">
      <w:start w:val="1"/>
      <w:numFmt w:val="bullet"/>
      <w:lvlText w:val=""/>
      <w:lvlJc w:val="left"/>
      <w:pPr>
        <w:ind w:left="4320" w:hanging="360"/>
      </w:pPr>
      <w:rPr>
        <w:rFonts w:ascii="Wingdings" w:hAnsi="Wingdings" w:hint="default"/>
      </w:rPr>
    </w:lvl>
    <w:lvl w:ilvl="6" w:tplc="CCE888B6">
      <w:start w:val="1"/>
      <w:numFmt w:val="bullet"/>
      <w:lvlText w:val=""/>
      <w:lvlJc w:val="left"/>
      <w:pPr>
        <w:ind w:left="5040" w:hanging="360"/>
      </w:pPr>
      <w:rPr>
        <w:rFonts w:ascii="Symbol" w:hAnsi="Symbol" w:hint="default"/>
      </w:rPr>
    </w:lvl>
    <w:lvl w:ilvl="7" w:tplc="3932981E">
      <w:start w:val="1"/>
      <w:numFmt w:val="bullet"/>
      <w:lvlText w:val="o"/>
      <w:lvlJc w:val="left"/>
      <w:pPr>
        <w:ind w:left="5760" w:hanging="360"/>
      </w:pPr>
      <w:rPr>
        <w:rFonts w:ascii="Courier New" w:hAnsi="Courier New" w:hint="default"/>
      </w:rPr>
    </w:lvl>
    <w:lvl w:ilvl="8" w:tplc="45D2F4C4">
      <w:start w:val="1"/>
      <w:numFmt w:val="bullet"/>
      <w:lvlText w:val=""/>
      <w:lvlJc w:val="left"/>
      <w:pPr>
        <w:ind w:left="6480" w:hanging="360"/>
      </w:pPr>
      <w:rPr>
        <w:rFonts w:ascii="Wingdings" w:hAnsi="Wingdings" w:hint="default"/>
      </w:rPr>
    </w:lvl>
  </w:abstractNum>
  <w:abstractNum w:abstractNumId="9" w15:restartNumberingAfterBreak="0">
    <w:nsid w:val="2D62575F"/>
    <w:multiLevelType w:val="hybridMultilevel"/>
    <w:tmpl w:val="3DF67120"/>
    <w:lvl w:ilvl="0" w:tplc="717893D8">
      <w:start w:val="1"/>
      <w:numFmt w:val="decimal"/>
      <w:pStyle w:val="StyleHeading1Arial"/>
      <w:lvlText w:val="%1."/>
      <w:lvlJc w:val="left"/>
      <w:pPr>
        <w:tabs>
          <w:tab w:val="num" w:pos="720"/>
        </w:tabs>
        <w:ind w:left="720" w:hanging="360"/>
      </w:pPr>
      <w:rPr>
        <w:rFonts w:ascii="Arial" w:hAnsi="Arial" w:hint="default"/>
        <w:b/>
        <w:i w:val="0"/>
        <w:sz w:val="28"/>
        <w:szCs w:val="28"/>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A64173"/>
    <w:multiLevelType w:val="hybridMultilevel"/>
    <w:tmpl w:val="71C4E780"/>
    <w:lvl w:ilvl="0" w:tplc="214E09FC">
      <w:start w:val="90"/>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2" w15:restartNumberingAfterBreak="0">
    <w:nsid w:val="38B23E4F"/>
    <w:multiLevelType w:val="hybridMultilevel"/>
    <w:tmpl w:val="25628278"/>
    <w:lvl w:ilvl="0" w:tplc="F17A5F7A">
      <w:start w:val="1"/>
      <w:numFmt w:val="lowerLetter"/>
      <w:lvlText w:val="%1."/>
      <w:lvlJc w:val="left"/>
      <w:pPr>
        <w:ind w:left="1695" w:hanging="615"/>
      </w:pPr>
      <w:rPr>
        <w:rFonts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0644EFC"/>
    <w:multiLevelType w:val="multilevel"/>
    <w:tmpl w:val="5D6EA88C"/>
    <w:styleLink w:val="StyleNumberedArial"/>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51917AF6"/>
    <w:multiLevelType w:val="hybridMultilevel"/>
    <w:tmpl w:val="00A4077E"/>
    <w:lvl w:ilvl="0" w:tplc="5F5E1D56">
      <w:start w:val="1"/>
      <w:numFmt w:val="bullet"/>
      <w:pStyle w:val="Body"/>
      <w:lvlText w:val=""/>
      <w:lvlJc w:val="left"/>
      <w:pPr>
        <w:tabs>
          <w:tab w:val="num" w:pos="720"/>
        </w:tabs>
        <w:ind w:left="720" w:hanging="360"/>
      </w:pPr>
      <w:rPr>
        <w:rFonts w:ascii="Symbol" w:hAnsi="Symbol" w:hint="default"/>
      </w:rPr>
    </w:lvl>
    <w:lvl w:ilvl="1" w:tplc="507E8B7A"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17"/>
  </w:num>
  <w:num w:numId="2">
    <w:abstractNumId w:val="7"/>
  </w:num>
  <w:num w:numId="3">
    <w:abstractNumId w:val="11"/>
  </w:num>
  <w:num w:numId="4">
    <w:abstractNumId w:val="13"/>
  </w:num>
  <w:num w:numId="5">
    <w:abstractNumId w:val="18"/>
  </w:num>
  <w:num w:numId="6">
    <w:abstractNumId w:val="0"/>
  </w:num>
  <w:num w:numId="7">
    <w:abstractNumId w:val="2"/>
  </w:num>
  <w:num w:numId="8">
    <w:abstractNumId w:val="16"/>
  </w:num>
  <w:num w:numId="9">
    <w:abstractNumId w:val="15"/>
  </w:num>
  <w:num w:numId="10">
    <w:abstractNumId w:val="9"/>
  </w:num>
  <w:num w:numId="11">
    <w:abstractNumId w:val="14"/>
  </w:num>
  <w:num w:numId="12">
    <w:abstractNumId w:val="1"/>
  </w:num>
  <w:num w:numId="13">
    <w:abstractNumId w:val="3"/>
  </w:num>
  <w:num w:numId="14">
    <w:abstractNumId w:val="5"/>
  </w:num>
  <w:num w:numId="15">
    <w:abstractNumId w:val="6"/>
  </w:num>
  <w:num w:numId="16">
    <w:abstractNumId w:val="8"/>
  </w:num>
  <w:num w:numId="17">
    <w:abstractNumId w:val="10"/>
  </w:num>
  <w:num w:numId="18">
    <w:abstractNumId w:val="12"/>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A01D07"/>
    <w:rsid w:val="000003B8"/>
    <w:rsid w:val="000039DF"/>
    <w:rsid w:val="00005442"/>
    <w:rsid w:val="00006211"/>
    <w:rsid w:val="00012740"/>
    <w:rsid w:val="00013E76"/>
    <w:rsid w:val="00016D9F"/>
    <w:rsid w:val="00021264"/>
    <w:rsid w:val="000213B6"/>
    <w:rsid w:val="0002417D"/>
    <w:rsid w:val="0002452D"/>
    <w:rsid w:val="00025385"/>
    <w:rsid w:val="00027F57"/>
    <w:rsid w:val="00034491"/>
    <w:rsid w:val="0004013A"/>
    <w:rsid w:val="00040D5C"/>
    <w:rsid w:val="00044DBC"/>
    <w:rsid w:val="00046CEA"/>
    <w:rsid w:val="00051143"/>
    <w:rsid w:val="000554D0"/>
    <w:rsid w:val="00056513"/>
    <w:rsid w:val="00057EC2"/>
    <w:rsid w:val="00065DB5"/>
    <w:rsid w:val="00070FCE"/>
    <w:rsid w:val="00072CDE"/>
    <w:rsid w:val="00074730"/>
    <w:rsid w:val="00086598"/>
    <w:rsid w:val="00087EB1"/>
    <w:rsid w:val="0009000B"/>
    <w:rsid w:val="00090599"/>
    <w:rsid w:val="00091A4F"/>
    <w:rsid w:val="0009437C"/>
    <w:rsid w:val="000A09F9"/>
    <w:rsid w:val="000A1AC1"/>
    <w:rsid w:val="000A2171"/>
    <w:rsid w:val="000A513C"/>
    <w:rsid w:val="000A7007"/>
    <w:rsid w:val="000B3935"/>
    <w:rsid w:val="000C20EE"/>
    <w:rsid w:val="000C3496"/>
    <w:rsid w:val="000C7207"/>
    <w:rsid w:val="000C7C3C"/>
    <w:rsid w:val="000E201E"/>
    <w:rsid w:val="000E2999"/>
    <w:rsid w:val="000E32A0"/>
    <w:rsid w:val="000E34B9"/>
    <w:rsid w:val="000F11B7"/>
    <w:rsid w:val="000F193C"/>
    <w:rsid w:val="000F19AF"/>
    <w:rsid w:val="000F2971"/>
    <w:rsid w:val="000F2A15"/>
    <w:rsid w:val="000F3CD1"/>
    <w:rsid w:val="000F6D6C"/>
    <w:rsid w:val="00101B1A"/>
    <w:rsid w:val="00102824"/>
    <w:rsid w:val="001036AD"/>
    <w:rsid w:val="00105EF2"/>
    <w:rsid w:val="00110E18"/>
    <w:rsid w:val="00112870"/>
    <w:rsid w:val="00114470"/>
    <w:rsid w:val="0011759C"/>
    <w:rsid w:val="001224E3"/>
    <w:rsid w:val="00126F68"/>
    <w:rsid w:val="001271BD"/>
    <w:rsid w:val="00130C2C"/>
    <w:rsid w:val="00134F60"/>
    <w:rsid w:val="00136F83"/>
    <w:rsid w:val="00141FD5"/>
    <w:rsid w:val="00144604"/>
    <w:rsid w:val="00144AEE"/>
    <w:rsid w:val="001452E5"/>
    <w:rsid w:val="001517CC"/>
    <w:rsid w:val="00153955"/>
    <w:rsid w:val="0015461B"/>
    <w:rsid w:val="00155A67"/>
    <w:rsid w:val="0015605D"/>
    <w:rsid w:val="00160FFD"/>
    <w:rsid w:val="00161FBF"/>
    <w:rsid w:val="0016245B"/>
    <w:rsid w:val="001709D1"/>
    <w:rsid w:val="001740C9"/>
    <w:rsid w:val="00175B72"/>
    <w:rsid w:val="00176FBC"/>
    <w:rsid w:val="00181343"/>
    <w:rsid w:val="00183207"/>
    <w:rsid w:val="00184791"/>
    <w:rsid w:val="0019184E"/>
    <w:rsid w:val="00192819"/>
    <w:rsid w:val="00195F16"/>
    <w:rsid w:val="00197D49"/>
    <w:rsid w:val="001A01B2"/>
    <w:rsid w:val="001A3F18"/>
    <w:rsid w:val="001A49B6"/>
    <w:rsid w:val="001B0782"/>
    <w:rsid w:val="001B1BF7"/>
    <w:rsid w:val="001B342C"/>
    <w:rsid w:val="001C28D1"/>
    <w:rsid w:val="001D31AD"/>
    <w:rsid w:val="001D76AB"/>
    <w:rsid w:val="001E090F"/>
    <w:rsid w:val="001E12C9"/>
    <w:rsid w:val="001E36A5"/>
    <w:rsid w:val="001E5250"/>
    <w:rsid w:val="001F0580"/>
    <w:rsid w:val="00204E62"/>
    <w:rsid w:val="00210F24"/>
    <w:rsid w:val="00213AD2"/>
    <w:rsid w:val="0021702B"/>
    <w:rsid w:val="002173D4"/>
    <w:rsid w:val="00221448"/>
    <w:rsid w:val="0022181C"/>
    <w:rsid w:val="00222F56"/>
    <w:rsid w:val="00224621"/>
    <w:rsid w:val="00227CAE"/>
    <w:rsid w:val="00230155"/>
    <w:rsid w:val="0023078D"/>
    <w:rsid w:val="00230DB7"/>
    <w:rsid w:val="00231878"/>
    <w:rsid w:val="00232A5E"/>
    <w:rsid w:val="002353D6"/>
    <w:rsid w:val="00254821"/>
    <w:rsid w:val="002600FB"/>
    <w:rsid w:val="00266E4D"/>
    <w:rsid w:val="00271790"/>
    <w:rsid w:val="00271F80"/>
    <w:rsid w:val="00274A7C"/>
    <w:rsid w:val="00285EE2"/>
    <w:rsid w:val="00294F62"/>
    <w:rsid w:val="002A28FF"/>
    <w:rsid w:val="002A2F22"/>
    <w:rsid w:val="002A6F99"/>
    <w:rsid w:val="002B1413"/>
    <w:rsid w:val="002B3037"/>
    <w:rsid w:val="002B34FC"/>
    <w:rsid w:val="002B435C"/>
    <w:rsid w:val="002C22CD"/>
    <w:rsid w:val="002C33B7"/>
    <w:rsid w:val="002C59D2"/>
    <w:rsid w:val="002D08E6"/>
    <w:rsid w:val="002D3955"/>
    <w:rsid w:val="002E1FD1"/>
    <w:rsid w:val="002E2EB5"/>
    <w:rsid w:val="002E557E"/>
    <w:rsid w:val="002F4353"/>
    <w:rsid w:val="002F5D57"/>
    <w:rsid w:val="002F66D4"/>
    <w:rsid w:val="00301388"/>
    <w:rsid w:val="00312162"/>
    <w:rsid w:val="00315A2C"/>
    <w:rsid w:val="00315C39"/>
    <w:rsid w:val="00317A5E"/>
    <w:rsid w:val="00317DFA"/>
    <w:rsid w:val="00322111"/>
    <w:rsid w:val="003247C0"/>
    <w:rsid w:val="0033513B"/>
    <w:rsid w:val="00337135"/>
    <w:rsid w:val="003414CD"/>
    <w:rsid w:val="003452F3"/>
    <w:rsid w:val="00345A9C"/>
    <w:rsid w:val="00347EA7"/>
    <w:rsid w:val="003547B6"/>
    <w:rsid w:val="003578D4"/>
    <w:rsid w:val="003612D1"/>
    <w:rsid w:val="003703D2"/>
    <w:rsid w:val="0037063B"/>
    <w:rsid w:val="0037369C"/>
    <w:rsid w:val="003744F8"/>
    <w:rsid w:val="0038071D"/>
    <w:rsid w:val="003810E7"/>
    <w:rsid w:val="00381A90"/>
    <w:rsid w:val="0038234A"/>
    <w:rsid w:val="00382383"/>
    <w:rsid w:val="003823AF"/>
    <w:rsid w:val="00384B59"/>
    <w:rsid w:val="003865C3"/>
    <w:rsid w:val="00387E4A"/>
    <w:rsid w:val="00392ACD"/>
    <w:rsid w:val="00393253"/>
    <w:rsid w:val="00395AB9"/>
    <w:rsid w:val="00396499"/>
    <w:rsid w:val="003A3EE9"/>
    <w:rsid w:val="003B19AC"/>
    <w:rsid w:val="003B3A97"/>
    <w:rsid w:val="003B4A77"/>
    <w:rsid w:val="003B6A83"/>
    <w:rsid w:val="003C575F"/>
    <w:rsid w:val="003C7700"/>
    <w:rsid w:val="003C7D23"/>
    <w:rsid w:val="003D038F"/>
    <w:rsid w:val="003D1E86"/>
    <w:rsid w:val="003D7FCF"/>
    <w:rsid w:val="003E141A"/>
    <w:rsid w:val="003E32AC"/>
    <w:rsid w:val="003E6DFF"/>
    <w:rsid w:val="003F60AA"/>
    <w:rsid w:val="00400AB3"/>
    <w:rsid w:val="0040116E"/>
    <w:rsid w:val="00401C03"/>
    <w:rsid w:val="00402B5A"/>
    <w:rsid w:val="00404D82"/>
    <w:rsid w:val="00407A70"/>
    <w:rsid w:val="004105EF"/>
    <w:rsid w:val="00411D04"/>
    <w:rsid w:val="00412A6D"/>
    <w:rsid w:val="00415D89"/>
    <w:rsid w:val="00417098"/>
    <w:rsid w:val="004173A3"/>
    <w:rsid w:val="004173C7"/>
    <w:rsid w:val="0042540D"/>
    <w:rsid w:val="00426B62"/>
    <w:rsid w:val="00427404"/>
    <w:rsid w:val="0043046D"/>
    <w:rsid w:val="00433188"/>
    <w:rsid w:val="00435D25"/>
    <w:rsid w:val="00444A77"/>
    <w:rsid w:val="00450DE0"/>
    <w:rsid w:val="00454C9C"/>
    <w:rsid w:val="0045768F"/>
    <w:rsid w:val="00457CC1"/>
    <w:rsid w:val="00460DC4"/>
    <w:rsid w:val="00470DC1"/>
    <w:rsid w:val="00474C94"/>
    <w:rsid w:val="00475BCD"/>
    <w:rsid w:val="00481273"/>
    <w:rsid w:val="004842CB"/>
    <w:rsid w:val="00486D44"/>
    <w:rsid w:val="0049101A"/>
    <w:rsid w:val="00493A66"/>
    <w:rsid w:val="00493C52"/>
    <w:rsid w:val="004A4421"/>
    <w:rsid w:val="004B22ED"/>
    <w:rsid w:val="004B67F7"/>
    <w:rsid w:val="004C1B5F"/>
    <w:rsid w:val="004C7FF0"/>
    <w:rsid w:val="004D4FB4"/>
    <w:rsid w:val="004D7792"/>
    <w:rsid w:val="004E15F8"/>
    <w:rsid w:val="004E52FF"/>
    <w:rsid w:val="004E6452"/>
    <w:rsid w:val="004F362E"/>
    <w:rsid w:val="004F6F1A"/>
    <w:rsid w:val="004FD393"/>
    <w:rsid w:val="00500456"/>
    <w:rsid w:val="00501402"/>
    <w:rsid w:val="0050402D"/>
    <w:rsid w:val="00511BB0"/>
    <w:rsid w:val="00516ED8"/>
    <w:rsid w:val="005206A0"/>
    <w:rsid w:val="00522C99"/>
    <w:rsid w:val="00524F65"/>
    <w:rsid w:val="00525B86"/>
    <w:rsid w:val="00531157"/>
    <w:rsid w:val="00534B1B"/>
    <w:rsid w:val="00536B53"/>
    <w:rsid w:val="00540980"/>
    <w:rsid w:val="0054131B"/>
    <w:rsid w:val="00550C09"/>
    <w:rsid w:val="00552A44"/>
    <w:rsid w:val="00554418"/>
    <w:rsid w:val="005578D6"/>
    <w:rsid w:val="005604C6"/>
    <w:rsid w:val="005619D9"/>
    <w:rsid w:val="0056454B"/>
    <w:rsid w:val="00566ED9"/>
    <w:rsid w:val="00573589"/>
    <w:rsid w:val="00576D65"/>
    <w:rsid w:val="00580D6A"/>
    <w:rsid w:val="00582621"/>
    <w:rsid w:val="00587219"/>
    <w:rsid w:val="00590936"/>
    <w:rsid w:val="005A1106"/>
    <w:rsid w:val="005A71CC"/>
    <w:rsid w:val="005A75D5"/>
    <w:rsid w:val="005A7F80"/>
    <w:rsid w:val="005B392D"/>
    <w:rsid w:val="005B44B0"/>
    <w:rsid w:val="005B4978"/>
    <w:rsid w:val="005B5C47"/>
    <w:rsid w:val="005B6249"/>
    <w:rsid w:val="005C10D2"/>
    <w:rsid w:val="005C48CA"/>
    <w:rsid w:val="005C5ED9"/>
    <w:rsid w:val="005D7117"/>
    <w:rsid w:val="005E0E74"/>
    <w:rsid w:val="005F08BE"/>
    <w:rsid w:val="005F0FD6"/>
    <w:rsid w:val="005F1C63"/>
    <w:rsid w:val="005F679B"/>
    <w:rsid w:val="006027FB"/>
    <w:rsid w:val="00603448"/>
    <w:rsid w:val="0060466B"/>
    <w:rsid w:val="00607781"/>
    <w:rsid w:val="0062477A"/>
    <w:rsid w:val="006249E1"/>
    <w:rsid w:val="00626EB8"/>
    <w:rsid w:val="006323DC"/>
    <w:rsid w:val="006375ED"/>
    <w:rsid w:val="006426DD"/>
    <w:rsid w:val="006432AC"/>
    <w:rsid w:val="00644C1C"/>
    <w:rsid w:val="006506B5"/>
    <w:rsid w:val="00650C98"/>
    <w:rsid w:val="0066190F"/>
    <w:rsid w:val="00661B4D"/>
    <w:rsid w:val="00664156"/>
    <w:rsid w:val="00664681"/>
    <w:rsid w:val="006649DE"/>
    <w:rsid w:val="0067485D"/>
    <w:rsid w:val="0067726C"/>
    <w:rsid w:val="006772F1"/>
    <w:rsid w:val="00677BB4"/>
    <w:rsid w:val="00683351"/>
    <w:rsid w:val="00686774"/>
    <w:rsid w:val="006915B8"/>
    <w:rsid w:val="00693EC4"/>
    <w:rsid w:val="006941BA"/>
    <w:rsid w:val="006970B8"/>
    <w:rsid w:val="006A086C"/>
    <w:rsid w:val="006A4BF1"/>
    <w:rsid w:val="006B2FB3"/>
    <w:rsid w:val="006B5AF3"/>
    <w:rsid w:val="006B7FC0"/>
    <w:rsid w:val="006D0C58"/>
    <w:rsid w:val="006D1AEE"/>
    <w:rsid w:val="006D2355"/>
    <w:rsid w:val="006D3EAE"/>
    <w:rsid w:val="006D4AA4"/>
    <w:rsid w:val="006D6B95"/>
    <w:rsid w:val="006D6F5D"/>
    <w:rsid w:val="006E2CE8"/>
    <w:rsid w:val="006E496B"/>
    <w:rsid w:val="006F385F"/>
    <w:rsid w:val="006F4DD1"/>
    <w:rsid w:val="006F63A7"/>
    <w:rsid w:val="006F6DD1"/>
    <w:rsid w:val="00710951"/>
    <w:rsid w:val="00711899"/>
    <w:rsid w:val="00722D4F"/>
    <w:rsid w:val="00725C78"/>
    <w:rsid w:val="0073304C"/>
    <w:rsid w:val="0074287B"/>
    <w:rsid w:val="0074387D"/>
    <w:rsid w:val="00747EC8"/>
    <w:rsid w:val="00751B4A"/>
    <w:rsid w:val="0075364E"/>
    <w:rsid w:val="00753C7A"/>
    <w:rsid w:val="00755D07"/>
    <w:rsid w:val="0076578B"/>
    <w:rsid w:val="00767253"/>
    <w:rsid w:val="0077033A"/>
    <w:rsid w:val="00773064"/>
    <w:rsid w:val="00775AA0"/>
    <w:rsid w:val="007760C4"/>
    <w:rsid w:val="00776D82"/>
    <w:rsid w:val="00777A67"/>
    <w:rsid w:val="0078064A"/>
    <w:rsid w:val="007809E9"/>
    <w:rsid w:val="00782C4A"/>
    <w:rsid w:val="00787D3D"/>
    <w:rsid w:val="00790272"/>
    <w:rsid w:val="00795CB6"/>
    <w:rsid w:val="00795E5E"/>
    <w:rsid w:val="007A3A53"/>
    <w:rsid w:val="007A4D3E"/>
    <w:rsid w:val="007A6005"/>
    <w:rsid w:val="007A7F1B"/>
    <w:rsid w:val="007B13D6"/>
    <w:rsid w:val="007B19DE"/>
    <w:rsid w:val="007B23CD"/>
    <w:rsid w:val="007B2A42"/>
    <w:rsid w:val="007B6277"/>
    <w:rsid w:val="007C1A3E"/>
    <w:rsid w:val="007C1BE2"/>
    <w:rsid w:val="007C74FB"/>
    <w:rsid w:val="007C7583"/>
    <w:rsid w:val="007C7D88"/>
    <w:rsid w:val="007D1298"/>
    <w:rsid w:val="007D237F"/>
    <w:rsid w:val="007D44D9"/>
    <w:rsid w:val="007D620F"/>
    <w:rsid w:val="007D6A03"/>
    <w:rsid w:val="007E3693"/>
    <w:rsid w:val="007F17CD"/>
    <w:rsid w:val="007F3BD3"/>
    <w:rsid w:val="008000BE"/>
    <w:rsid w:val="00802115"/>
    <w:rsid w:val="00803A2C"/>
    <w:rsid w:val="00806F95"/>
    <w:rsid w:val="00823FE9"/>
    <w:rsid w:val="00830E6C"/>
    <w:rsid w:val="00832334"/>
    <w:rsid w:val="008323ED"/>
    <w:rsid w:val="00832E15"/>
    <w:rsid w:val="0085165C"/>
    <w:rsid w:val="00861722"/>
    <w:rsid w:val="0086176F"/>
    <w:rsid w:val="00862707"/>
    <w:rsid w:val="00865E23"/>
    <w:rsid w:val="008708C6"/>
    <w:rsid w:val="00873268"/>
    <w:rsid w:val="00873EB4"/>
    <w:rsid w:val="00885885"/>
    <w:rsid w:val="00885DC8"/>
    <w:rsid w:val="0089163B"/>
    <w:rsid w:val="00892572"/>
    <w:rsid w:val="00895264"/>
    <w:rsid w:val="008959F1"/>
    <w:rsid w:val="00895CB9"/>
    <w:rsid w:val="008963F8"/>
    <w:rsid w:val="00897E83"/>
    <w:rsid w:val="008A029C"/>
    <w:rsid w:val="008A090B"/>
    <w:rsid w:val="008A3060"/>
    <w:rsid w:val="008A3153"/>
    <w:rsid w:val="008A36A9"/>
    <w:rsid w:val="008A5052"/>
    <w:rsid w:val="008B0FB5"/>
    <w:rsid w:val="008B3E61"/>
    <w:rsid w:val="008B5656"/>
    <w:rsid w:val="008C1F3D"/>
    <w:rsid w:val="008C4B5B"/>
    <w:rsid w:val="008C7190"/>
    <w:rsid w:val="008C7CDA"/>
    <w:rsid w:val="008D2F2A"/>
    <w:rsid w:val="008D3559"/>
    <w:rsid w:val="008D4983"/>
    <w:rsid w:val="008E39A6"/>
    <w:rsid w:val="008F0099"/>
    <w:rsid w:val="008F10F9"/>
    <w:rsid w:val="008F2328"/>
    <w:rsid w:val="008F3D46"/>
    <w:rsid w:val="008F4E69"/>
    <w:rsid w:val="008F744C"/>
    <w:rsid w:val="00901B03"/>
    <w:rsid w:val="00901D15"/>
    <w:rsid w:val="00903AD8"/>
    <w:rsid w:val="00904AEC"/>
    <w:rsid w:val="00910C58"/>
    <w:rsid w:val="00913685"/>
    <w:rsid w:val="00914DD5"/>
    <w:rsid w:val="00915F30"/>
    <w:rsid w:val="00915FBA"/>
    <w:rsid w:val="009167E3"/>
    <w:rsid w:val="00933802"/>
    <w:rsid w:val="0093405D"/>
    <w:rsid w:val="00936BA2"/>
    <w:rsid w:val="009371B3"/>
    <w:rsid w:val="0094424A"/>
    <w:rsid w:val="009443E3"/>
    <w:rsid w:val="00952F46"/>
    <w:rsid w:val="00954E9D"/>
    <w:rsid w:val="00957AB2"/>
    <w:rsid w:val="00957C8F"/>
    <w:rsid w:val="00957E37"/>
    <w:rsid w:val="00966664"/>
    <w:rsid w:val="00975A68"/>
    <w:rsid w:val="00975FC5"/>
    <w:rsid w:val="00983D9D"/>
    <w:rsid w:val="009856BC"/>
    <w:rsid w:val="00987A6E"/>
    <w:rsid w:val="00990487"/>
    <w:rsid w:val="00997031"/>
    <w:rsid w:val="009A59F0"/>
    <w:rsid w:val="009B3573"/>
    <w:rsid w:val="009B3BBD"/>
    <w:rsid w:val="009B5CA1"/>
    <w:rsid w:val="009C314F"/>
    <w:rsid w:val="009C454F"/>
    <w:rsid w:val="009D2712"/>
    <w:rsid w:val="009D2E23"/>
    <w:rsid w:val="009D5221"/>
    <w:rsid w:val="009D6B25"/>
    <w:rsid w:val="009F355C"/>
    <w:rsid w:val="009F60FE"/>
    <w:rsid w:val="00A01639"/>
    <w:rsid w:val="00A01D07"/>
    <w:rsid w:val="00A03FBF"/>
    <w:rsid w:val="00A05B41"/>
    <w:rsid w:val="00A15BF9"/>
    <w:rsid w:val="00A207B2"/>
    <w:rsid w:val="00A20F8A"/>
    <w:rsid w:val="00A221F7"/>
    <w:rsid w:val="00A22526"/>
    <w:rsid w:val="00A24393"/>
    <w:rsid w:val="00A243F2"/>
    <w:rsid w:val="00A24706"/>
    <w:rsid w:val="00A30B33"/>
    <w:rsid w:val="00A37CFD"/>
    <w:rsid w:val="00A4493D"/>
    <w:rsid w:val="00A45EBD"/>
    <w:rsid w:val="00A46077"/>
    <w:rsid w:val="00A4736C"/>
    <w:rsid w:val="00A50633"/>
    <w:rsid w:val="00A54D6E"/>
    <w:rsid w:val="00A617F6"/>
    <w:rsid w:val="00A6625D"/>
    <w:rsid w:val="00A71850"/>
    <w:rsid w:val="00A72C7B"/>
    <w:rsid w:val="00A73219"/>
    <w:rsid w:val="00A7471C"/>
    <w:rsid w:val="00A75DC3"/>
    <w:rsid w:val="00A83976"/>
    <w:rsid w:val="00A83E38"/>
    <w:rsid w:val="00A85330"/>
    <w:rsid w:val="00A87577"/>
    <w:rsid w:val="00A92B79"/>
    <w:rsid w:val="00AA1915"/>
    <w:rsid w:val="00AA1D92"/>
    <w:rsid w:val="00AB392C"/>
    <w:rsid w:val="00AB5F9B"/>
    <w:rsid w:val="00AB6539"/>
    <w:rsid w:val="00AC05C3"/>
    <w:rsid w:val="00AC12A2"/>
    <w:rsid w:val="00AD25D3"/>
    <w:rsid w:val="00AE04F8"/>
    <w:rsid w:val="00AE068D"/>
    <w:rsid w:val="00AE249D"/>
    <w:rsid w:val="00AE461D"/>
    <w:rsid w:val="00AE57D3"/>
    <w:rsid w:val="00AE67E8"/>
    <w:rsid w:val="00AF1A81"/>
    <w:rsid w:val="00B01BFD"/>
    <w:rsid w:val="00B02121"/>
    <w:rsid w:val="00B046E0"/>
    <w:rsid w:val="00B057EF"/>
    <w:rsid w:val="00B10ADC"/>
    <w:rsid w:val="00B138E1"/>
    <w:rsid w:val="00B2184C"/>
    <w:rsid w:val="00B22599"/>
    <w:rsid w:val="00B25F88"/>
    <w:rsid w:val="00B26EF0"/>
    <w:rsid w:val="00B32D33"/>
    <w:rsid w:val="00B33941"/>
    <w:rsid w:val="00B33F9F"/>
    <w:rsid w:val="00B42D1E"/>
    <w:rsid w:val="00B44786"/>
    <w:rsid w:val="00B45B88"/>
    <w:rsid w:val="00B47BEB"/>
    <w:rsid w:val="00B51B2C"/>
    <w:rsid w:val="00B5244A"/>
    <w:rsid w:val="00B532F0"/>
    <w:rsid w:val="00B54CBB"/>
    <w:rsid w:val="00B6092D"/>
    <w:rsid w:val="00B61623"/>
    <w:rsid w:val="00B629D2"/>
    <w:rsid w:val="00B64F56"/>
    <w:rsid w:val="00B6774A"/>
    <w:rsid w:val="00B72B41"/>
    <w:rsid w:val="00B76326"/>
    <w:rsid w:val="00B80FE9"/>
    <w:rsid w:val="00B84A2D"/>
    <w:rsid w:val="00B91E74"/>
    <w:rsid w:val="00B91FE8"/>
    <w:rsid w:val="00B93909"/>
    <w:rsid w:val="00B952DB"/>
    <w:rsid w:val="00BA0DB7"/>
    <w:rsid w:val="00BA7F56"/>
    <w:rsid w:val="00BB06EB"/>
    <w:rsid w:val="00BB09E2"/>
    <w:rsid w:val="00BB2A8B"/>
    <w:rsid w:val="00BB4548"/>
    <w:rsid w:val="00BB5351"/>
    <w:rsid w:val="00BB6722"/>
    <w:rsid w:val="00BB693D"/>
    <w:rsid w:val="00BB7925"/>
    <w:rsid w:val="00BC1855"/>
    <w:rsid w:val="00BC31ED"/>
    <w:rsid w:val="00BD375B"/>
    <w:rsid w:val="00BD706F"/>
    <w:rsid w:val="00BE1E92"/>
    <w:rsid w:val="00BE2B41"/>
    <w:rsid w:val="00BF4842"/>
    <w:rsid w:val="00BF5392"/>
    <w:rsid w:val="00BF5D28"/>
    <w:rsid w:val="00BF6882"/>
    <w:rsid w:val="00BF6FB7"/>
    <w:rsid w:val="00C00B71"/>
    <w:rsid w:val="00C01F92"/>
    <w:rsid w:val="00C0482E"/>
    <w:rsid w:val="00C04E87"/>
    <w:rsid w:val="00C07814"/>
    <w:rsid w:val="00C10314"/>
    <w:rsid w:val="00C124C4"/>
    <w:rsid w:val="00C12972"/>
    <w:rsid w:val="00C14A80"/>
    <w:rsid w:val="00C2003C"/>
    <w:rsid w:val="00C218B8"/>
    <w:rsid w:val="00C25408"/>
    <w:rsid w:val="00C316F8"/>
    <w:rsid w:val="00C347AD"/>
    <w:rsid w:val="00C37A86"/>
    <w:rsid w:val="00C403CF"/>
    <w:rsid w:val="00C4079B"/>
    <w:rsid w:val="00C41036"/>
    <w:rsid w:val="00C4335B"/>
    <w:rsid w:val="00C454C0"/>
    <w:rsid w:val="00C46B58"/>
    <w:rsid w:val="00C51901"/>
    <w:rsid w:val="00C524C0"/>
    <w:rsid w:val="00C54932"/>
    <w:rsid w:val="00C55219"/>
    <w:rsid w:val="00C56AEA"/>
    <w:rsid w:val="00C60A02"/>
    <w:rsid w:val="00C65373"/>
    <w:rsid w:val="00C66B64"/>
    <w:rsid w:val="00C70F24"/>
    <w:rsid w:val="00C7535D"/>
    <w:rsid w:val="00C764DC"/>
    <w:rsid w:val="00C81B7E"/>
    <w:rsid w:val="00C85230"/>
    <w:rsid w:val="00C858F3"/>
    <w:rsid w:val="00C85A43"/>
    <w:rsid w:val="00C90B58"/>
    <w:rsid w:val="00C92549"/>
    <w:rsid w:val="00C92996"/>
    <w:rsid w:val="00C94EFF"/>
    <w:rsid w:val="00C956B2"/>
    <w:rsid w:val="00C97D2F"/>
    <w:rsid w:val="00C97DEC"/>
    <w:rsid w:val="00CA0464"/>
    <w:rsid w:val="00CA1EB0"/>
    <w:rsid w:val="00CA3E75"/>
    <w:rsid w:val="00CA7B49"/>
    <w:rsid w:val="00CB1CA3"/>
    <w:rsid w:val="00CB2998"/>
    <w:rsid w:val="00CB2C8A"/>
    <w:rsid w:val="00CB4E42"/>
    <w:rsid w:val="00CC7E33"/>
    <w:rsid w:val="00CD1790"/>
    <w:rsid w:val="00CD2FBD"/>
    <w:rsid w:val="00CD5E48"/>
    <w:rsid w:val="00CF2051"/>
    <w:rsid w:val="00CF458D"/>
    <w:rsid w:val="00CF549F"/>
    <w:rsid w:val="00D00550"/>
    <w:rsid w:val="00D01E67"/>
    <w:rsid w:val="00D05433"/>
    <w:rsid w:val="00D06EEC"/>
    <w:rsid w:val="00D10D26"/>
    <w:rsid w:val="00D12B43"/>
    <w:rsid w:val="00D200DF"/>
    <w:rsid w:val="00D24EEB"/>
    <w:rsid w:val="00D25B2C"/>
    <w:rsid w:val="00D25CC4"/>
    <w:rsid w:val="00D304E3"/>
    <w:rsid w:val="00D3187B"/>
    <w:rsid w:val="00D32DAB"/>
    <w:rsid w:val="00D3377E"/>
    <w:rsid w:val="00D34912"/>
    <w:rsid w:val="00D3726C"/>
    <w:rsid w:val="00D408BF"/>
    <w:rsid w:val="00D50A40"/>
    <w:rsid w:val="00D51089"/>
    <w:rsid w:val="00D52D2D"/>
    <w:rsid w:val="00D54DB3"/>
    <w:rsid w:val="00D55A67"/>
    <w:rsid w:val="00D55CE0"/>
    <w:rsid w:val="00D5682D"/>
    <w:rsid w:val="00D662C9"/>
    <w:rsid w:val="00D722DF"/>
    <w:rsid w:val="00D727A9"/>
    <w:rsid w:val="00D8007E"/>
    <w:rsid w:val="00D81A25"/>
    <w:rsid w:val="00D85823"/>
    <w:rsid w:val="00D90BA3"/>
    <w:rsid w:val="00D95573"/>
    <w:rsid w:val="00DA0878"/>
    <w:rsid w:val="00DA2DA0"/>
    <w:rsid w:val="00DA4A8A"/>
    <w:rsid w:val="00DB02AF"/>
    <w:rsid w:val="00DB085D"/>
    <w:rsid w:val="00DB4D76"/>
    <w:rsid w:val="00DC1BEE"/>
    <w:rsid w:val="00DC3BD4"/>
    <w:rsid w:val="00DC4A41"/>
    <w:rsid w:val="00DC5CA6"/>
    <w:rsid w:val="00DD2746"/>
    <w:rsid w:val="00DE0D0B"/>
    <w:rsid w:val="00DE0E4C"/>
    <w:rsid w:val="00DF1B8D"/>
    <w:rsid w:val="00DF26B6"/>
    <w:rsid w:val="00DF3DFE"/>
    <w:rsid w:val="00DF3F82"/>
    <w:rsid w:val="00E0011A"/>
    <w:rsid w:val="00E00190"/>
    <w:rsid w:val="00E00677"/>
    <w:rsid w:val="00E024BE"/>
    <w:rsid w:val="00E02D27"/>
    <w:rsid w:val="00E03573"/>
    <w:rsid w:val="00E0491E"/>
    <w:rsid w:val="00E077EA"/>
    <w:rsid w:val="00E23786"/>
    <w:rsid w:val="00E263A6"/>
    <w:rsid w:val="00E3246D"/>
    <w:rsid w:val="00E353DE"/>
    <w:rsid w:val="00E35AE1"/>
    <w:rsid w:val="00E36ACC"/>
    <w:rsid w:val="00E372E6"/>
    <w:rsid w:val="00E42494"/>
    <w:rsid w:val="00E440F3"/>
    <w:rsid w:val="00E456C4"/>
    <w:rsid w:val="00E533BC"/>
    <w:rsid w:val="00E5676B"/>
    <w:rsid w:val="00E56A5F"/>
    <w:rsid w:val="00E5726D"/>
    <w:rsid w:val="00E63ABF"/>
    <w:rsid w:val="00E643F7"/>
    <w:rsid w:val="00E64C7D"/>
    <w:rsid w:val="00E71937"/>
    <w:rsid w:val="00E759E4"/>
    <w:rsid w:val="00E768DD"/>
    <w:rsid w:val="00E815A6"/>
    <w:rsid w:val="00E85F80"/>
    <w:rsid w:val="00E879DF"/>
    <w:rsid w:val="00EA0CD0"/>
    <w:rsid w:val="00EA6204"/>
    <w:rsid w:val="00EA6ABE"/>
    <w:rsid w:val="00EA7237"/>
    <w:rsid w:val="00EB0351"/>
    <w:rsid w:val="00EB3812"/>
    <w:rsid w:val="00EB7980"/>
    <w:rsid w:val="00EC008C"/>
    <w:rsid w:val="00EC15A0"/>
    <w:rsid w:val="00EC423D"/>
    <w:rsid w:val="00EC4C0F"/>
    <w:rsid w:val="00EC6617"/>
    <w:rsid w:val="00ED070E"/>
    <w:rsid w:val="00ED2217"/>
    <w:rsid w:val="00ED225E"/>
    <w:rsid w:val="00ED6737"/>
    <w:rsid w:val="00ED7755"/>
    <w:rsid w:val="00EE6179"/>
    <w:rsid w:val="00EE7AC2"/>
    <w:rsid w:val="00EF0621"/>
    <w:rsid w:val="00EF2450"/>
    <w:rsid w:val="00EF34F2"/>
    <w:rsid w:val="00F07E7B"/>
    <w:rsid w:val="00F103E3"/>
    <w:rsid w:val="00F11965"/>
    <w:rsid w:val="00F1553E"/>
    <w:rsid w:val="00F16894"/>
    <w:rsid w:val="00F178F7"/>
    <w:rsid w:val="00F20DD1"/>
    <w:rsid w:val="00F233DB"/>
    <w:rsid w:val="00F278FA"/>
    <w:rsid w:val="00F30A29"/>
    <w:rsid w:val="00F4117B"/>
    <w:rsid w:val="00F41459"/>
    <w:rsid w:val="00F41AB5"/>
    <w:rsid w:val="00F457FB"/>
    <w:rsid w:val="00F4620F"/>
    <w:rsid w:val="00F4667B"/>
    <w:rsid w:val="00F47D65"/>
    <w:rsid w:val="00F50E1E"/>
    <w:rsid w:val="00F52911"/>
    <w:rsid w:val="00F55C9E"/>
    <w:rsid w:val="00F56363"/>
    <w:rsid w:val="00F5748D"/>
    <w:rsid w:val="00F6103B"/>
    <w:rsid w:val="00F631A4"/>
    <w:rsid w:val="00F66706"/>
    <w:rsid w:val="00F72E31"/>
    <w:rsid w:val="00F73CB3"/>
    <w:rsid w:val="00F77A5B"/>
    <w:rsid w:val="00F80C82"/>
    <w:rsid w:val="00F84458"/>
    <w:rsid w:val="00F9050E"/>
    <w:rsid w:val="00F921B0"/>
    <w:rsid w:val="00FA51C1"/>
    <w:rsid w:val="00FA54AF"/>
    <w:rsid w:val="00FA7762"/>
    <w:rsid w:val="00FB1E30"/>
    <w:rsid w:val="00FB2539"/>
    <w:rsid w:val="00FB5152"/>
    <w:rsid w:val="00FC2F93"/>
    <w:rsid w:val="00FC4067"/>
    <w:rsid w:val="00FC4578"/>
    <w:rsid w:val="00FC5ADD"/>
    <w:rsid w:val="00FD317A"/>
    <w:rsid w:val="00FD33BC"/>
    <w:rsid w:val="00FD40C2"/>
    <w:rsid w:val="00FD5007"/>
    <w:rsid w:val="00FD55A7"/>
    <w:rsid w:val="00FE2766"/>
    <w:rsid w:val="00FE4201"/>
    <w:rsid w:val="00FE4E18"/>
    <w:rsid w:val="00FE7F80"/>
    <w:rsid w:val="00FF33E2"/>
    <w:rsid w:val="00FF64AA"/>
    <w:rsid w:val="023756FD"/>
    <w:rsid w:val="03ABDEE5"/>
    <w:rsid w:val="0504BA07"/>
    <w:rsid w:val="096F62FC"/>
    <w:rsid w:val="0C23B92C"/>
    <w:rsid w:val="0DA417AF"/>
    <w:rsid w:val="0E14F40E"/>
    <w:rsid w:val="0E8F2C61"/>
    <w:rsid w:val="0ECA74CA"/>
    <w:rsid w:val="10CC59F1"/>
    <w:rsid w:val="1161B7D7"/>
    <w:rsid w:val="127B327B"/>
    <w:rsid w:val="12E86531"/>
    <w:rsid w:val="13497527"/>
    <w:rsid w:val="14253EAD"/>
    <w:rsid w:val="196C242E"/>
    <w:rsid w:val="1A4B69A8"/>
    <w:rsid w:val="1A8BA3DE"/>
    <w:rsid w:val="1C27743F"/>
    <w:rsid w:val="1EF143DD"/>
    <w:rsid w:val="223B8DAA"/>
    <w:rsid w:val="22567B8D"/>
    <w:rsid w:val="23955B92"/>
    <w:rsid w:val="23A5CFEA"/>
    <w:rsid w:val="289154E2"/>
    <w:rsid w:val="296FA6F9"/>
    <w:rsid w:val="297BBCE3"/>
    <w:rsid w:val="2A9116F7"/>
    <w:rsid w:val="2C3D9A72"/>
    <w:rsid w:val="2EFB5D57"/>
    <w:rsid w:val="3034BA46"/>
    <w:rsid w:val="329888E4"/>
    <w:rsid w:val="369C22A6"/>
    <w:rsid w:val="37407873"/>
    <w:rsid w:val="3B385321"/>
    <w:rsid w:val="3B4566BF"/>
    <w:rsid w:val="3BD4AFD8"/>
    <w:rsid w:val="3CB4A44E"/>
    <w:rsid w:val="3CDFD581"/>
    <w:rsid w:val="3D708039"/>
    <w:rsid w:val="3DDE515D"/>
    <w:rsid w:val="3E4E6C38"/>
    <w:rsid w:val="3F7A21BE"/>
    <w:rsid w:val="426485C1"/>
    <w:rsid w:val="438F451C"/>
    <w:rsid w:val="44B4A56F"/>
    <w:rsid w:val="454A3227"/>
    <w:rsid w:val="460A3902"/>
    <w:rsid w:val="478CF5B9"/>
    <w:rsid w:val="4DFC62AD"/>
    <w:rsid w:val="4FE6DDE9"/>
    <w:rsid w:val="51E3BE40"/>
    <w:rsid w:val="5282E0F0"/>
    <w:rsid w:val="6144007E"/>
    <w:rsid w:val="620E8178"/>
    <w:rsid w:val="6231FBF0"/>
    <w:rsid w:val="683A8320"/>
    <w:rsid w:val="683AE00A"/>
    <w:rsid w:val="69E2F3B1"/>
    <w:rsid w:val="6A067912"/>
    <w:rsid w:val="6A7C7806"/>
    <w:rsid w:val="6AE4E36E"/>
    <w:rsid w:val="6E030656"/>
    <w:rsid w:val="6E172F47"/>
    <w:rsid w:val="6F243D41"/>
    <w:rsid w:val="6FA13008"/>
    <w:rsid w:val="704A7349"/>
    <w:rsid w:val="75F8782A"/>
    <w:rsid w:val="7BB2714E"/>
    <w:rsid w:val="7CD985E6"/>
    <w:rsid w:val="7E5832D6"/>
    <w:rsid w:val="7F863213"/>
    <w:rsid w:val="7FBF9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B672D"/>
  <w15:chartTrackingRefBased/>
  <w15:docId w15:val="{8564CDCD-8C37-4041-9770-5870FE12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zh-CN"/>
    </w:rPr>
  </w:style>
  <w:style w:type="paragraph" w:styleId="Heading1">
    <w:name w:val="heading 1"/>
    <w:basedOn w:val="Normal"/>
    <w:next w:val="Normal"/>
    <w:link w:val="Heading1Char"/>
    <w:qFormat/>
    <w:pPr>
      <w:keepNext/>
      <w:numPr>
        <w:numId w:val="9"/>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9"/>
      </w:numPr>
      <w:spacing w:before="240" w:after="60"/>
      <w:outlineLvl w:val="1"/>
    </w:pPr>
    <w:rPr>
      <w:b/>
      <w:i/>
      <w:kern w:val="22"/>
      <w:sz w:val="28"/>
    </w:rPr>
  </w:style>
  <w:style w:type="paragraph" w:styleId="Heading3">
    <w:name w:val="heading 3"/>
    <w:basedOn w:val="Normal"/>
    <w:next w:val="Normal"/>
    <w:link w:val="Heading3Char"/>
    <w:qFormat/>
    <w:pPr>
      <w:keepNext/>
      <w:numPr>
        <w:ilvl w:val="2"/>
        <w:numId w:val="9"/>
      </w:numPr>
      <w:spacing w:before="240" w:after="60"/>
      <w:outlineLvl w:val="2"/>
    </w:pPr>
    <w:rPr>
      <w:b/>
      <w:kern w:val="22"/>
      <w:sz w:val="26"/>
    </w:rPr>
  </w:style>
  <w:style w:type="paragraph" w:styleId="Heading4">
    <w:name w:val="heading 4"/>
    <w:basedOn w:val="Normal"/>
    <w:next w:val="Normal"/>
    <w:link w:val="Heading4Char"/>
    <w:qFormat/>
    <w:pPr>
      <w:keepNext/>
      <w:numPr>
        <w:ilvl w:val="3"/>
        <w:numId w:val="9"/>
      </w:numPr>
      <w:spacing w:before="240" w:after="60"/>
      <w:outlineLvl w:val="3"/>
    </w:pPr>
    <w:rPr>
      <w:b/>
      <w:kern w:val="22"/>
      <w:sz w:val="28"/>
    </w:rPr>
  </w:style>
  <w:style w:type="paragraph" w:styleId="Heading5">
    <w:name w:val="heading 5"/>
    <w:basedOn w:val="Normal"/>
    <w:next w:val="Normal"/>
    <w:link w:val="Heading5Char"/>
    <w:qFormat/>
    <w:pPr>
      <w:numPr>
        <w:ilvl w:val="4"/>
        <w:numId w:val="9"/>
      </w:numPr>
      <w:spacing w:before="240" w:after="60"/>
      <w:outlineLvl w:val="4"/>
    </w:pPr>
    <w:rPr>
      <w:b/>
      <w:i/>
      <w:kern w:val="22"/>
      <w:sz w:val="26"/>
    </w:rPr>
  </w:style>
  <w:style w:type="paragraph" w:styleId="Heading6">
    <w:name w:val="heading 6"/>
    <w:basedOn w:val="Normal"/>
    <w:next w:val="Normal"/>
    <w:link w:val="Heading6Char"/>
    <w:qFormat/>
    <w:pPr>
      <w:numPr>
        <w:ilvl w:val="5"/>
        <w:numId w:val="9"/>
      </w:numPr>
      <w:spacing w:before="240" w:after="60"/>
      <w:outlineLvl w:val="5"/>
    </w:pPr>
    <w:rPr>
      <w:b/>
      <w:kern w:val="22"/>
      <w:sz w:val="22"/>
    </w:rPr>
  </w:style>
  <w:style w:type="paragraph" w:styleId="Heading7">
    <w:name w:val="heading 7"/>
    <w:basedOn w:val="Normal"/>
    <w:next w:val="Normal"/>
    <w:link w:val="Heading7Char"/>
    <w:qFormat/>
    <w:pPr>
      <w:numPr>
        <w:ilvl w:val="6"/>
        <w:numId w:val="9"/>
      </w:numPr>
      <w:spacing w:before="240" w:after="60"/>
      <w:outlineLvl w:val="6"/>
    </w:pPr>
    <w:rPr>
      <w:kern w:val="22"/>
      <w:sz w:val="22"/>
    </w:rPr>
  </w:style>
  <w:style w:type="paragraph" w:styleId="Heading8">
    <w:name w:val="heading 8"/>
    <w:basedOn w:val="Normal"/>
    <w:next w:val="Normal"/>
    <w:qFormat/>
    <w:pPr>
      <w:numPr>
        <w:ilvl w:val="7"/>
        <w:numId w:val="9"/>
      </w:numPr>
      <w:spacing w:before="240" w:after="60"/>
      <w:outlineLvl w:val="7"/>
    </w:pPr>
    <w:rPr>
      <w:i/>
      <w:kern w:val="22"/>
      <w:sz w:val="22"/>
    </w:rPr>
  </w:style>
  <w:style w:type="paragraph" w:styleId="Heading9">
    <w:name w:val="heading 9"/>
    <w:basedOn w:val="Normal"/>
    <w:next w:val="Normal"/>
    <w:qFormat/>
    <w:pPr>
      <w:numPr>
        <w:ilvl w:val="8"/>
        <w:numId w:val="9"/>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Pr>
      <w:rFonts w:ascii="Arial" w:hAnsi="Arial"/>
      <w:b/>
      <w:kern w:val="22"/>
      <w:sz w:val="26"/>
      <w:lang w:eastAsia="zh-CN"/>
    </w:rPr>
  </w:style>
  <w:style w:type="character" w:customStyle="1" w:styleId="Heading4Char">
    <w:name w:val="Heading 4 Char"/>
    <w:link w:val="Heading4"/>
    <w:locked/>
    <w:rPr>
      <w:rFonts w:ascii="Arial" w:hAnsi="Arial"/>
      <w:b/>
      <w:kern w:val="22"/>
      <w:sz w:val="28"/>
      <w:lang w:eastAsia="zh-CN"/>
    </w:rPr>
  </w:style>
  <w:style w:type="character" w:customStyle="1" w:styleId="Heading5Char">
    <w:name w:val="Heading 5 Char"/>
    <w:link w:val="Heading5"/>
    <w:locked/>
    <w:rPr>
      <w:rFonts w:ascii="Arial" w:hAnsi="Arial"/>
      <w:b/>
      <w:i/>
      <w:kern w:val="22"/>
      <w:sz w:val="26"/>
      <w:lang w:eastAsia="zh-CN"/>
    </w:rPr>
  </w:style>
  <w:style w:type="character" w:customStyle="1" w:styleId="Heading6Char">
    <w:name w:val="Heading 6 Char"/>
    <w:link w:val="Heading6"/>
    <w:locked/>
    <w:rPr>
      <w:rFonts w:ascii="Arial" w:hAnsi="Arial"/>
      <w:b/>
      <w:kern w:val="22"/>
      <w:sz w:val="22"/>
      <w:lang w:eastAsia="zh-CN"/>
    </w:rPr>
  </w:style>
  <w:style w:type="character" w:customStyle="1" w:styleId="Heading7Char">
    <w:name w:val="Heading 7 Char"/>
    <w:link w:val="Heading7"/>
    <w:locked/>
    <w:rPr>
      <w:rFonts w:ascii="Arial" w:hAnsi="Arial"/>
      <w:kern w:val="22"/>
      <w:sz w:val="22"/>
      <w:lang w:eastAsia="zh-CN"/>
    </w:rPr>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tabs>
        <w:tab w:val="clear" w:pos="567"/>
      </w:tabs>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link w:val="FooterChar"/>
    <w:uiPriority w:val="99"/>
    <w:pPr>
      <w:spacing w:before="220"/>
    </w:pPr>
  </w:style>
  <w:style w:type="character" w:customStyle="1" w:styleId="FooterCaption">
    <w:name w:val="Footer Caption"/>
    <w:rPr>
      <w:sz w:val="12"/>
    </w:rPr>
  </w:style>
  <w:style w:type="character" w:styleId="FootnoteReference">
    <w:name w:val="footnote reference"/>
    <w:aliases w:val="CRP-Footnote Reference,MIP Footnote Reference,Footnote Reference Arial,100C Footnote Reference,ftref"/>
    <w:uiPriority w:val="99"/>
    <w:rPr>
      <w:vertAlign w:val="superscript"/>
    </w:rPr>
  </w:style>
  <w:style w:type="paragraph" w:styleId="FootnoteText">
    <w:name w:val="footnote text"/>
    <w:aliases w:val="Footnote Text Char Char Char Char,Footnote Text Char Char Char,Tailored Footnote,MCS(A) Footnote Text,ft,ft Char,Footnote Text Char2,Footnote Text Char1 Char,ft Char Char,ft Char1,Footnote Text Char Char1 Char,fn"/>
    <w:basedOn w:val="DWNormal"/>
    <w:link w:val="FootnoteTextChar"/>
    <w:uiPriority w:val="99"/>
    <w:pPr>
      <w:tabs>
        <w:tab w:val="left" w:pos="378"/>
        <w:tab w:val="left" w:pos="756"/>
        <w:tab w:val="left" w:pos="1134"/>
      </w:tabs>
      <w:spacing w:after="120"/>
    </w:pPr>
    <w:rPr>
      <w:sz w:val="16"/>
    </w:rPr>
  </w:style>
  <w:style w:type="character" w:customStyle="1" w:styleId="FootnoteTextChar">
    <w:name w:val="Footnote Text Char"/>
    <w:aliases w:val="Footnote Text Char Char Char Char Char,Footnote Text Char Char Char Char1,Tailored Footnote Char,MCS(A) Footnote Text Char,ft Char2,ft Char Char1,Footnote Text Char2 Char,Footnote Text Char1 Char Char,ft Char Char Char,ft Char1 Char"/>
    <w:link w:val="FootnoteText"/>
    <w:uiPriority w:val="99"/>
    <w:semiHidden/>
    <w:locked/>
    <w:rPr>
      <w:sz w:val="16"/>
      <w:lang w:val="en-GB" w:eastAsia="zh-CN" w:bidi="ar-SA"/>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link w:val="HeaderChar"/>
    <w:uiPriority w:val="99"/>
    <w:pPr>
      <w:spacing w:after="220"/>
    </w:pPr>
  </w:style>
  <w:style w:type="character" w:customStyle="1" w:styleId="HeaderChar">
    <w:name w:val="Header Char"/>
    <w:link w:val="Header"/>
    <w:uiPriority w:val="99"/>
    <w:locked/>
    <w:rPr>
      <w:sz w:val="28"/>
      <w:lang w:val="en-GB" w:eastAsia="zh-CN" w:bidi="ar-SA"/>
    </w:r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tabs>
        <w:tab w:val="clear" w:pos="567"/>
      </w:tabs>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uiPriority w:val="39"/>
    <w:pPr>
      <w:tabs>
        <w:tab w:val="right" w:leader="dot" w:pos="9072"/>
      </w:tabs>
      <w:ind w:left="567"/>
    </w:pPr>
    <w:rPr>
      <w:smallCaps/>
      <w:sz w:val="20"/>
    </w:rPr>
  </w:style>
  <w:style w:type="paragraph" w:styleId="TOC2">
    <w:name w:val="toc 2"/>
    <w:basedOn w:val="TOC1"/>
    <w:uiPriority w:val="39"/>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pPr>
      <w:numPr>
        <w:numId w:val="5"/>
      </w:numPr>
      <w:tabs>
        <w:tab w:val="clear" w:pos="567"/>
      </w:tabs>
    </w:pPr>
  </w:style>
  <w:style w:type="paragraph" w:customStyle="1" w:styleId="DWParaNum2">
    <w:name w:val="DW Para Num2"/>
    <w:basedOn w:val="DWPara"/>
    <w:pPr>
      <w:numPr>
        <w:ilvl w:val="1"/>
        <w:numId w:val="5"/>
      </w:numPr>
      <w:tabs>
        <w:tab w:val="clear" w:pos="1134"/>
      </w:tabs>
    </w:pPr>
  </w:style>
  <w:style w:type="paragraph" w:customStyle="1" w:styleId="DWParaNum3">
    <w:name w:val="DW Para Num3"/>
    <w:basedOn w:val="DWPara"/>
    <w:pPr>
      <w:numPr>
        <w:ilvl w:val="2"/>
        <w:numId w:val="5"/>
      </w:numPr>
      <w:tabs>
        <w:tab w:val="clear" w:pos="1701"/>
      </w:tabs>
    </w:pPr>
  </w:style>
  <w:style w:type="paragraph" w:customStyle="1" w:styleId="DWParaNum4">
    <w:name w:val="DW Para Num4"/>
    <w:basedOn w:val="DWPara"/>
    <w:pPr>
      <w:numPr>
        <w:ilvl w:val="3"/>
        <w:numId w:val="5"/>
      </w:numPr>
      <w:tabs>
        <w:tab w:val="clear" w:pos="2268"/>
      </w:tabs>
    </w:pPr>
  </w:style>
  <w:style w:type="paragraph" w:customStyle="1" w:styleId="DWParaNum5">
    <w:name w:val="DW Para Num5"/>
    <w:basedOn w:val="DWPara"/>
    <w:pPr>
      <w:numPr>
        <w:ilvl w:val="4"/>
        <w:numId w:val="5"/>
      </w:numPr>
      <w:tabs>
        <w:tab w:val="clear" w:pos="2835"/>
      </w:tabs>
    </w:pPr>
  </w:style>
  <w:style w:type="paragraph" w:customStyle="1" w:styleId="DWParaPB1">
    <w:name w:val="DW Para PB1"/>
    <w:basedOn w:val="DWPara"/>
    <w:pPr>
      <w:numPr>
        <w:numId w:val="1"/>
      </w:numPr>
      <w:tabs>
        <w:tab w:val="clear" w:pos="567"/>
      </w:tabs>
    </w:pPr>
  </w:style>
  <w:style w:type="paragraph" w:customStyle="1" w:styleId="DWParaPB2">
    <w:name w:val="DW Para PB2"/>
    <w:basedOn w:val="DWPara"/>
    <w:pPr>
      <w:numPr>
        <w:ilvl w:val="1"/>
        <w:numId w:val="1"/>
      </w:numPr>
      <w:tabs>
        <w:tab w:val="clear" w:pos="1134"/>
      </w:tabs>
    </w:pPr>
  </w:style>
  <w:style w:type="paragraph" w:customStyle="1" w:styleId="DWParaPB3">
    <w:name w:val="DW Para PB3"/>
    <w:basedOn w:val="DWPara"/>
    <w:pPr>
      <w:numPr>
        <w:ilvl w:val="2"/>
        <w:numId w:val="1"/>
      </w:numPr>
      <w:tabs>
        <w:tab w:val="clear" w:pos="1701"/>
      </w:tabs>
    </w:pPr>
  </w:style>
  <w:style w:type="paragraph" w:customStyle="1" w:styleId="DWParaPB4">
    <w:name w:val="DW Para PB4"/>
    <w:basedOn w:val="DWPara"/>
    <w:pPr>
      <w:numPr>
        <w:ilvl w:val="3"/>
        <w:numId w:val="1"/>
      </w:numPr>
      <w:tabs>
        <w:tab w:val="clear" w:pos="2268"/>
      </w:tabs>
    </w:pPr>
  </w:style>
  <w:style w:type="paragraph" w:customStyle="1" w:styleId="DWParaPB5">
    <w:name w:val="DW Para PB5"/>
    <w:basedOn w:val="DWPara"/>
    <w:pPr>
      <w:numPr>
        <w:ilvl w:val="4"/>
        <w:numId w:val="1"/>
      </w:numPr>
      <w:tabs>
        <w:tab w:val="clear" w:pos="2835"/>
      </w:tabs>
    </w:pPr>
  </w:style>
  <w:style w:type="paragraph" w:customStyle="1" w:styleId="DWTableParaNum1">
    <w:name w:val="DW Table Para Num1"/>
    <w:basedOn w:val="DWTablePara"/>
    <w:pPr>
      <w:numPr>
        <w:numId w:val="3"/>
      </w:numPr>
      <w:tabs>
        <w:tab w:val="left" w:pos="369"/>
      </w:tabs>
    </w:pPr>
  </w:style>
  <w:style w:type="paragraph" w:customStyle="1" w:styleId="DWTableParaNum2">
    <w:name w:val="DW Table Para Num2"/>
    <w:basedOn w:val="DWTablePara"/>
    <w:pPr>
      <w:numPr>
        <w:ilvl w:val="1"/>
        <w:numId w:val="3"/>
      </w:numPr>
      <w:tabs>
        <w:tab w:val="left" w:pos="737"/>
      </w:tabs>
    </w:pPr>
  </w:style>
  <w:style w:type="paragraph" w:customStyle="1" w:styleId="DWTableParaNum3">
    <w:name w:val="DW Table Para Num3"/>
    <w:basedOn w:val="DWTablePara"/>
    <w:pPr>
      <w:numPr>
        <w:ilvl w:val="2"/>
        <w:numId w:val="3"/>
      </w:numPr>
      <w:tabs>
        <w:tab w:val="left" w:pos="1106"/>
      </w:tabs>
    </w:pPr>
  </w:style>
  <w:style w:type="paragraph" w:customStyle="1" w:styleId="DWTableParaNum4">
    <w:name w:val="DW Table Para Num4"/>
    <w:basedOn w:val="DWTablePara"/>
    <w:pPr>
      <w:numPr>
        <w:ilvl w:val="3"/>
        <w:numId w:val="3"/>
      </w:numPr>
      <w:tabs>
        <w:tab w:val="left" w:pos="1474"/>
      </w:tabs>
    </w:pPr>
  </w:style>
  <w:style w:type="paragraph" w:customStyle="1" w:styleId="DWTableParaNum5">
    <w:name w:val="DW Table Para Num5"/>
    <w:basedOn w:val="DWTablePara"/>
    <w:pPr>
      <w:numPr>
        <w:ilvl w:val="4"/>
        <w:numId w:val="3"/>
      </w:numPr>
      <w:tabs>
        <w:tab w:val="left" w:pos="1843"/>
      </w:tabs>
    </w:pPr>
  </w:style>
  <w:style w:type="paragraph" w:customStyle="1" w:styleId="DWParaBul1">
    <w:name w:val="DW Para Bul1"/>
    <w:basedOn w:val="DWPara"/>
    <w:pPr>
      <w:numPr>
        <w:numId w:val="6"/>
      </w:numPr>
      <w:tabs>
        <w:tab w:val="clear" w:pos="567"/>
      </w:tabs>
    </w:pPr>
  </w:style>
  <w:style w:type="paragraph" w:customStyle="1" w:styleId="DWParaBul2">
    <w:name w:val="DW Para Bul2"/>
    <w:basedOn w:val="DWPara"/>
    <w:pPr>
      <w:numPr>
        <w:ilvl w:val="1"/>
        <w:numId w:val="6"/>
      </w:numPr>
      <w:tabs>
        <w:tab w:val="clear" w:pos="1134"/>
      </w:tabs>
    </w:pPr>
  </w:style>
  <w:style w:type="paragraph" w:customStyle="1" w:styleId="DWParaBul3">
    <w:name w:val="DW Para Bul3"/>
    <w:basedOn w:val="DWPara"/>
    <w:pPr>
      <w:numPr>
        <w:ilvl w:val="2"/>
        <w:numId w:val="6"/>
      </w:numPr>
      <w:tabs>
        <w:tab w:val="clear" w:pos="1701"/>
      </w:tabs>
    </w:pPr>
  </w:style>
  <w:style w:type="paragraph" w:customStyle="1" w:styleId="DWParaBul4">
    <w:name w:val="DW Para Bul4"/>
    <w:basedOn w:val="DWPara"/>
    <w:pPr>
      <w:numPr>
        <w:ilvl w:val="3"/>
        <w:numId w:val="6"/>
      </w:numPr>
      <w:tabs>
        <w:tab w:val="clear" w:pos="2268"/>
      </w:tabs>
    </w:pPr>
  </w:style>
  <w:style w:type="paragraph" w:customStyle="1" w:styleId="DWParaBul5">
    <w:name w:val="DW Para Bul5"/>
    <w:basedOn w:val="DWPara"/>
    <w:pPr>
      <w:numPr>
        <w:ilvl w:val="4"/>
        <w:numId w:val="6"/>
      </w:numPr>
      <w:tabs>
        <w:tab w:val="clear" w:pos="2835"/>
      </w:tabs>
    </w:pPr>
  </w:style>
  <w:style w:type="paragraph" w:customStyle="1" w:styleId="FooterFilename">
    <w:name w:val="Footer Filename"/>
    <w:basedOn w:val="Footer"/>
    <w:pPr>
      <w:tabs>
        <w:tab w:val="center" w:pos="4815"/>
        <w:tab w:val="right" w:pos="9645"/>
      </w:tabs>
      <w:spacing w:before="120"/>
    </w:pPr>
    <w:rPr>
      <w:sz w:val="12"/>
    </w:rPr>
  </w:style>
  <w:style w:type="paragraph" w:styleId="BodyText">
    <w:name w:val="Body Text"/>
    <w:basedOn w:val="Normal"/>
    <w:link w:val="BodyTextChar"/>
    <w:pPr>
      <w:jc w:val="both"/>
    </w:pPr>
    <w:rPr>
      <w:szCs w:val="24"/>
      <w:lang w:eastAsia="en-US"/>
    </w:rPr>
  </w:style>
  <w:style w:type="paragraph" w:styleId="Title">
    <w:name w:val="Title"/>
    <w:basedOn w:val="Normal"/>
    <w:qFormat/>
    <w:pPr>
      <w:jc w:val="center"/>
    </w:pPr>
    <w:rPr>
      <w:b/>
    </w:rPr>
  </w:style>
  <w:style w:type="paragraph" w:customStyle="1" w:styleId="H1">
    <w:name w:val="H1"/>
    <w:basedOn w:val="Normal"/>
    <w:next w:val="Normal"/>
    <w:pPr>
      <w:keepNext/>
      <w:spacing w:before="100" w:after="100"/>
      <w:outlineLvl w:val="1"/>
    </w:pPr>
    <w:rPr>
      <w:b/>
      <w:snapToGrid w:val="0"/>
      <w:kern w:val="36"/>
      <w:sz w:val="48"/>
      <w:lang w:eastAsia="en-US"/>
    </w:rPr>
  </w:style>
  <w:style w:type="paragraph" w:customStyle="1" w:styleId="H2">
    <w:name w:val="H2"/>
    <w:basedOn w:val="Normal"/>
    <w:next w:val="Normal"/>
    <w:pPr>
      <w:keepNext/>
      <w:spacing w:before="100" w:after="100"/>
      <w:outlineLvl w:val="2"/>
    </w:pPr>
    <w:rPr>
      <w:b/>
      <w:snapToGrid w:val="0"/>
      <w:sz w:val="36"/>
      <w:lang w:eastAsia="en-US"/>
    </w:rPr>
  </w:style>
  <w:style w:type="paragraph" w:styleId="BodyText2">
    <w:name w:val="Body Text 2"/>
    <w:basedOn w:val="Normal"/>
    <w:pPr>
      <w:spacing w:after="120" w:line="480" w:lineRule="auto"/>
    </w:p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1"/>
    <w:basedOn w:val="Normal"/>
    <w:pPr>
      <w:autoSpaceDE w:val="0"/>
      <w:autoSpaceDN w:val="0"/>
    </w:pPr>
    <w:rPr>
      <w:rFonts w:eastAsia="PMingLiU"/>
    </w:rPr>
  </w:style>
  <w:style w:type="character" w:customStyle="1" w:styleId="bigheadlinebd">
    <w:name w:val="bigheadlinebd"/>
    <w:basedOn w:val="DefaultParagraphFont"/>
  </w:style>
  <w:style w:type="paragraph" w:styleId="BodyTextIndent2">
    <w:name w:val="Body Text Indent 2"/>
    <w:basedOn w:val="Normal"/>
    <w:pPr>
      <w:spacing w:after="120" w:line="480" w:lineRule="auto"/>
      <w:ind w:left="283"/>
    </w:pPr>
  </w:style>
  <w:style w:type="paragraph" w:styleId="CommentText">
    <w:name w:val="annotation text"/>
    <w:basedOn w:val="Normal"/>
    <w:link w:val="CommentTextChar"/>
    <w:uiPriority w:val="99"/>
    <w:rPr>
      <w:sz w:val="20"/>
      <w:lang w:eastAsia="en-US"/>
    </w:rPr>
  </w:style>
  <w:style w:type="paragraph" w:styleId="Subtitle">
    <w:name w:val="Subtitle"/>
    <w:basedOn w:val="Normal"/>
    <w:qFormat/>
    <w:rPr>
      <w:rFonts w:ascii="Book Antiqua" w:hAnsi="Book Antiqua"/>
      <w:b/>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PlainText">
    <w:name w:val="Plain Text"/>
    <w:basedOn w:val="Normal"/>
    <w:link w:val="PlainTextChar"/>
    <w:rPr>
      <w:rFonts w:ascii="Courier New" w:eastAsia="PMingLiU" w:hAnsi="Courier New" w:cs="Courier New"/>
      <w:sz w:val="20"/>
      <w:lang w:eastAsia="zh-TW"/>
    </w:rPr>
  </w:style>
  <w:style w:type="character" w:styleId="Hyperlink">
    <w:name w:val="Hyperlink"/>
    <w:uiPriority w:val="99"/>
    <w:rPr>
      <w:color w:val="0000FF"/>
      <w:u w:val="single"/>
    </w:rPr>
  </w:style>
  <w:style w:type="paragraph" w:customStyle="1" w:styleId="sub-para">
    <w:name w:val="sub-para"/>
    <w:basedOn w:val="Normal"/>
    <w:pPr>
      <w:ind w:left="720"/>
    </w:pPr>
    <w:rPr>
      <w:sz w:val="22"/>
      <w:szCs w:val="24"/>
      <w:lang w:eastAsia="en-US"/>
    </w:rPr>
  </w:style>
  <w:style w:type="paragraph" w:customStyle="1" w:styleId="bullets">
    <w:name w:val="bullets"/>
    <w:basedOn w:val="Normal"/>
    <w:pPr>
      <w:tabs>
        <w:tab w:val="num" w:pos="720"/>
      </w:tabs>
      <w:ind w:left="720" w:hanging="720"/>
    </w:pPr>
    <w:rPr>
      <w:sz w:val="22"/>
      <w:szCs w:val="24"/>
      <w:lang w:eastAsia="en-US"/>
    </w:rPr>
  </w:style>
  <w:style w:type="paragraph" w:styleId="BlockText">
    <w:name w:val="Block Text"/>
    <w:basedOn w:val="Normal"/>
    <w:pPr>
      <w:ind w:left="-1134" w:right="-999"/>
    </w:pPr>
    <w:rPr>
      <w:b/>
      <w:i/>
    </w:rPr>
  </w:style>
  <w:style w:type="paragraph" w:customStyle="1" w:styleId="AnnexLabel">
    <w:name w:val="AnnexLabel"/>
    <w:basedOn w:val="BodyText"/>
    <w:pPr>
      <w:ind w:left="6480"/>
      <w:jc w:val="left"/>
    </w:pPr>
    <w:rPr>
      <w:b/>
      <w:sz w:val="22"/>
      <w:szCs w:val="20"/>
      <w:u w:val="single"/>
      <w:lang w:eastAsia="zh-CN"/>
    </w:rPr>
  </w:style>
  <w:style w:type="paragraph" w:customStyle="1" w:styleId="UnderlineParagraph">
    <w:name w:val="Underline Paragraph"/>
    <w:basedOn w:val="Normal"/>
    <w:pPr>
      <w:widowControl w:val="0"/>
      <w:pBdr>
        <w:bottom w:val="single" w:sz="6" w:space="1" w:color="auto"/>
      </w:pBdr>
      <w:tabs>
        <w:tab w:val="left" w:pos="720"/>
        <w:tab w:val="left" w:pos="1440"/>
        <w:tab w:val="left" w:pos="1758"/>
        <w:tab w:val="left" w:pos="2160"/>
        <w:tab w:val="left" w:pos="6120"/>
        <w:tab w:val="left" w:pos="6480"/>
      </w:tabs>
    </w:pPr>
    <w:rPr>
      <w:lang w:eastAsia="en-US"/>
    </w:rPr>
  </w:style>
  <w:style w:type="paragraph" w:customStyle="1" w:styleId="Char">
    <w:name w:val="Char"/>
    <w:basedOn w:val="Normal"/>
    <w:pPr>
      <w:spacing w:after="160" w:line="240" w:lineRule="exact"/>
    </w:pPr>
    <w:rPr>
      <w:rFonts w:ascii="Verdana" w:hAnsi="Verdana"/>
      <w:sz w:val="20"/>
      <w:lang w:val="en-US" w:eastAsia="en-US"/>
    </w:rPr>
  </w:style>
  <w:style w:type="paragraph" w:styleId="Caption">
    <w:name w:val="caption"/>
    <w:basedOn w:val="Normal"/>
    <w:next w:val="Normal"/>
    <w:qFormat/>
    <w:pPr>
      <w:numPr>
        <w:ilvl w:val="12"/>
      </w:numPr>
    </w:pPr>
    <w:rPr>
      <w:szCs w:val="24"/>
      <w:u w:val="single"/>
      <w:lang w:eastAsia="en-US"/>
    </w:rPr>
  </w:style>
  <w:style w:type="character" w:customStyle="1" w:styleId="sub-sub-paraChar">
    <w:name w:val="sub-sub-para Char"/>
    <w:link w:val="sub-sub-para"/>
    <w:locked/>
    <w:rPr>
      <w:sz w:val="24"/>
      <w:szCs w:val="24"/>
      <w:lang w:val="en-GB" w:eastAsia="en-US" w:bidi="ar-SA"/>
    </w:rPr>
  </w:style>
  <w:style w:type="paragraph" w:customStyle="1" w:styleId="sub-sub-para">
    <w:name w:val="sub-sub-para"/>
    <w:basedOn w:val="Normal"/>
    <w:link w:val="sub-sub-paraChar"/>
    <w:pPr>
      <w:ind w:left="1440"/>
    </w:pPr>
    <w:rPr>
      <w:szCs w:val="24"/>
      <w:lang w:eastAsia="en-US"/>
    </w:rPr>
  </w:style>
  <w:style w:type="paragraph" w:styleId="BodyTextIndent3">
    <w:name w:val="Body Text Indent 3"/>
    <w:basedOn w:val="Normal"/>
    <w:pPr>
      <w:spacing w:after="120"/>
      <w:ind w:left="-108"/>
    </w:pPr>
    <w:rPr>
      <w:sz w:val="20"/>
      <w:lang w:eastAsia="en-US"/>
    </w:rPr>
  </w:style>
  <w:style w:type="paragraph" w:customStyle="1" w:styleId="JSPFooter">
    <w:name w:val="JSP Footer"/>
    <w:basedOn w:val="Normal"/>
    <w:pPr>
      <w:tabs>
        <w:tab w:val="right" w:pos="8505"/>
      </w:tabs>
    </w:pPr>
    <w:rPr>
      <w:sz w:val="16"/>
    </w:rPr>
  </w:style>
  <w:style w:type="paragraph" w:customStyle="1" w:styleId="AnnexHeading">
    <w:name w:val="AnnexHeading"/>
    <w:basedOn w:val="BodyText"/>
    <w:pPr>
      <w:ind w:left="6480"/>
      <w:jc w:val="left"/>
    </w:pPr>
    <w:rPr>
      <w:b/>
      <w:sz w:val="22"/>
      <w:szCs w:val="20"/>
      <w:u w:val="single"/>
    </w:rPr>
  </w:style>
  <w:style w:type="character" w:styleId="FollowedHyperlink">
    <w:name w:val="FollowedHyperlink"/>
    <w:uiPriority w:val="99"/>
    <w:rPr>
      <w:color w:val="800080"/>
      <w:u w:val="single"/>
    </w:rPr>
  </w:style>
  <w:style w:type="paragraph" w:styleId="NormalIndent">
    <w:name w:val="Normal Indent"/>
    <w:basedOn w:val="Normal"/>
    <w:link w:val="NormalIndentChar"/>
    <w:pPr>
      <w:ind w:left="720"/>
    </w:pPr>
    <w:rPr>
      <w:szCs w:val="24"/>
      <w:lang w:eastAsia="en-US"/>
    </w:rPr>
  </w:style>
  <w:style w:type="character" w:customStyle="1" w:styleId="NormalIndentChar">
    <w:name w:val="Normal Indent Char"/>
    <w:link w:val="NormalIndent"/>
    <w:rPr>
      <w:sz w:val="24"/>
      <w:szCs w:val="24"/>
      <w:lang w:val="en-GB" w:eastAsia="en-US" w:bidi="ar-SA"/>
    </w:rPr>
  </w:style>
  <w:style w:type="paragraph" w:styleId="NormalWeb">
    <w:name w:val="Normal (Web)"/>
    <w:basedOn w:val="Normal"/>
    <w:pPr>
      <w:spacing w:before="100" w:beforeAutospacing="1" w:after="100" w:afterAutospacing="1"/>
    </w:pPr>
    <w:rPr>
      <w:color w:val="000000"/>
      <w:szCs w:val="24"/>
      <w:lang w:eastAsia="en-US"/>
    </w:rPr>
  </w:style>
  <w:style w:type="paragraph" w:customStyle="1" w:styleId="TableText">
    <w:name w:val="Table Text"/>
    <w:basedOn w:val="Normal"/>
    <w:link w:val="TableTextChar"/>
    <w:pPr>
      <w:keepLines/>
    </w:pPr>
    <w:rPr>
      <w:rFonts w:ascii="Book Antiqua" w:eastAsia="Arial Unicode MS" w:hAnsi="Book Antiqua"/>
      <w:sz w:val="16"/>
      <w:lang w:val="en-US" w:eastAsia="en-US"/>
    </w:rPr>
  </w:style>
  <w:style w:type="character" w:customStyle="1" w:styleId="TableTextChar">
    <w:name w:val="Table Text Char"/>
    <w:link w:val="TableText"/>
    <w:rPr>
      <w:rFonts w:ascii="Book Antiqua" w:eastAsia="Arial Unicode MS" w:hAnsi="Book Antiqua"/>
      <w:sz w:val="16"/>
      <w:lang w:val="en-US" w:eastAsia="en-US" w:bidi="ar-SA"/>
    </w:rPr>
  </w:style>
  <w:style w:type="paragraph" w:styleId="ListBullet">
    <w:name w:val="List Bullet"/>
    <w:basedOn w:val="Normal"/>
    <w:autoRedefine/>
    <w:rPr>
      <w:rFonts w:ascii="Book Antiqua" w:hAnsi="Book Antiqua"/>
      <w:sz w:val="18"/>
      <w:szCs w:val="18"/>
      <w:lang w:eastAsia="en-US"/>
    </w:rPr>
  </w:style>
  <w:style w:type="paragraph" w:customStyle="1" w:styleId="SectionTitle">
    <w:name w:val="Section Title"/>
    <w:basedOn w:val="BodyText"/>
    <w:next w:val="BodyText"/>
    <w:pPr>
      <w:keepNext/>
      <w:spacing w:before="240"/>
      <w:jc w:val="left"/>
    </w:pPr>
    <w:rPr>
      <w:b/>
      <w:sz w:val="28"/>
      <w:szCs w:val="20"/>
      <w:lang w:val="en-US"/>
    </w:rPr>
  </w:style>
  <w:style w:type="paragraph" w:customStyle="1" w:styleId="Notelist1">
    <w:name w:val="Note list 1"/>
    <w:basedOn w:val="Normal"/>
    <w:pPr>
      <w:numPr>
        <w:numId w:val="7"/>
      </w:numPr>
      <w:tabs>
        <w:tab w:val="left" w:pos="1296"/>
      </w:tabs>
    </w:pPr>
    <w:rPr>
      <w:lang w:val="en-US" w:eastAsia="en-US"/>
    </w:rPr>
  </w:style>
  <w:style w:type="paragraph" w:customStyle="1" w:styleId="Char0">
    <w:name w:val="Char0"/>
    <w:basedOn w:val="Normal"/>
    <w:pPr>
      <w:spacing w:after="160" w:line="240" w:lineRule="exact"/>
    </w:pPr>
    <w:rPr>
      <w:rFonts w:ascii="Verdana" w:hAnsi="Verdana"/>
      <w:sz w:val="20"/>
      <w:lang w:val="en-US" w:eastAsia="en-US"/>
    </w:rPr>
  </w:style>
  <w:style w:type="paragraph" w:customStyle="1" w:styleId="Body">
    <w:name w:val="Body"/>
    <w:basedOn w:val="Heading2"/>
    <w:pPr>
      <w:keepNext w:val="0"/>
      <w:numPr>
        <w:ilvl w:val="0"/>
        <w:numId w:val="8"/>
      </w:numPr>
      <w:spacing w:before="0" w:after="120"/>
      <w:jc w:val="both"/>
    </w:pPr>
    <w:rPr>
      <w:rFonts w:ascii="Times New Roman" w:hAnsi="Times New Roman"/>
      <w:b w:val="0"/>
      <w:i w:val="0"/>
      <w:snapToGrid w:val="0"/>
      <w:kern w:val="0"/>
      <w:sz w:val="24"/>
      <w:lang w:eastAsia="en-US"/>
    </w:rPr>
  </w:style>
  <w:style w:type="paragraph" w:customStyle="1" w:styleId="Char1">
    <w:name w:val="Char1"/>
    <w:basedOn w:val="Normal"/>
    <w:pPr>
      <w:spacing w:after="160" w:line="240" w:lineRule="exact"/>
    </w:pPr>
    <w:rPr>
      <w:rFonts w:ascii="Verdana" w:hAnsi="Verdana"/>
      <w:sz w:val="20"/>
      <w:lang w:val="en-US" w:eastAsia="en-US"/>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rPr>
      <w:b/>
      <w:bCs/>
      <w:lang w:eastAsia="zh-CN"/>
    </w:rPr>
  </w:style>
  <w:style w:type="paragraph" w:styleId="BalloonText">
    <w:name w:val="Balloon Text"/>
    <w:basedOn w:val="Normal"/>
    <w:link w:val="BalloonTextChar"/>
    <w:uiPriority w:val="99"/>
    <w:rPr>
      <w:rFonts w:ascii="Tahoma" w:hAnsi="Tahoma" w:cs="Tahoma"/>
      <w:sz w:val="16"/>
      <w:szCs w:val="16"/>
    </w:rPr>
  </w:style>
  <w:style w:type="paragraph" w:styleId="List">
    <w:name w:val="List"/>
    <w:basedOn w:val="Normal"/>
    <w:pPr>
      <w:ind w:left="283" w:hanging="283"/>
    </w:pPr>
    <w:rPr>
      <w:lang w:eastAsia="en-U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grame">
    <w:name w:val="grame"/>
    <w:basedOn w:val="DefaultParagraphFont"/>
  </w:style>
  <w:style w:type="character" w:customStyle="1" w:styleId="spelle">
    <w:name w:val="spelle"/>
    <w:basedOn w:val="DefaultParagraphFont"/>
  </w:style>
  <w:style w:type="character" w:customStyle="1" w:styleId="Heading2Char">
    <w:name w:val="Heading 2 Char"/>
    <w:aliases w:val="Reset numbering Char,Major Char,Heading 2 Char1 Char,Heading 2 Char Char Char,Heading 2 Char1 Char Char Char,Heading 2 Char Char Char Char Char,Heading 2 Char2 Char Char Char Char Char,Heading 2 Char1 Char Char Char Char Char Char"/>
    <w:rPr>
      <w:b/>
      <w:sz w:val="24"/>
      <w:szCs w:val="36"/>
      <w:lang w:val="en-US" w:eastAsia="en-US" w:bidi="ar-SA"/>
    </w:rPr>
  </w:style>
  <w:style w:type="paragraph" w:customStyle="1" w:styleId="Style7">
    <w:name w:val="Style7"/>
    <w:basedOn w:val="Heading2"/>
    <w:link w:val="Style7Char"/>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Pr>
      <w:b/>
      <w:i/>
      <w:spacing w:val="-3"/>
      <w:sz w:val="32"/>
      <w:szCs w:val="32"/>
      <w:u w:val="single"/>
      <w:lang w:val="en-GB" w:eastAsia="en-US" w:bidi="ar-SA"/>
    </w:rPr>
  </w:style>
  <w:style w:type="paragraph" w:styleId="ListParagraph">
    <w:name w:val="List Paragraph"/>
    <w:basedOn w:val="Normal"/>
    <w:uiPriority w:val="34"/>
    <w:qFormat/>
    <w:rsid w:val="00395AB9"/>
    <w:pPr>
      <w:ind w:left="720"/>
    </w:pPr>
  </w:style>
  <w:style w:type="character" w:customStyle="1" w:styleId="FooterChar">
    <w:name w:val="Footer Char"/>
    <w:link w:val="Footer"/>
    <w:uiPriority w:val="99"/>
    <w:rsid w:val="00FC4067"/>
    <w:rPr>
      <w:rFonts w:ascii="Arial" w:hAnsi="Arial"/>
      <w:sz w:val="24"/>
      <w:lang w:eastAsia="zh-CN"/>
    </w:rPr>
  </w:style>
  <w:style w:type="character" w:customStyle="1" w:styleId="CommentTextChar">
    <w:name w:val="Comment Text Char"/>
    <w:link w:val="CommentText"/>
    <w:uiPriority w:val="99"/>
    <w:rsid w:val="00865E23"/>
    <w:rPr>
      <w:rFonts w:ascii="Arial" w:hAnsi="Arial"/>
      <w:lang w:eastAsia="en-US"/>
    </w:rPr>
  </w:style>
  <w:style w:type="paragraph" w:styleId="Revision">
    <w:name w:val="Revision"/>
    <w:hidden/>
    <w:uiPriority w:val="99"/>
    <w:semiHidden/>
    <w:rsid w:val="004F362E"/>
    <w:rPr>
      <w:rFonts w:ascii="Arial" w:hAnsi="Arial"/>
      <w:sz w:val="24"/>
      <w:lang w:val="en-GB" w:eastAsia="zh-CN"/>
    </w:rPr>
  </w:style>
  <w:style w:type="paragraph" w:customStyle="1" w:styleId="StyleHeading1Arial">
    <w:name w:val="Style Heading 1 + Arial"/>
    <w:basedOn w:val="Heading1"/>
    <w:autoRedefine/>
    <w:rsid w:val="0022181C"/>
    <w:pPr>
      <w:numPr>
        <w:numId w:val="10"/>
      </w:numPr>
      <w:spacing w:before="120" w:after="120"/>
      <w:jc w:val="center"/>
    </w:pPr>
    <w:rPr>
      <w:rFonts w:cs="Times New Roman"/>
      <w:kern w:val="28"/>
      <w:sz w:val="22"/>
      <w:szCs w:val="20"/>
      <w:lang w:eastAsia="en-GB"/>
    </w:rPr>
  </w:style>
  <w:style w:type="character" w:customStyle="1" w:styleId="StyleArial">
    <w:name w:val="Style Arial"/>
    <w:rsid w:val="0022181C"/>
    <w:rPr>
      <w:rFonts w:ascii="Arial" w:hAnsi="Arial"/>
      <w:sz w:val="24"/>
    </w:rPr>
  </w:style>
  <w:style w:type="paragraph" w:customStyle="1" w:styleId="StyleHeading2">
    <w:name w:val="Style Heading 2"/>
    <w:basedOn w:val="Normal"/>
    <w:next w:val="Normal"/>
    <w:rsid w:val="0022181C"/>
    <w:rPr>
      <w:rFonts w:cs="Arial"/>
      <w:sz w:val="22"/>
      <w:lang w:eastAsia="en-GB"/>
    </w:rPr>
  </w:style>
  <w:style w:type="numbering" w:customStyle="1" w:styleId="StyleNumberedArial">
    <w:name w:val="Style Numbered Arial"/>
    <w:rsid w:val="0022181C"/>
    <w:pPr>
      <w:numPr>
        <w:numId w:val="11"/>
      </w:numPr>
    </w:pPr>
  </w:style>
  <w:style w:type="character" w:customStyle="1" w:styleId="Heading1Char">
    <w:name w:val="Heading 1 Char"/>
    <w:link w:val="Heading1"/>
    <w:rsid w:val="0022181C"/>
    <w:rPr>
      <w:rFonts w:ascii="Arial" w:hAnsi="Arial" w:cs="Arial"/>
      <w:b/>
      <w:bCs/>
      <w:kern w:val="32"/>
      <w:sz w:val="32"/>
      <w:szCs w:val="32"/>
      <w:lang w:eastAsia="zh-CN"/>
    </w:rPr>
  </w:style>
  <w:style w:type="character" w:customStyle="1" w:styleId="BalloonTextChar">
    <w:name w:val="Balloon Text Char"/>
    <w:link w:val="BalloonText"/>
    <w:uiPriority w:val="99"/>
    <w:rsid w:val="0022181C"/>
    <w:rPr>
      <w:rFonts w:ascii="Tahoma" w:hAnsi="Tahoma" w:cs="Tahoma"/>
      <w:sz w:val="16"/>
      <w:szCs w:val="16"/>
      <w:lang w:eastAsia="zh-CN"/>
    </w:rPr>
  </w:style>
  <w:style w:type="character" w:customStyle="1" w:styleId="CommentSubjectChar">
    <w:name w:val="Comment Subject Char"/>
    <w:link w:val="CommentSubject"/>
    <w:uiPriority w:val="99"/>
    <w:rsid w:val="0022181C"/>
    <w:rPr>
      <w:rFonts w:ascii="Arial" w:hAnsi="Arial"/>
      <w:b/>
      <w:bCs/>
      <w:lang w:eastAsia="zh-CN"/>
    </w:rPr>
  </w:style>
  <w:style w:type="paragraph" w:customStyle="1" w:styleId="JSPParaNumbering">
    <w:name w:val="JSP Para Numbering"/>
    <w:basedOn w:val="Normal"/>
    <w:link w:val="JSPParaNumberingChar"/>
    <w:rsid w:val="0022181C"/>
    <w:pPr>
      <w:numPr>
        <w:numId w:val="12"/>
      </w:numPr>
      <w:spacing w:before="120" w:after="120"/>
      <w:jc w:val="both"/>
    </w:pPr>
    <w:rPr>
      <w:sz w:val="20"/>
      <w:lang w:val="x-none" w:eastAsia="x-none"/>
    </w:rPr>
  </w:style>
  <w:style w:type="character" w:customStyle="1" w:styleId="JSPParaNumberingChar">
    <w:name w:val="JSP Para Numbering Char"/>
    <w:link w:val="JSPParaNumbering"/>
    <w:locked/>
    <w:rsid w:val="0022181C"/>
    <w:rPr>
      <w:rFonts w:ascii="Arial" w:hAnsi="Arial"/>
      <w:lang w:val="x-none" w:eastAsia="x-none"/>
    </w:rPr>
  </w:style>
  <w:style w:type="character" w:customStyle="1" w:styleId="BodyTextChar">
    <w:name w:val="Body Text Char"/>
    <w:link w:val="BodyText"/>
    <w:rsid w:val="0022181C"/>
    <w:rPr>
      <w:rFonts w:ascii="Arial" w:hAnsi="Arial"/>
      <w:sz w:val="24"/>
      <w:szCs w:val="24"/>
      <w:lang w:eastAsia="en-US"/>
    </w:rPr>
  </w:style>
  <w:style w:type="character" w:customStyle="1" w:styleId="Defterm">
    <w:name w:val="Defterm"/>
    <w:rsid w:val="0022181C"/>
    <w:rPr>
      <w:rFonts w:cs="Times New Roman"/>
      <w:b/>
      <w:color w:val="000000"/>
      <w:sz w:val="22"/>
    </w:rPr>
  </w:style>
  <w:style w:type="paragraph" w:customStyle="1" w:styleId="Bodysubclause">
    <w:name w:val="Body  sub clause"/>
    <w:basedOn w:val="Normal"/>
    <w:rsid w:val="0022181C"/>
    <w:pPr>
      <w:suppressAutoHyphens/>
      <w:spacing w:before="240" w:after="120" w:line="300" w:lineRule="atLeast"/>
      <w:ind w:left="720"/>
      <w:jc w:val="both"/>
    </w:pPr>
    <w:rPr>
      <w:rFonts w:ascii="Times New Roman" w:hAnsi="Times New Roman" w:cs="Calibri"/>
      <w:sz w:val="22"/>
      <w:lang w:eastAsia="ar-SA"/>
    </w:rPr>
  </w:style>
  <w:style w:type="paragraph" w:customStyle="1" w:styleId="font5">
    <w:name w:val="font5"/>
    <w:basedOn w:val="Normal"/>
    <w:rsid w:val="00315A2C"/>
    <w:pPr>
      <w:spacing w:before="100" w:beforeAutospacing="1" w:after="100" w:afterAutospacing="1"/>
    </w:pPr>
    <w:rPr>
      <w:rFonts w:cs="Arial"/>
      <w:color w:val="000000"/>
      <w:szCs w:val="24"/>
      <w:lang w:eastAsia="en-GB"/>
    </w:rPr>
  </w:style>
  <w:style w:type="paragraph" w:customStyle="1" w:styleId="font6">
    <w:name w:val="font6"/>
    <w:basedOn w:val="Normal"/>
    <w:rsid w:val="00315A2C"/>
    <w:pPr>
      <w:spacing w:before="100" w:beforeAutospacing="1" w:after="100" w:afterAutospacing="1"/>
    </w:pPr>
    <w:rPr>
      <w:rFonts w:cs="Arial"/>
      <w:b/>
      <w:bCs/>
      <w:color w:val="000000"/>
      <w:sz w:val="20"/>
      <w:lang w:eastAsia="en-GB"/>
    </w:rPr>
  </w:style>
  <w:style w:type="paragraph" w:customStyle="1" w:styleId="font7">
    <w:name w:val="font7"/>
    <w:basedOn w:val="Normal"/>
    <w:rsid w:val="00315A2C"/>
    <w:pPr>
      <w:spacing w:before="100" w:beforeAutospacing="1" w:after="100" w:afterAutospacing="1"/>
    </w:pPr>
    <w:rPr>
      <w:rFonts w:cs="Arial"/>
      <w:color w:val="000000"/>
      <w:sz w:val="20"/>
      <w:lang w:eastAsia="en-GB"/>
    </w:rPr>
  </w:style>
  <w:style w:type="paragraph" w:customStyle="1" w:styleId="font8">
    <w:name w:val="font8"/>
    <w:basedOn w:val="Normal"/>
    <w:rsid w:val="00315A2C"/>
    <w:pPr>
      <w:spacing w:before="100" w:beforeAutospacing="1" w:after="100" w:afterAutospacing="1"/>
    </w:pPr>
    <w:rPr>
      <w:rFonts w:cs="Arial"/>
      <w:color w:val="FF0000"/>
      <w:sz w:val="20"/>
      <w:lang w:eastAsia="en-GB"/>
    </w:rPr>
  </w:style>
  <w:style w:type="paragraph" w:customStyle="1" w:styleId="font9">
    <w:name w:val="font9"/>
    <w:basedOn w:val="Normal"/>
    <w:rsid w:val="00315A2C"/>
    <w:pPr>
      <w:spacing w:before="100" w:beforeAutospacing="1" w:after="100" w:afterAutospacing="1"/>
    </w:pPr>
    <w:rPr>
      <w:rFonts w:cs="Arial"/>
      <w:i/>
      <w:iCs/>
      <w:color w:val="000000"/>
      <w:sz w:val="20"/>
      <w:lang w:eastAsia="en-GB"/>
    </w:rPr>
  </w:style>
  <w:style w:type="paragraph" w:customStyle="1" w:styleId="font10">
    <w:name w:val="font10"/>
    <w:basedOn w:val="Normal"/>
    <w:rsid w:val="00315A2C"/>
    <w:pPr>
      <w:spacing w:before="100" w:beforeAutospacing="1" w:after="100" w:afterAutospacing="1"/>
    </w:pPr>
    <w:rPr>
      <w:rFonts w:cs="Arial"/>
      <w:b/>
      <w:bCs/>
      <w:color w:val="FF0000"/>
      <w:sz w:val="20"/>
      <w:lang w:eastAsia="en-GB"/>
    </w:rPr>
  </w:style>
  <w:style w:type="paragraph" w:customStyle="1" w:styleId="xl65">
    <w:name w:val="xl65"/>
    <w:basedOn w:val="Normal"/>
    <w:rsid w:val="00315A2C"/>
    <w:pPr>
      <w:spacing w:before="100" w:beforeAutospacing="1" w:after="100" w:afterAutospacing="1"/>
      <w:jc w:val="center"/>
    </w:pPr>
    <w:rPr>
      <w:rFonts w:ascii="Times New Roman" w:hAnsi="Times New Roman"/>
      <w:szCs w:val="24"/>
      <w:lang w:eastAsia="en-GB"/>
    </w:rPr>
  </w:style>
  <w:style w:type="paragraph" w:customStyle="1" w:styleId="xl66">
    <w:name w:val="xl66"/>
    <w:basedOn w:val="Normal"/>
    <w:rsid w:val="00315A2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cs="Arial"/>
      <w:b/>
      <w:bCs/>
      <w:sz w:val="20"/>
      <w:u w:val="single"/>
      <w:lang w:eastAsia="en-GB"/>
    </w:rPr>
  </w:style>
  <w:style w:type="paragraph" w:customStyle="1" w:styleId="xl67">
    <w:name w:val="xl67"/>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lang w:eastAsia="en-GB"/>
    </w:rPr>
  </w:style>
  <w:style w:type="paragraph" w:customStyle="1" w:styleId="xl68">
    <w:name w:val="xl68"/>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lang w:eastAsia="en-GB"/>
    </w:rPr>
  </w:style>
  <w:style w:type="paragraph" w:customStyle="1" w:styleId="xl69">
    <w:name w:val="xl69"/>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0"/>
      <w:lang w:eastAsia="en-GB"/>
    </w:rPr>
  </w:style>
  <w:style w:type="paragraph" w:customStyle="1" w:styleId="xl70">
    <w:name w:val="xl70"/>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lang w:eastAsia="en-GB"/>
    </w:rPr>
  </w:style>
  <w:style w:type="paragraph" w:customStyle="1" w:styleId="xl71">
    <w:name w:val="xl71"/>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0"/>
      <w:lang w:eastAsia="en-GB"/>
    </w:rPr>
  </w:style>
  <w:style w:type="character" w:customStyle="1" w:styleId="PlainTextChar">
    <w:name w:val="Plain Text Char"/>
    <w:link w:val="PlainText"/>
    <w:rsid w:val="00315A2C"/>
    <w:rPr>
      <w:rFonts w:ascii="Courier New" w:eastAsia="PMingLiU" w:hAnsi="Courier New" w:cs="Courier New"/>
      <w:lang w:eastAsia="zh-TW"/>
    </w:rPr>
  </w:style>
  <w:style w:type="character" w:styleId="UnresolvedMention">
    <w:name w:val="Unresolved Mention"/>
    <w:uiPriority w:val="99"/>
    <w:semiHidden/>
    <w:unhideWhenUsed/>
    <w:rsid w:val="00072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1041">
      <w:bodyDiv w:val="1"/>
      <w:marLeft w:val="0"/>
      <w:marRight w:val="0"/>
      <w:marTop w:val="0"/>
      <w:marBottom w:val="0"/>
      <w:divBdr>
        <w:top w:val="none" w:sz="0" w:space="0" w:color="auto"/>
        <w:left w:val="none" w:sz="0" w:space="0" w:color="auto"/>
        <w:bottom w:val="none" w:sz="0" w:space="0" w:color="auto"/>
        <w:right w:val="none" w:sz="0" w:space="0" w:color="auto"/>
      </w:divBdr>
    </w:div>
    <w:div w:id="332955579">
      <w:bodyDiv w:val="1"/>
      <w:marLeft w:val="0"/>
      <w:marRight w:val="0"/>
      <w:marTop w:val="0"/>
      <w:marBottom w:val="0"/>
      <w:divBdr>
        <w:top w:val="none" w:sz="0" w:space="0" w:color="auto"/>
        <w:left w:val="none" w:sz="0" w:space="0" w:color="auto"/>
        <w:bottom w:val="none" w:sz="0" w:space="0" w:color="auto"/>
        <w:right w:val="none" w:sz="0" w:space="0" w:color="auto"/>
      </w:divBdr>
    </w:div>
    <w:div w:id="418134804">
      <w:bodyDiv w:val="1"/>
      <w:marLeft w:val="0"/>
      <w:marRight w:val="0"/>
      <w:marTop w:val="0"/>
      <w:marBottom w:val="0"/>
      <w:divBdr>
        <w:top w:val="none" w:sz="0" w:space="0" w:color="auto"/>
        <w:left w:val="none" w:sz="0" w:space="0" w:color="auto"/>
        <w:bottom w:val="none" w:sz="0" w:space="0" w:color="auto"/>
        <w:right w:val="none" w:sz="0" w:space="0" w:color="auto"/>
      </w:divBdr>
    </w:div>
    <w:div w:id="651642204">
      <w:bodyDiv w:val="1"/>
      <w:marLeft w:val="0"/>
      <w:marRight w:val="0"/>
      <w:marTop w:val="0"/>
      <w:marBottom w:val="0"/>
      <w:divBdr>
        <w:top w:val="none" w:sz="0" w:space="0" w:color="auto"/>
        <w:left w:val="none" w:sz="0" w:space="0" w:color="auto"/>
        <w:bottom w:val="none" w:sz="0" w:space="0" w:color="auto"/>
        <w:right w:val="none" w:sz="0" w:space="0" w:color="auto"/>
      </w:divBdr>
      <w:divsChild>
        <w:div w:id="1740860715">
          <w:marLeft w:val="0"/>
          <w:marRight w:val="0"/>
          <w:marTop w:val="0"/>
          <w:marBottom w:val="0"/>
          <w:divBdr>
            <w:top w:val="none" w:sz="0" w:space="0" w:color="auto"/>
            <w:left w:val="none" w:sz="0" w:space="0" w:color="auto"/>
            <w:bottom w:val="none" w:sz="0" w:space="0" w:color="auto"/>
            <w:right w:val="none" w:sz="0" w:space="0" w:color="auto"/>
          </w:divBdr>
        </w:div>
      </w:divsChild>
    </w:div>
    <w:div w:id="717584380">
      <w:bodyDiv w:val="1"/>
      <w:marLeft w:val="0"/>
      <w:marRight w:val="0"/>
      <w:marTop w:val="0"/>
      <w:marBottom w:val="0"/>
      <w:divBdr>
        <w:top w:val="none" w:sz="0" w:space="0" w:color="auto"/>
        <w:left w:val="none" w:sz="0" w:space="0" w:color="auto"/>
        <w:bottom w:val="none" w:sz="0" w:space="0" w:color="auto"/>
        <w:right w:val="none" w:sz="0" w:space="0" w:color="auto"/>
      </w:divBdr>
    </w:div>
    <w:div w:id="735127910">
      <w:bodyDiv w:val="1"/>
      <w:marLeft w:val="0"/>
      <w:marRight w:val="0"/>
      <w:marTop w:val="0"/>
      <w:marBottom w:val="0"/>
      <w:divBdr>
        <w:top w:val="none" w:sz="0" w:space="0" w:color="auto"/>
        <w:left w:val="none" w:sz="0" w:space="0" w:color="auto"/>
        <w:bottom w:val="none" w:sz="0" w:space="0" w:color="auto"/>
        <w:right w:val="none" w:sz="0" w:space="0" w:color="auto"/>
      </w:divBdr>
    </w:div>
    <w:div w:id="966396206">
      <w:bodyDiv w:val="1"/>
      <w:marLeft w:val="0"/>
      <w:marRight w:val="0"/>
      <w:marTop w:val="0"/>
      <w:marBottom w:val="0"/>
      <w:divBdr>
        <w:top w:val="none" w:sz="0" w:space="0" w:color="auto"/>
        <w:left w:val="none" w:sz="0" w:space="0" w:color="auto"/>
        <w:bottom w:val="none" w:sz="0" w:space="0" w:color="auto"/>
        <w:right w:val="none" w:sz="0" w:space="0" w:color="auto"/>
      </w:divBdr>
    </w:div>
    <w:div w:id="983848576">
      <w:bodyDiv w:val="1"/>
      <w:marLeft w:val="0"/>
      <w:marRight w:val="0"/>
      <w:marTop w:val="0"/>
      <w:marBottom w:val="0"/>
      <w:divBdr>
        <w:top w:val="none" w:sz="0" w:space="0" w:color="auto"/>
        <w:left w:val="none" w:sz="0" w:space="0" w:color="auto"/>
        <w:bottom w:val="none" w:sz="0" w:space="0" w:color="auto"/>
        <w:right w:val="none" w:sz="0" w:space="0" w:color="auto"/>
      </w:divBdr>
    </w:div>
    <w:div w:id="1058821427">
      <w:bodyDiv w:val="1"/>
      <w:marLeft w:val="0"/>
      <w:marRight w:val="0"/>
      <w:marTop w:val="0"/>
      <w:marBottom w:val="0"/>
      <w:divBdr>
        <w:top w:val="none" w:sz="0" w:space="0" w:color="auto"/>
        <w:left w:val="none" w:sz="0" w:space="0" w:color="auto"/>
        <w:bottom w:val="none" w:sz="0" w:space="0" w:color="auto"/>
        <w:right w:val="none" w:sz="0" w:space="0" w:color="auto"/>
      </w:divBdr>
      <w:divsChild>
        <w:div w:id="378480945">
          <w:marLeft w:val="0"/>
          <w:marRight w:val="0"/>
          <w:marTop w:val="0"/>
          <w:marBottom w:val="0"/>
          <w:divBdr>
            <w:top w:val="none" w:sz="0" w:space="0" w:color="auto"/>
            <w:left w:val="none" w:sz="0" w:space="0" w:color="auto"/>
            <w:bottom w:val="none" w:sz="0" w:space="0" w:color="auto"/>
            <w:right w:val="none" w:sz="0" w:space="0" w:color="auto"/>
          </w:divBdr>
          <w:divsChild>
            <w:div w:id="1474449991">
              <w:marLeft w:val="0"/>
              <w:marRight w:val="0"/>
              <w:marTop w:val="0"/>
              <w:marBottom w:val="0"/>
              <w:divBdr>
                <w:top w:val="none" w:sz="0" w:space="0" w:color="auto"/>
                <w:left w:val="none" w:sz="0" w:space="0" w:color="auto"/>
                <w:bottom w:val="none" w:sz="0" w:space="0" w:color="auto"/>
                <w:right w:val="none" w:sz="0" w:space="0" w:color="auto"/>
              </w:divBdr>
            </w:div>
            <w:div w:id="16823216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49975950">
      <w:bodyDiv w:val="1"/>
      <w:marLeft w:val="0"/>
      <w:marRight w:val="0"/>
      <w:marTop w:val="0"/>
      <w:marBottom w:val="0"/>
      <w:divBdr>
        <w:top w:val="none" w:sz="0" w:space="0" w:color="auto"/>
        <w:left w:val="none" w:sz="0" w:space="0" w:color="auto"/>
        <w:bottom w:val="none" w:sz="0" w:space="0" w:color="auto"/>
        <w:right w:val="none" w:sz="0" w:space="0" w:color="auto"/>
      </w:divBdr>
    </w:div>
    <w:div w:id="1523007503">
      <w:bodyDiv w:val="1"/>
      <w:marLeft w:val="0"/>
      <w:marRight w:val="0"/>
      <w:marTop w:val="0"/>
      <w:marBottom w:val="0"/>
      <w:divBdr>
        <w:top w:val="none" w:sz="0" w:space="0" w:color="auto"/>
        <w:left w:val="none" w:sz="0" w:space="0" w:color="auto"/>
        <w:bottom w:val="none" w:sz="0" w:space="0" w:color="auto"/>
        <w:right w:val="none" w:sz="0" w:space="0" w:color="auto"/>
      </w:divBdr>
    </w:div>
    <w:div w:id="1718314509">
      <w:bodyDiv w:val="1"/>
      <w:marLeft w:val="0"/>
      <w:marRight w:val="0"/>
      <w:marTop w:val="0"/>
      <w:marBottom w:val="0"/>
      <w:divBdr>
        <w:top w:val="none" w:sz="0" w:space="0" w:color="auto"/>
        <w:left w:val="none" w:sz="0" w:space="0" w:color="auto"/>
        <w:bottom w:val="none" w:sz="0" w:space="0" w:color="auto"/>
        <w:right w:val="none" w:sz="0" w:space="0" w:color="auto"/>
      </w:divBdr>
      <w:divsChild>
        <w:div w:id="1095633486">
          <w:marLeft w:val="0"/>
          <w:marRight w:val="0"/>
          <w:marTop w:val="0"/>
          <w:marBottom w:val="0"/>
          <w:divBdr>
            <w:top w:val="none" w:sz="0" w:space="0" w:color="auto"/>
            <w:left w:val="none" w:sz="0" w:space="0" w:color="auto"/>
            <w:bottom w:val="none" w:sz="0" w:space="0" w:color="auto"/>
            <w:right w:val="none" w:sz="0" w:space="0" w:color="auto"/>
          </w:divBdr>
          <w:divsChild>
            <w:div w:id="365758835">
              <w:blockQuote w:val="1"/>
              <w:marLeft w:val="720"/>
              <w:marRight w:val="0"/>
              <w:marTop w:val="100"/>
              <w:marBottom w:val="100"/>
              <w:divBdr>
                <w:top w:val="none" w:sz="0" w:space="0" w:color="auto"/>
                <w:left w:val="none" w:sz="0" w:space="0" w:color="auto"/>
                <w:bottom w:val="none" w:sz="0" w:space="0" w:color="auto"/>
                <w:right w:val="none" w:sz="0" w:space="0" w:color="auto"/>
              </w:divBdr>
            </w:div>
            <w:div w:id="447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2071">
      <w:bodyDiv w:val="1"/>
      <w:marLeft w:val="0"/>
      <w:marRight w:val="0"/>
      <w:marTop w:val="0"/>
      <w:marBottom w:val="0"/>
      <w:divBdr>
        <w:top w:val="none" w:sz="0" w:space="0" w:color="auto"/>
        <w:left w:val="none" w:sz="0" w:space="0" w:color="auto"/>
        <w:bottom w:val="none" w:sz="0" w:space="0" w:color="auto"/>
        <w:right w:val="none" w:sz="0" w:space="0" w:color="auto"/>
      </w:divBdr>
    </w:div>
    <w:div w:id="20511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n1f450bd0d644ca798bdc94626fdef4f"><![CDATA[Appointments and postings|4a02151a-576a-40c7-8a45-48c55f9e9a1b;Career development and management|8831dded-6459-4863-8158-65e43a2b5c02;Career management policy|0998150e-d257-4917-bdcc-3b34cd0a2e8d;Personnel administration and management|6b0b2ebc-e824-4134-b8f3-dd0942008ccf;Personnel policy|21ba22b9-1532-4b3a-9e5a-86bfd9e22e61;Service careers management|5ff3bc02-72dc-4baf-9390-bad87b87d5ac;Service personnel strategies and plans|4650d760-5796-40b0-8d3c-fc8657c3bdef]]></LongProp>
  <LongProp xmlns="" name="Subject_x0020_Keywords"><![CDATA[1020;#Appointments and postings|4a02151a-576a-40c7-8a45-48c55f9e9a1b;#936;#Career development and management|8831dded-6459-4863-8158-65e43a2b5c02;#1021;#Career management policy|0998150e-d257-4917-bdcc-3b34cd0a2e8d;#30;#Personnel administration and management|6b0b2ebc-e824-4134-b8f3-dd0942008ccf;#984;#Personnel policy|21ba22b9-1532-4b3a-9e5a-86bfd9e22e61;#1022;#Service careers management|5ff3bc02-72dc-4baf-9390-bad87b87d5ac;#958;#Service personnel strategies and plans|4650d760-5796-40b0-8d3c-fc8657c3bdef]]></LongProp>
  <LongProp xmlns="" name="TaxCatchAll"><![CDATA[1019;#People|ef594f16-c7ce-4671-9479-c3c43e8ec25b;#984;#Personnel policy|21ba22b9-1532-4b3a-9e5a-86bfd9e22e61;#30;#Personnel administration and management|6b0b2ebc-e824-4134-b8f3-dd0942008ccf;#936;#Career development and management|8831dded-6459-4863-8158-65e43a2b5c02;#958;#Service personnel strategies and plans|4650d760-5796-40b0-8d3c-fc8657c3bdef;#4;#04 Deliver the Unit's objectives|954cf193-6423-4137-9b07-8b4f402d8d43;#1022;#Service careers management|5ff3bc02-72dc-4baf-9390-bad87b87d5ac;#1021;#Career management policy|0998150e-d257-4917-bdcc-3b34cd0a2e8d;#1020;#Appointments and postings|4a02151a-576a-40c7-8a45-48c55f9e9a1b]]></LongProp>
</Long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Appointments and postings</TermName>
          <TermId xmlns="http://schemas.microsoft.com/office/infopath/2007/PartnerControls">4a02151a-576a-40c7-8a45-48c55f9e9a1b</TermId>
        </TermInfo>
        <TermInfo xmlns="http://schemas.microsoft.com/office/infopath/2007/PartnerControls">
          <TermName xmlns="http://schemas.microsoft.com/office/infopath/2007/PartnerControls">Career development and management</TermName>
          <TermId xmlns="http://schemas.microsoft.com/office/infopath/2007/PartnerControls">8831dded-6459-4863-8158-65e43a2b5c02</TermId>
        </TermInfo>
        <TermInfo xmlns="http://schemas.microsoft.com/office/infopath/2007/PartnerControls">
          <TermName xmlns="http://schemas.microsoft.com/office/infopath/2007/PartnerControls">Career management policy</TermName>
          <TermId xmlns="http://schemas.microsoft.com/office/infopath/2007/PartnerControls">0998150e-d257-4917-bdcc-3b34cd0a2e8d</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JFD</TermName>
          <TermId xmlns="http://schemas.microsoft.com/office/infopath/2007/PartnerControls">b14a61fb-a977-43ed-89fb-0168d8008372</TermId>
        </TermInfo>
      </Terms>
    </m79e07ce3690491db9121a08429fad40>
    <TaxCatchAll xmlns="04738c6d-ecc8-46f1-821f-82e308eab3d9">
      <Value>936</Value>
      <Value>4</Value>
      <Value>1021</Value>
      <Value>2</Value>
      <Value>1</Value>
      <Value>1020</Value>
    </TaxCatchAll>
    <UKProtectiveMarking xmlns="04738c6d-ecc8-46f1-821f-82e308eab3d9">OFFICIAL</UKProtectiveMarking>
    <CategoryDescription xmlns="http://schemas.microsoft.com/sharepoint.v3" xsi:nil="true"/>
    <CreatedOriginated xmlns="04738c6d-ecc8-46f1-821f-82e308eab3d9">2021-06-09T15:52:22+00:00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Training and education</TermName>
          <TermId xmlns="http://schemas.microsoft.com/office/infopath/2007/PartnerControls">3e65b74f-2455-4076-b239-bf88b2aa48b6</TermId>
        </TermInfo>
      </Terms>
    </i71a74d1f9984201b479cc08077b6323>
    <wic_System_Copyright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0D1C7F412F418499C37283FF0A1A2F3" ma:contentTypeVersion="3" ma:contentTypeDescription="Designed to facilitate the storage of MOD Documents with a '.doc' or '.docx' extension" ma:contentTypeScope="" ma:versionID="15d15280a7ee0bde7c1e3a342b1f7a94">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0734-8064-4D19-8FA8-CB81B78535F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B351DE3-C299-4240-9C87-AF4C8BB5CDF1}">
  <ds:schemaRefs>
    <ds:schemaRef ds:uri="office.server.policy"/>
  </ds:schemaRefs>
</ds:datastoreItem>
</file>

<file path=customXml/itemProps3.xml><?xml version="1.0" encoding="utf-8"?>
<ds:datastoreItem xmlns:ds="http://schemas.openxmlformats.org/officeDocument/2006/customXml" ds:itemID="{3B128D55-E474-4D14-9509-740B72A5ABF6}">
  <ds:schemaRefs>
    <ds:schemaRef ds:uri="http://schemas.microsoft.com/sharepoint/v3/contenttype/forms"/>
  </ds:schemaRefs>
</ds:datastoreItem>
</file>

<file path=customXml/itemProps4.xml><?xml version="1.0" encoding="utf-8"?>
<ds:datastoreItem xmlns:ds="http://schemas.openxmlformats.org/officeDocument/2006/customXml" ds:itemID="{B0734030-D3AB-471D-B6E4-B686997CE8C3}">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6FB6483D-7211-4613-9CAC-9F1AD817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BB965C-E151-4691-A8B8-28A31DC0CD98}">
  <ds:schemaRefs>
    <ds:schemaRef ds:uri="http://schemas.microsoft.com/sharepoint/events"/>
  </ds:schemaRefs>
</ds:datastoreItem>
</file>

<file path=customXml/itemProps7.xml><?xml version="1.0" encoding="utf-8"?>
<ds:datastoreItem xmlns:ds="http://schemas.openxmlformats.org/officeDocument/2006/customXml" ds:itemID="{11F23A09-C7BB-45C0-A53D-D0B7044D9DCF}">
  <ds:schemaRefs>
    <ds:schemaRef ds:uri="Microsoft.SharePoint.Taxonomy.ContentTypeSync"/>
  </ds:schemaRefs>
</ds:datastoreItem>
</file>

<file path=customXml/itemProps8.xml><?xml version="1.0" encoding="utf-8"?>
<ds:datastoreItem xmlns:ds="http://schemas.openxmlformats.org/officeDocument/2006/customXml" ds:itemID="{CD243F6F-C453-4A4B-A787-6C8CE160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JS JW OF5</vt:lpstr>
    </vt:vector>
  </TitlesOfParts>
  <Company>Ministry of Defence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 JW OF5</dc:title>
  <dc:subject/>
  <dc:creator>Scott, Ken Mr (JFD-HQ-POD SO2 Mil Est BP)</dc:creator>
  <cp:keywords/>
  <dc:description/>
  <cp:lastModifiedBy>Hill, Paul Capt (NAVY MR-DACOS IW)</cp:lastModifiedBy>
  <cp:revision>9</cp:revision>
  <cp:lastPrinted>2019-07-18T19:26:00Z</cp:lastPrinted>
  <dcterms:created xsi:type="dcterms:W3CDTF">2022-02-25T10:01:00Z</dcterms:created>
  <dcterms:modified xsi:type="dcterms:W3CDTF">2022-03-07T11:06:00Z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2;#Training and education|3e65b74f-2455-4076-b239-bf88b2aa48b6</vt:lpwstr>
  </property>
  <property fmtid="{D5CDD505-2E9C-101B-9397-08002B2CF9AE}" pid="4" name="Keyword">
    <vt:lpwstr/>
  </property>
  <property fmtid="{D5CDD505-2E9C-101B-9397-08002B2CF9AE}" pid="5" name="Description0">
    <vt:lpwstr/>
  </property>
  <property fmtid="{D5CDD505-2E9C-101B-9397-08002B2CF9AE}" pid="6" name="Author0">
    <vt:lpwstr>DIIF\SilverJ784</vt:lpwstr>
  </property>
  <property fmtid="{D5CDD505-2E9C-101B-9397-08002B2CF9AE}" pid="7" name="MMS Date Created">
    <vt:lpwstr>2009-12-14T00:00:00Z</vt:lpwstr>
  </property>
  <property fmtid="{D5CDD505-2E9C-101B-9397-08002B2CF9AE}" pid="8" name="Owner">
    <vt:lpwstr>DIIF\SilverJ784</vt:lpwstr>
  </property>
  <property fmtid="{D5CDD505-2E9C-101B-9397-08002B2CF9AE}" pid="9" name="Document Group">
    <vt:lpwstr>Memo</vt:lpwstr>
  </property>
  <property fmtid="{D5CDD505-2E9C-101B-9397-08002B2CF9AE}" pid="10" name="Status">
    <vt:lpwstr>Under Review</vt:lpwstr>
  </property>
  <property fmtid="{D5CDD505-2E9C-101B-9397-08002B2CF9AE}" pid="11" name="Document Version">
    <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Source">
    <vt:lpwstr/>
  </property>
  <property fmtid="{D5CDD505-2E9C-101B-9397-08002B2CF9AE}" pid="16" name="Purpose">
    <vt:lpwstr/>
  </property>
  <property fmtid="{D5CDD505-2E9C-101B-9397-08002B2CF9AE}" pid="17" name="Abstract">
    <vt:lpwstr/>
  </property>
  <property fmtid="{D5CDD505-2E9C-101B-9397-08002B2CF9AE}" pid="18" name="Security descriptors">
    <vt:lpwstr/>
  </property>
  <property fmtid="{D5CDD505-2E9C-101B-9397-08002B2CF9AE}" pid="19" name="Security National Caveats">
    <vt:lpwstr/>
  </property>
  <property fmtid="{D5CDD505-2E9C-101B-9397-08002B2CF9AE}" pid="20" name="Security non-UK constraints">
    <vt:lpwstr/>
  </property>
  <property fmtid="{D5CDD505-2E9C-101B-9397-08002B2CF9AE}" pid="21" name="Nickname">
    <vt:lpwstr/>
  </property>
  <property fmtid="{D5CDD505-2E9C-101B-9397-08002B2CF9AE}" pid="22" name="Contact">
    <vt:lpwstr>90</vt:lpwstr>
  </property>
  <property fmtid="{D5CDD505-2E9C-101B-9397-08002B2CF9AE}" pid="23" name="Publisher contact">
    <vt:lpwstr/>
  </property>
  <property fmtid="{D5CDD505-2E9C-101B-9397-08002B2CF9AE}" pid="24" name="Geographical region">
    <vt:lpwstr/>
  </property>
  <property fmtid="{D5CDD505-2E9C-101B-9397-08002B2CF9AE}" pid="25" name="Geographical detail">
    <vt:lpwstr/>
  </property>
  <property fmtid="{D5CDD505-2E9C-101B-9397-08002B2CF9AE}" pid="26" name="Content time-line">
    <vt:lpwstr/>
  </property>
  <property fmtid="{D5CDD505-2E9C-101B-9397-08002B2CF9AE}" pid="27" name="Alternative title">
    <vt:lpwstr/>
  </property>
  <property fmtid="{D5CDD505-2E9C-101B-9397-08002B2CF9AE}" pid="28" name="Copyright">
    <vt:lpwstr/>
  </property>
  <property fmtid="{D5CDD505-2E9C-101B-9397-08002B2CF9AE}" pid="29" name="Date acquired">
    <vt:lpwstr/>
  </property>
  <property fmtid="{D5CDD505-2E9C-101B-9397-08002B2CF9AE}" pid="30" name="Date available">
    <vt:lpwstr/>
  </property>
  <property fmtid="{D5CDD505-2E9C-101B-9397-08002B2CF9AE}" pid="31" name="FOI Exemption">
    <vt:lpwstr/>
  </property>
  <property fmtid="{D5CDD505-2E9C-101B-9397-08002B2CF9AE}" pid="32" name="FOI released on request">
    <vt:lpwstr/>
  </property>
  <property fmtid="{D5CDD505-2E9C-101B-9397-08002B2CF9AE}" pid="33" name="FOI Publication Date">
    <vt:lpwstr/>
  </property>
  <property fmtid="{D5CDD505-2E9C-101B-9397-08002B2CF9AE}" pid="34" name="FOI Disclosability Indicator">
    <vt:lpwstr>Not Assessed</vt:lpwstr>
  </property>
  <property fmtid="{D5CDD505-2E9C-101B-9397-08002B2CF9AE}" pid="35" name="display_urn:schemas-microsoft-com:office:office#Editor">
    <vt:lpwstr>Thomason, Michael Cdr (People-TESRR-Strat Gov SO1)</vt:lpwstr>
  </property>
  <property fmtid="{D5CDD505-2E9C-101B-9397-08002B2CF9AE}" pid="36" name="UKProtectiveMarking">
    <vt:lpwstr>OFFICIAL</vt:lpwstr>
  </property>
  <property fmtid="{D5CDD505-2E9C-101B-9397-08002B2CF9AE}" pid="37" name="Order">
    <vt:lpwstr>814600.000000000</vt:lpwstr>
  </property>
  <property fmtid="{D5CDD505-2E9C-101B-9397-08002B2CF9AE}" pid="38" name="ApprovedBy">
    <vt:lpwstr/>
  </property>
  <property fmtid="{D5CDD505-2E9C-101B-9397-08002B2CF9AE}" pid="39" name="GeographicalRegion">
    <vt:lpwstr/>
  </property>
  <property fmtid="{D5CDD505-2E9C-101B-9397-08002B2CF9AE}" pid="40" name="ReviewDecision">
    <vt:lpwstr/>
  </property>
  <property fmtid="{D5CDD505-2E9C-101B-9397-08002B2CF9AE}" pid="41" name="SecurityNonUKConstraints">
    <vt:lpwstr/>
  </property>
  <property fmtid="{D5CDD505-2E9C-101B-9397-08002B2CF9AE}" pid="42" name="MeridioUrl">
    <vt:lpwstr/>
  </property>
  <property fmtid="{D5CDD505-2E9C-101B-9397-08002B2CF9AE}" pid="43" name="GeographicalLocation">
    <vt:lpwstr/>
  </property>
  <property fmtid="{D5CDD505-2E9C-101B-9397-08002B2CF9AE}" pid="44" name="AuthorOriginator">
    <vt:lpwstr>DIIF\Grimleyt248</vt:lpwstr>
  </property>
  <property fmtid="{D5CDD505-2E9C-101B-9397-08002B2CF9AE}" pid="45" name="DocumentVersion">
    <vt:lpwstr/>
  </property>
  <property fmtid="{D5CDD505-2E9C-101B-9397-08002B2CF9AE}" pid="46" name="SecurityDescriptors">
    <vt:lpwstr>None</vt:lpwstr>
  </property>
  <property fmtid="{D5CDD505-2E9C-101B-9397-08002B2CF9AE}" pid="47" name="ContentTimeLine">
    <vt:lpwstr/>
  </property>
  <property fmtid="{D5CDD505-2E9C-101B-9397-08002B2CF9AE}" pid="48" name="Subject CategoryOOB">
    <vt:lpwstr>PERSONNEL POLICY</vt:lpwstr>
  </property>
  <property fmtid="{D5CDD505-2E9C-101B-9397-08002B2CF9AE}" pid="49" name="Subject KeywordsOOB">
    <vt:lpwstr>;#Appointments and postings;#Career development and management;#Career management policy;#Personnel administration and management;#Personnel policy;#Service careers management;#Service personnel strategies and plans;#</vt:lpwstr>
  </property>
  <property fmtid="{D5CDD505-2E9C-101B-9397-08002B2CF9AE}" pid="50" name="FOIExemption">
    <vt:lpwstr>No</vt:lpwstr>
  </property>
  <property fmtid="{D5CDD505-2E9C-101B-9397-08002B2CF9AE}" pid="51" name="PublisherContact">
    <vt:lpwstr/>
  </property>
  <property fmtid="{D5CDD505-2E9C-101B-9397-08002B2CF9AE}" pid="52" name="Business OwnerOOB">
    <vt:lpwstr>Chief of Defence Personnel</vt:lpwstr>
  </property>
  <property fmtid="{D5CDD505-2E9C-101B-9397-08002B2CF9AE}" pid="53" name="fileplanIDOOB">
    <vt:lpwstr>04_Deliver</vt:lpwstr>
  </property>
  <property fmtid="{D5CDD505-2E9C-101B-9397-08002B2CF9AE}" pid="54" name="display_urn:schemas-microsoft-com:office:office#Contact">
    <vt:lpwstr>Silver, Julie E2</vt:lpwstr>
  </property>
  <property fmtid="{D5CDD505-2E9C-101B-9397-08002B2CF9AE}" pid="55" name="AlternativeTitle">
    <vt:lpwstr/>
  </property>
  <property fmtid="{D5CDD505-2E9C-101B-9397-08002B2CF9AE}" pid="56" name="_Source">
    <vt:lpwstr/>
  </property>
  <property fmtid="{D5CDD505-2E9C-101B-9397-08002B2CF9AE}" pid="57" name="display_urn:schemas-microsoft-com:office:office#Author">
    <vt:lpwstr>Montellier, Clive Gp Capt (People-Strat-TOS CM AHd)</vt:lpwstr>
  </property>
  <property fmtid="{D5CDD505-2E9C-101B-9397-08002B2CF9AE}" pid="58" name="fileplanIDPTH">
    <vt:lpwstr/>
  </property>
  <property fmtid="{D5CDD505-2E9C-101B-9397-08002B2CF9AE}" pid="59" name="DPAExemption">
    <vt:lpwstr/>
  </property>
  <property fmtid="{D5CDD505-2E9C-101B-9397-08002B2CF9AE}" pid="60" name="EIRDisclosabilityIndicator">
    <vt:lpwstr/>
  </property>
  <property fmtid="{D5CDD505-2E9C-101B-9397-08002B2CF9AE}" pid="61" name="Group">
    <vt:lpwstr>Enter Choice #1</vt:lpwstr>
  </property>
  <property fmtid="{D5CDD505-2E9C-101B-9397-08002B2CF9AE}" pid="62" name="DPADisclosabilityIndicator">
    <vt:lpwstr/>
  </property>
  <property fmtid="{D5CDD505-2E9C-101B-9397-08002B2CF9AE}" pid="63" name="FOIReleasedOnRequest">
    <vt:lpwstr/>
  </property>
  <property fmtid="{D5CDD505-2E9C-101B-9397-08002B2CF9AE}" pid="64" name="PolicyIdentifier">
    <vt:lpwstr>UK</vt:lpwstr>
  </property>
  <property fmtid="{D5CDD505-2E9C-101B-9397-08002B2CF9AE}" pid="65" name="ContentType">
    <vt:lpwstr>MOD Document</vt:lpwstr>
  </property>
  <property fmtid="{D5CDD505-2E9C-101B-9397-08002B2CF9AE}" pid="66" name="Heading">
    <vt:lpwstr/>
  </property>
  <property fmtid="{D5CDD505-2E9C-101B-9397-08002B2CF9AE}" pid="67" name="EIRException">
    <vt:lpwstr/>
  </property>
  <property fmtid="{D5CDD505-2E9C-101B-9397-08002B2CF9AE}" pid="68" name="Local KeywordsOOB">
    <vt:lpwstr>;#JSP;#</vt:lpwstr>
  </property>
  <property fmtid="{D5CDD505-2E9C-101B-9397-08002B2CF9AE}" pid="69" name="From">
    <vt:lpwstr/>
  </property>
  <property fmtid="{D5CDD505-2E9C-101B-9397-08002B2CF9AE}" pid="70" name="Cc">
    <vt:lpwstr/>
  </property>
  <property fmtid="{D5CDD505-2E9C-101B-9397-08002B2CF9AE}" pid="71" name="Sent">
    <vt:lpwstr/>
  </property>
  <property fmtid="{D5CDD505-2E9C-101B-9397-08002B2CF9AE}" pid="72" name="MODSubject">
    <vt:lpwstr/>
  </property>
  <property fmtid="{D5CDD505-2E9C-101B-9397-08002B2CF9AE}" pid="73" name="To">
    <vt:lpwstr/>
  </property>
  <property fmtid="{D5CDD505-2E9C-101B-9397-08002B2CF9AE}" pid="74" name="ScannerOperator">
    <vt:lpwstr/>
  </property>
  <property fmtid="{D5CDD505-2E9C-101B-9397-08002B2CF9AE}" pid="75" name="URL">
    <vt:lpwstr/>
  </property>
  <property fmtid="{D5CDD505-2E9C-101B-9397-08002B2CF9AE}" pid="76" name="MODDIDocumentCreated">
    <vt:lpwstr>2014-11-11T16:10:00Z</vt:lpwstr>
  </property>
  <property fmtid="{D5CDD505-2E9C-101B-9397-08002B2CF9AE}" pid="77" name="MODDIDocumentLastUpdated">
    <vt:lpwstr>2014-11-11T16:10:00Z</vt:lpwstr>
  </property>
  <property fmtid="{D5CDD505-2E9C-101B-9397-08002B2CF9AE}" pid="78" name="MODDIDocumentExpiryDate">
    <vt:lpwstr>2015-05-11T16:10:00Z</vt:lpwstr>
  </property>
  <property fmtid="{D5CDD505-2E9C-101B-9397-08002B2CF9AE}" pid="79" name="MODDIDocumentPublished">
    <vt:lpwstr>2014-11-11T16:10:00Z</vt:lpwstr>
  </property>
  <property fmtid="{D5CDD505-2E9C-101B-9397-08002B2CF9AE}" pid="80" name="MODDIDocumentType">
    <vt:lpwstr>JSP</vt:lpwstr>
  </property>
  <property fmtid="{D5CDD505-2E9C-101B-9397-08002B2CF9AE}" pid="81" name="MODDIStatus">
    <vt:lpwstr>Current</vt:lpwstr>
  </property>
  <property fmtid="{D5CDD505-2E9C-101B-9397-08002B2CF9AE}" pid="82" name="MODDIAuthor">
    <vt:lpwstr>ACDS (Personnel &amp; Training)/ Defence Services Secretary, POC Pers-Trng-DSSec-ApptsSO3@diif.r.mil.uk</vt:lpwstr>
  </property>
  <property fmtid="{D5CDD505-2E9C-101B-9397-08002B2CF9AE}" pid="83" name="MODDIPublisherEmailAddress">
    <vt:lpwstr>DBSCS-CommsIntranetTeam@mod.uk</vt:lpwstr>
  </property>
  <property fmtid="{D5CDD505-2E9C-101B-9397-08002B2CF9AE}" pid="84" name="MODDIRestricted">
    <vt:lpwstr>OFFICIAL</vt:lpwstr>
  </property>
  <property fmtid="{D5CDD505-2E9C-101B-9397-08002B2CF9AE}" pid="85" name="MODDISiteInformationTLB">
    <vt:lpwstr>Ministry of Defence</vt:lpwstr>
  </property>
  <property fmtid="{D5CDD505-2E9C-101B-9397-08002B2CF9AE}" pid="86" name="MODDIRelatedLinks">
    <vt:lpwstr/>
  </property>
  <property fmtid="{D5CDD505-2E9C-101B-9397-08002B2CF9AE}" pid="87" name="MODDIDocumentOverview">
    <vt:lpwstr>This JSP is intended for all employers, career managers, manpower planners and establishment administrators involved in the maintenance of, or assignment to, positions that can be filled by more than one Service.</vt:lpwstr>
  </property>
  <property fmtid="{D5CDD505-2E9C-101B-9397-08002B2CF9AE}" pid="88" name="MODDIPublisherID">
    <vt:lpwstr>DIIF\kolawoleb505</vt:lpwstr>
  </property>
  <property fmtid="{D5CDD505-2E9C-101B-9397-08002B2CF9AE}" pid="89" name="MODDIPublisherContactDetails">
    <vt:lpwstr>Defence Intranet Team</vt:lpwstr>
  </property>
  <property fmtid="{D5CDD505-2E9C-101B-9397-08002B2CF9AE}" pid="90" name="MODImageCleaning">
    <vt:lpwstr/>
  </property>
  <property fmtid="{D5CDD505-2E9C-101B-9397-08002B2CF9AE}" pid="91" name="MODNumberOfPagesScanned">
    <vt:lpwstr/>
  </property>
  <property fmtid="{D5CDD505-2E9C-101B-9397-08002B2CF9AE}" pid="92" name="MODScanStandard">
    <vt:lpwstr/>
  </property>
  <property fmtid="{D5CDD505-2E9C-101B-9397-08002B2CF9AE}" pid="93" name="MODScanVerified">
    <vt:lpwstr>Pending</vt:lpwstr>
  </property>
  <property fmtid="{D5CDD505-2E9C-101B-9397-08002B2CF9AE}" pid="94" name="org">
    <vt:lpwstr/>
  </property>
  <property fmtid="{D5CDD505-2E9C-101B-9397-08002B2CF9AE}" pid="95" name="unit">
    <vt:lpwstr/>
  </property>
  <property fmtid="{D5CDD505-2E9C-101B-9397-08002B2CF9AE}" pid="96" name="MODDIDocumentID">
    <vt:lpwstr/>
  </property>
  <property fmtid="{D5CDD505-2E9C-101B-9397-08002B2CF9AE}" pid="97" name="SubjectCategory">
    <vt:lpwstr/>
  </property>
  <property fmtid="{D5CDD505-2E9C-101B-9397-08002B2CF9AE}" pid="98" name="tlbOOB">
    <vt:lpwstr>Ministry of Defence</vt:lpwstr>
  </property>
  <property fmtid="{D5CDD505-2E9C-101B-9397-08002B2CF9AE}" pid="99" name="LocalKeywords">
    <vt:lpwstr/>
  </property>
  <property fmtid="{D5CDD505-2E9C-101B-9397-08002B2CF9AE}" pid="100" name="SubjectKeywords">
    <vt:lpwstr/>
  </property>
  <property fmtid="{D5CDD505-2E9C-101B-9397-08002B2CF9AE}" pid="101" name="MODDISiteInformationORG">
    <vt:lpwstr/>
  </property>
  <property fmtid="{D5CDD505-2E9C-101B-9397-08002B2CF9AE}" pid="102" name="MODDIDocumentPublisher">
    <vt:lpwstr/>
  </property>
  <property fmtid="{D5CDD505-2E9C-101B-9397-08002B2CF9AE}" pid="103" name="MODDISiteInformationUNIT">
    <vt:lpwstr/>
  </property>
  <property fmtid="{D5CDD505-2E9C-101B-9397-08002B2CF9AE}" pid="104" name="tlb">
    <vt:lpwstr/>
  </property>
  <property fmtid="{D5CDD505-2E9C-101B-9397-08002B2CF9AE}" pid="105" name="Declared">
    <vt:lpwstr>0</vt:lpwstr>
  </property>
  <property fmtid="{D5CDD505-2E9C-101B-9397-08002B2CF9AE}" pid="106" name="MeridioEDCStatus">
    <vt:lpwstr/>
  </property>
  <property fmtid="{D5CDD505-2E9C-101B-9397-08002B2CF9AE}" pid="107" name="DocId">
    <vt:lpwstr/>
  </property>
  <property fmtid="{D5CDD505-2E9C-101B-9397-08002B2CF9AE}" pid="108" name="BusinessOwner">
    <vt:lpwstr/>
  </property>
  <property fmtid="{D5CDD505-2E9C-101B-9397-08002B2CF9AE}" pid="109" name="RetentionCategory">
    <vt:lpwstr>None</vt:lpwstr>
  </property>
  <property fmtid="{D5CDD505-2E9C-101B-9397-08002B2CF9AE}" pid="110" name="MeridioEDCData">
    <vt:lpwstr/>
  </property>
  <property fmtid="{D5CDD505-2E9C-101B-9397-08002B2CF9AE}" pid="111" name="fileplanID">
    <vt:lpwstr>4;#04 Deliver the Unit's objectives|954cf193-6423-4137-9b07-8b4f402d8d43</vt:lpwstr>
  </property>
  <property fmtid="{D5CDD505-2E9C-101B-9397-08002B2CF9AE}" pid="112" name="i71a74d1f9984201b479cc08077b6323">
    <vt:lpwstr/>
  </property>
  <property fmtid="{D5CDD505-2E9C-101B-9397-08002B2CF9AE}" pid="113" name="d67af1ddf1dc47979d20c0eae491b81b">
    <vt:lpwstr>04 Deliver the Unit's objectives|954cf193-6423-4137-9b07-8b4f402d8d43</vt:lpwstr>
  </property>
  <property fmtid="{D5CDD505-2E9C-101B-9397-08002B2CF9AE}" pid="114" name="n1f450bd0d644ca798bdc94626fdef4f">
    <vt:lpwstr>Appointments and postings|4a02151a-576a-40c7-8a45-48c55f9e9a1b;Career development and management|8831dded-6459-4863-8158-65e43a2b5c02;Career management policy|0998150e-d257-4917-bdcc-3b34cd0a2e8d;Personnel administration and management|6b0b2ebc-e824-4134-</vt:lpwstr>
  </property>
  <property fmtid="{D5CDD505-2E9C-101B-9397-08002B2CF9AE}" pid="115" name="TaxCatchAll">
    <vt:lpwstr>1019;#People|ef594f16-c7ce-4671-9479-c3c43e8ec25b;#984;#Personnel policy|21ba22b9-1532-4b3a-9e5a-86bfd9e22e61;#30;#Personnel administration and management|6b0b2ebc-e824-4134-b8f3-dd0942008ccf;#936;#Career development and management|8831dded-6459-4863-8158</vt:lpwstr>
  </property>
  <property fmtid="{D5CDD505-2E9C-101B-9397-08002B2CF9AE}" pid="116" name="ItemRetentionFormula">
    <vt:lpwstr/>
  </property>
  <property fmtid="{D5CDD505-2E9C-101B-9397-08002B2CF9AE}" pid="117" name="_dlc_policyId">
    <vt:lpwstr/>
  </property>
  <property fmtid="{D5CDD505-2E9C-101B-9397-08002B2CF9AE}" pid="118" name="TaxKeywordTaxHTField">
    <vt:lpwstr/>
  </property>
  <property fmtid="{D5CDD505-2E9C-101B-9397-08002B2CF9AE}" pid="119" name="TaxKeyword">
    <vt:lpwstr/>
  </property>
  <property fmtid="{D5CDD505-2E9C-101B-9397-08002B2CF9AE}" pid="120" name="TemplateUrl">
    <vt:lpwstr/>
  </property>
  <property fmtid="{D5CDD505-2E9C-101B-9397-08002B2CF9AE}" pid="121" name="ComplianceAssetId">
    <vt:lpwstr/>
  </property>
  <property fmtid="{D5CDD505-2E9C-101B-9397-08002B2CF9AE}" pid="122" name="wic_System_Copyright">
    <vt:lpwstr/>
  </property>
  <property fmtid="{D5CDD505-2E9C-101B-9397-08002B2CF9AE}" pid="123" name="Business Owner">
    <vt:lpwstr>1;#JFD|b14a61fb-a977-43ed-89fb-0168d8008372</vt:lpwstr>
  </property>
  <property fmtid="{D5CDD505-2E9C-101B-9397-08002B2CF9AE}" pid="124" name="m79e07ce3690491db9121a08429fad40">
    <vt:lpwstr>People|ef594f16-c7ce-4671-9479-c3c43e8ec25b</vt:lpwstr>
  </property>
  <property fmtid="{D5CDD505-2E9C-101B-9397-08002B2CF9AE}" pid="125" name="Subject Keywords">
    <vt:lpwstr>1020;#Appointments and postings|4a02151a-576a-40c7-8a45-48c55f9e9a1b;#936;#Career development and management|8831dded-6459-4863-8158-65e43a2b5c02;#1021;#Career management policy|0998150e-d257-4917-bdcc-3b34cd0a2e8d</vt:lpwstr>
  </property>
  <property fmtid="{D5CDD505-2E9C-101B-9397-08002B2CF9AE}" pid="126" name="Email_x0020z_Subject">
    <vt:lpwstr/>
  </property>
  <property fmtid="{D5CDD505-2E9C-101B-9397-08002B2CF9AE}" pid="127" name="xd_ProgID">
    <vt:lpwstr/>
  </property>
  <property fmtid="{D5CDD505-2E9C-101B-9397-08002B2CF9AE}" pid="128" name="CategoryDescription">
    <vt:lpwstr/>
  </property>
  <property fmtid="{D5CDD505-2E9C-101B-9397-08002B2CF9AE}" pid="129" name="_Status">
    <vt:lpwstr>Not Started</vt:lpwstr>
  </property>
  <property fmtid="{D5CDD505-2E9C-101B-9397-08002B2CF9AE}" pid="130" name="FOIPublicationDate">
    <vt:lpwstr/>
  </property>
  <property fmtid="{D5CDD505-2E9C-101B-9397-08002B2CF9AE}" pid="131" name="ContentTypeId">
    <vt:lpwstr>0x010100D9D675D6CDED02438DC7CFF78D2F29E40100D0D1C7F412F418499C37283FF0A1A2F3</vt:lpwstr>
  </property>
  <property fmtid="{D5CDD505-2E9C-101B-9397-08002B2CF9AE}" pid="132" name="EIRException0">
    <vt:lpwstr/>
  </property>
  <property fmtid="{D5CDD505-2E9C-101B-9397-08002B2CF9AE}" pid="133" name="ArticleStartDate">
    <vt:lpwstr>2018-10-01T00:00:00Z</vt:lpwstr>
  </property>
  <property fmtid="{D5CDD505-2E9C-101B-9397-08002B2CF9AE}" pid="134" name="PublishingRollupImage">
    <vt:lpwstr/>
  </property>
  <property fmtid="{D5CDD505-2E9C-101B-9397-08002B2CF9AE}" pid="135" name="o6dc34ed226342f4b394e2c12d99157f">
    <vt:lpwstr>Joint Service Publications (JSPs)|94e335c8-46a3-4587-ace7-d889f68da44e</vt:lpwstr>
  </property>
  <property fmtid="{D5CDD505-2E9C-101B-9397-08002B2CF9AE}" pid="136" name="defnetTags">
    <vt:lpwstr>44;#Joint Service Publications (JSPs)|94e335c8-46a3-4587-ace7-d889f68da44e</vt:lpwstr>
  </property>
  <property fmtid="{D5CDD505-2E9C-101B-9397-08002B2CF9AE}" pid="137" name="ArticleByLine">
    <vt:lpwstr>Centre-Determined Policy for Career Management and the Administration of Tri-Service Positions and Assignments</vt:lpwstr>
  </property>
  <property fmtid="{D5CDD505-2E9C-101B-9397-08002B2CF9AE}" pid="138" name="RelatedInformation">
    <vt:lpwstr/>
  </property>
  <property fmtid="{D5CDD505-2E9C-101B-9397-08002B2CF9AE}" pid="139" name="RoutingRuleDescription">
    <vt:lpwstr/>
  </property>
  <property fmtid="{D5CDD505-2E9C-101B-9397-08002B2CF9AE}" pid="140" name="CorporateDefnetContent">
    <vt:lpwstr>Yes</vt:lpwstr>
  </property>
  <property fmtid="{D5CDD505-2E9C-101B-9397-08002B2CF9AE}" pid="141" name="Sort Order Top Tasks">
    <vt:lpwstr/>
  </property>
  <property fmtid="{D5CDD505-2E9C-101B-9397-08002B2CF9AE}" pid="142" name="SortOrderTLBTopTasks">
    <vt:lpwstr/>
  </property>
  <property fmtid="{D5CDD505-2E9C-101B-9397-08002B2CF9AE}" pid="143" name="Sort Order Announcements">
    <vt:lpwstr/>
  </property>
  <property fmtid="{D5CDD505-2E9C-101B-9397-08002B2CF9AE}" pid="144" name="Sort Order Corporate Featured Items">
    <vt:lpwstr/>
  </property>
  <property fmtid="{D5CDD505-2E9C-101B-9397-08002B2CF9AE}" pid="145" name="SortOrderTLBAnnouncements">
    <vt:lpwstr/>
  </property>
  <property fmtid="{D5CDD505-2E9C-101B-9397-08002B2CF9AE}" pid="146" name="ha076f4611b140e7b3cb24c4bf4f068b">
    <vt:lpwstr/>
  </property>
  <property fmtid="{D5CDD505-2E9C-101B-9397-08002B2CF9AE}" pid="147" name="CreatedOriginated">
    <vt:lpwstr>2020-05-07T10:43:19Z</vt:lpwstr>
  </property>
  <property fmtid="{D5CDD505-2E9C-101B-9397-08002B2CF9AE}" pid="148" name="Sort Order TLB Featured News">
    <vt:lpwstr/>
  </property>
  <property fmtid="{D5CDD505-2E9C-101B-9397-08002B2CF9AE}" pid="149" name="display_urn:schemas-microsoft-com:office:office#SharedWithUsers">
    <vt:lpwstr>Allen, Diane Contractor (UKStratCom-JWST-SPT-1)</vt:lpwstr>
  </property>
  <property fmtid="{D5CDD505-2E9C-101B-9397-08002B2CF9AE}" pid="150" name="SharedWithUsers">
    <vt:lpwstr>3982;#Allen, Diane Contractor;#1933;#Baker, Nathan Lt Col (UKStratCom-JW-COS);#128;#Kenyon, Mark Brig;#25179;#Parry, Alec Capt RN (NAVY PEOPLE-SOCTM HD);#15492;#Bennett, Shona Capt;#26641;#Carter, David Lt Col (UKStratCom-JW-JWAC-SO1);#9312;#Coope, Susan </vt:lpwstr>
  </property>
</Properties>
</file>