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9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"/>
        <w:gridCol w:w="2509"/>
        <w:gridCol w:w="2136"/>
        <w:gridCol w:w="1166"/>
        <w:gridCol w:w="2127"/>
        <w:gridCol w:w="141"/>
        <w:gridCol w:w="2694"/>
      </w:tblGrid>
      <w:tr w:rsidR="00574335" w:rsidRPr="001F3F52" w14:paraId="5231D555" w14:textId="77777777" w:rsidTr="00C86E32">
        <w:trPr>
          <w:gridBefore w:val="1"/>
          <w:wBefore w:w="6" w:type="dxa"/>
          <w:cantSplit/>
          <w:trHeight w:val="227"/>
        </w:trPr>
        <w:tc>
          <w:tcPr>
            <w:tcW w:w="5811" w:type="dxa"/>
            <w:gridSpan w:val="3"/>
            <w:tcBorders>
              <w:right w:val="single" w:sz="4" w:space="0" w:color="auto"/>
            </w:tcBorders>
          </w:tcPr>
          <w:p w14:paraId="393AC824" w14:textId="77777777" w:rsidR="00574335" w:rsidRPr="0077057B" w:rsidRDefault="00574335" w:rsidP="009B30CF">
            <w:pPr>
              <w:ind w:left="114" w:hanging="11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77057B">
              <w:rPr>
                <w:b/>
                <w:sz w:val="22"/>
                <w:szCs w:val="22"/>
              </w:rPr>
              <w:t>JOB SPECIFICATION</w:t>
            </w:r>
            <w:r>
              <w:rPr>
                <w:b/>
                <w:sz w:val="22"/>
                <w:szCs w:val="22"/>
              </w:rPr>
              <w:t xml:space="preserve"> (20</w:t>
            </w:r>
            <w:r w:rsidR="00C336E1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0)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E896441" w14:textId="77777777" w:rsidR="00574335" w:rsidRPr="001F3F52" w:rsidRDefault="00574335" w:rsidP="009B30CF">
            <w:pPr>
              <w:ind w:left="114"/>
              <w:rPr>
                <w:b/>
              </w:rPr>
            </w:pPr>
            <w:r>
              <w:rPr>
                <w:b/>
              </w:rPr>
              <w:t>JSN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E9CAB" w14:textId="0F092B82" w:rsidR="00574335" w:rsidRPr="00C336E1" w:rsidRDefault="008F3528" w:rsidP="00C336E1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</w:p>
        </w:tc>
      </w:tr>
      <w:tr w:rsidR="003B0539" w:rsidRPr="001F3F52" w14:paraId="0882913A" w14:textId="77777777" w:rsidTr="00C86E32">
        <w:trPr>
          <w:gridBefore w:val="1"/>
          <w:wBefore w:w="6" w:type="dxa"/>
          <w:cantSplit/>
          <w:trHeight w:val="227"/>
        </w:trPr>
        <w:tc>
          <w:tcPr>
            <w:tcW w:w="2509" w:type="dxa"/>
            <w:shd w:val="clear" w:color="auto" w:fill="E6E6E6"/>
          </w:tcPr>
          <w:p w14:paraId="31FDE3C9" w14:textId="77777777" w:rsidR="003B0539" w:rsidRPr="0077057B" w:rsidRDefault="003B0539" w:rsidP="009B30CF">
            <w:pPr>
              <w:ind w:left="114"/>
              <w:rPr>
                <w:sz w:val="12"/>
              </w:rPr>
            </w:pPr>
            <w:r>
              <w:rPr>
                <w:b/>
              </w:rPr>
              <w:t>Position</w:t>
            </w:r>
            <w:r w:rsidRPr="001F3F52">
              <w:rPr>
                <w:b/>
              </w:rPr>
              <w:t xml:space="preserve"> Title</w:t>
            </w:r>
          </w:p>
        </w:tc>
        <w:tc>
          <w:tcPr>
            <w:tcW w:w="33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A93AE50" w14:textId="7A18D9CB" w:rsidR="003B0539" w:rsidRPr="007B266D" w:rsidRDefault="00FF26C8" w:rsidP="00C336E1">
            <w:r>
              <w:t xml:space="preserve">SO2 </w:t>
            </w:r>
            <w:r w:rsidR="00C336E1">
              <w:t>Pers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91AE51" w14:textId="77777777" w:rsidR="003B0539" w:rsidRPr="001F3F52" w:rsidRDefault="003B0539" w:rsidP="009B30CF">
            <w:pPr>
              <w:ind w:left="114"/>
              <w:rPr>
                <w:b/>
              </w:rPr>
            </w:pPr>
            <w:r w:rsidRPr="001F3F52">
              <w:rPr>
                <w:b/>
              </w:rPr>
              <w:t xml:space="preserve">Date </w:t>
            </w:r>
            <w:r>
              <w:rPr>
                <w:b/>
              </w:rPr>
              <w:t>Approved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62C6C" w14:textId="29D279A5" w:rsidR="003B0539" w:rsidRPr="001F3F52" w:rsidRDefault="008F3528" w:rsidP="00B341AE">
            <w:r>
              <w:t xml:space="preserve">  12 Feb 24</w:t>
            </w:r>
          </w:p>
        </w:tc>
      </w:tr>
      <w:tr w:rsidR="000836DF" w:rsidRPr="001F3F52" w14:paraId="08C28673" w14:textId="77777777" w:rsidTr="00C86E32">
        <w:trPr>
          <w:gridBefore w:val="1"/>
          <w:wBefore w:w="6" w:type="dxa"/>
          <w:cantSplit/>
          <w:trHeight w:val="227"/>
        </w:trPr>
        <w:tc>
          <w:tcPr>
            <w:tcW w:w="2509" w:type="dxa"/>
            <w:shd w:val="clear" w:color="auto" w:fill="E6E6E6"/>
          </w:tcPr>
          <w:p w14:paraId="0FFE63E3" w14:textId="77777777" w:rsidR="000836DF" w:rsidRPr="001F3F52" w:rsidRDefault="000836DF" w:rsidP="000836DF">
            <w:pPr>
              <w:ind w:left="114"/>
              <w:rPr>
                <w:b/>
              </w:rPr>
            </w:pPr>
            <w:r w:rsidRPr="001F3F52">
              <w:rPr>
                <w:b/>
              </w:rPr>
              <w:t>Unit</w:t>
            </w:r>
          </w:p>
        </w:tc>
        <w:tc>
          <w:tcPr>
            <w:tcW w:w="33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885D6E4" w14:textId="71787AEC" w:rsidR="000836DF" w:rsidRPr="005C0FB0" w:rsidRDefault="000836DF" w:rsidP="000836DF">
            <w:r>
              <w:rPr>
                <w:szCs w:val="20"/>
              </w:rPr>
              <w:t xml:space="preserve">RPoC </w:t>
            </w:r>
            <w:proofErr w:type="gramStart"/>
            <w:r>
              <w:rPr>
                <w:szCs w:val="20"/>
              </w:rPr>
              <w:t>South East</w:t>
            </w:r>
            <w:proofErr w:type="gramEnd"/>
            <w:r>
              <w:rPr>
                <w:szCs w:val="20"/>
              </w:rPr>
              <w:t xml:space="preserve"> (SE)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5258C0D" w14:textId="77777777" w:rsidR="000836DF" w:rsidRPr="00167C72" w:rsidRDefault="000836DF" w:rsidP="000836DF">
            <w:pPr>
              <w:rPr>
                <w:b/>
              </w:rPr>
            </w:pPr>
            <w:r w:rsidRPr="00167C72">
              <w:rPr>
                <w:b/>
              </w:rPr>
              <w:t xml:space="preserve">  Approved By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AE634" w14:textId="26732155" w:rsidR="000836DF" w:rsidRPr="00167C72" w:rsidRDefault="008F3528" w:rsidP="000836DF">
            <w:r>
              <w:t xml:space="preserve">  </w:t>
            </w:r>
            <w:r w:rsidR="50D678F9" w:rsidRPr="00167C72">
              <w:t>HC SO1 MS</w:t>
            </w:r>
          </w:p>
        </w:tc>
      </w:tr>
      <w:tr w:rsidR="000836DF" w:rsidRPr="001F3F52" w14:paraId="6C32A5FC" w14:textId="77777777" w:rsidTr="00C86E32">
        <w:trPr>
          <w:gridBefore w:val="1"/>
          <w:wBefore w:w="6" w:type="dxa"/>
          <w:cantSplit/>
          <w:trHeight w:val="227"/>
        </w:trPr>
        <w:tc>
          <w:tcPr>
            <w:tcW w:w="2509" w:type="dxa"/>
            <w:shd w:val="clear" w:color="auto" w:fill="E6E6E6"/>
          </w:tcPr>
          <w:p w14:paraId="1D2B207C" w14:textId="77777777" w:rsidR="000836DF" w:rsidRPr="001F3F52" w:rsidRDefault="000836DF" w:rsidP="000836DF">
            <w:pPr>
              <w:ind w:left="114"/>
              <w:rPr>
                <w:b/>
              </w:rPr>
            </w:pPr>
            <w:r w:rsidRPr="001F3F52">
              <w:rPr>
                <w:b/>
              </w:rPr>
              <w:t>Location</w:t>
            </w:r>
          </w:p>
        </w:tc>
        <w:tc>
          <w:tcPr>
            <w:tcW w:w="33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8957EDE" w14:textId="37884F63" w:rsidR="000836DF" w:rsidRPr="005C0FB0" w:rsidRDefault="000836DF" w:rsidP="000836DF">
            <w:r>
              <w:rPr>
                <w:rStyle w:val="normaltextrun"/>
              </w:rPr>
              <w:t>Wavell Barracks, Aldershot, UK</w:t>
            </w:r>
            <w:r>
              <w:rPr>
                <w:rStyle w:val="eop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F81E82D" w14:textId="77777777" w:rsidR="000836DF" w:rsidRPr="001F3F52" w:rsidRDefault="000836DF" w:rsidP="000836DF">
            <w:pPr>
              <w:rPr>
                <w:b/>
              </w:rPr>
            </w:pPr>
            <w:r>
              <w:rPr>
                <w:b/>
              </w:rPr>
              <w:t xml:space="preserve">  TLB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8F768" w14:textId="041E8301" w:rsidR="000836DF" w:rsidRPr="00457EED" w:rsidRDefault="000836DF" w:rsidP="000836DF">
            <w:r>
              <w:t xml:space="preserve">  </w:t>
            </w:r>
            <w:r w:rsidR="008F3528">
              <w:t>Army</w:t>
            </w:r>
          </w:p>
        </w:tc>
      </w:tr>
      <w:tr w:rsidR="0046494F" w:rsidRPr="001F3F52" w14:paraId="2EBEC109" w14:textId="77777777" w:rsidTr="00C86E32">
        <w:trPr>
          <w:gridBefore w:val="1"/>
          <w:wBefore w:w="6" w:type="dxa"/>
          <w:cantSplit/>
          <w:trHeight w:val="227"/>
        </w:trPr>
        <w:tc>
          <w:tcPr>
            <w:tcW w:w="2509" w:type="dxa"/>
            <w:shd w:val="clear" w:color="auto" w:fill="E6E6E6"/>
          </w:tcPr>
          <w:p w14:paraId="2539806B" w14:textId="77777777" w:rsidR="0046494F" w:rsidRPr="00904FCF" w:rsidRDefault="0046494F" w:rsidP="0046494F">
            <w:pPr>
              <w:rPr>
                <w:b/>
              </w:rPr>
            </w:pPr>
            <w:r w:rsidRPr="00904FCF">
              <w:rPr>
                <w:b/>
              </w:rPr>
              <w:t xml:space="preserve">  Establishment Type</w:t>
            </w:r>
          </w:p>
        </w:tc>
        <w:tc>
          <w:tcPr>
            <w:tcW w:w="3302" w:type="dxa"/>
            <w:gridSpan w:val="2"/>
            <w:tcBorders>
              <w:right w:val="single" w:sz="4" w:space="0" w:color="auto"/>
            </w:tcBorders>
          </w:tcPr>
          <w:p w14:paraId="7652C75A" w14:textId="66668452" w:rsidR="0046494F" w:rsidRPr="001F3F52" w:rsidRDefault="0046494F" w:rsidP="0046494F">
            <w:r>
              <w:t>Established post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ACD6BE0" w14:textId="77777777" w:rsidR="0046494F" w:rsidRPr="00904FCF" w:rsidRDefault="0046494F" w:rsidP="0046494F">
            <w:pPr>
              <w:rPr>
                <w:b/>
              </w:rPr>
            </w:pPr>
            <w:r>
              <w:rPr>
                <w:b/>
              </w:rPr>
              <w:t xml:space="preserve">  Rank/Grade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241FD" w14:textId="578BEA44" w:rsidR="0046494F" w:rsidRPr="00457EED" w:rsidRDefault="008F3528" w:rsidP="0046494F">
            <w:r>
              <w:t xml:space="preserve">  Major (OF3)</w:t>
            </w:r>
          </w:p>
        </w:tc>
      </w:tr>
      <w:tr w:rsidR="0046494F" w:rsidRPr="001F3F52" w14:paraId="32EF5AF7" w14:textId="77777777" w:rsidTr="00C86E32">
        <w:trPr>
          <w:gridBefore w:val="1"/>
          <w:wBefore w:w="6" w:type="dxa"/>
          <w:cantSplit/>
          <w:trHeight w:val="227"/>
        </w:trPr>
        <w:tc>
          <w:tcPr>
            <w:tcW w:w="2509" w:type="dxa"/>
            <w:shd w:val="clear" w:color="auto" w:fill="E6E6E6"/>
          </w:tcPr>
          <w:p w14:paraId="149A3612" w14:textId="77777777" w:rsidR="0046494F" w:rsidRPr="000532A7" w:rsidRDefault="0046494F" w:rsidP="0046494F">
            <w:pPr>
              <w:ind w:left="114"/>
              <w:rPr>
                <w:b/>
              </w:rPr>
            </w:pPr>
            <w:r w:rsidRPr="000532A7">
              <w:rPr>
                <w:b/>
              </w:rPr>
              <w:t>Establishment/OET Ref</w:t>
            </w:r>
          </w:p>
        </w:tc>
        <w:tc>
          <w:tcPr>
            <w:tcW w:w="3302" w:type="dxa"/>
            <w:gridSpan w:val="2"/>
            <w:tcBorders>
              <w:right w:val="single" w:sz="4" w:space="0" w:color="auto"/>
            </w:tcBorders>
          </w:tcPr>
          <w:p w14:paraId="672A6659" w14:textId="7C28440A" w:rsidR="0046494F" w:rsidRPr="001F3F52" w:rsidRDefault="0046494F" w:rsidP="0046494F">
            <w:r>
              <w:t>FTRS</w:t>
            </w:r>
            <w:r w:rsidR="008F3528">
              <w:t xml:space="preserve"> </w:t>
            </w:r>
            <w:r>
              <w:t>(HC)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C71BBE" w14:textId="77777777" w:rsidR="0046494F" w:rsidRPr="001F3F52" w:rsidRDefault="0046494F" w:rsidP="0046494F">
            <w:pPr>
              <w:ind w:left="114"/>
            </w:pPr>
            <w:r w:rsidRPr="001F3F52">
              <w:rPr>
                <w:b/>
              </w:rPr>
              <w:t>S</w:t>
            </w:r>
            <w:r>
              <w:rPr>
                <w:b/>
              </w:rPr>
              <w:t>er</w:t>
            </w:r>
            <w:r w:rsidRPr="001F3F52">
              <w:rPr>
                <w:b/>
              </w:rPr>
              <w:t>v</w:t>
            </w:r>
            <w:r>
              <w:rPr>
                <w:b/>
              </w:rPr>
              <w:t>i</w:t>
            </w:r>
            <w:r w:rsidRPr="001F3F52">
              <w:rPr>
                <w:b/>
              </w:rPr>
              <w:t>c</w:t>
            </w:r>
            <w:r>
              <w:rPr>
                <w:b/>
              </w:rPr>
              <w:t>e/Type/</w:t>
            </w:r>
            <w:r w:rsidRPr="001F3F52">
              <w:rPr>
                <w:b/>
              </w:rPr>
              <w:t>Arm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5241C" w14:textId="4C3EBD80" w:rsidR="0046494F" w:rsidRPr="001F3F52" w:rsidRDefault="008F3528" w:rsidP="0046494F">
            <w:r>
              <w:t xml:space="preserve">  </w:t>
            </w:r>
            <w:r w:rsidR="0046494F">
              <w:t>Army</w:t>
            </w:r>
            <w:r>
              <w:t xml:space="preserve"> </w:t>
            </w:r>
            <w:r w:rsidR="0046494F">
              <w:t>/</w:t>
            </w:r>
            <w:r>
              <w:t xml:space="preserve"> E2</w:t>
            </w:r>
          </w:p>
        </w:tc>
      </w:tr>
      <w:tr w:rsidR="00574335" w:rsidRPr="001F3F52" w14:paraId="218AEB6C" w14:textId="77777777" w:rsidTr="00C86E32">
        <w:trPr>
          <w:gridBefore w:val="1"/>
          <w:wBefore w:w="6" w:type="dxa"/>
          <w:cantSplit/>
          <w:trHeight w:val="227"/>
        </w:trPr>
        <w:tc>
          <w:tcPr>
            <w:tcW w:w="2509" w:type="dxa"/>
            <w:shd w:val="clear" w:color="auto" w:fill="E6E6E6"/>
          </w:tcPr>
          <w:p w14:paraId="1ED2F5DF" w14:textId="77777777" w:rsidR="00574335" w:rsidRPr="001F3F52" w:rsidRDefault="00574335" w:rsidP="009B30CF">
            <w:pPr>
              <w:ind w:left="114"/>
              <w:rPr>
                <w:b/>
              </w:rPr>
            </w:pPr>
            <w:r>
              <w:rPr>
                <w:b/>
              </w:rPr>
              <w:t>UIN/SLIM/JPA PID</w:t>
            </w:r>
          </w:p>
        </w:tc>
        <w:tc>
          <w:tcPr>
            <w:tcW w:w="3302" w:type="dxa"/>
            <w:gridSpan w:val="2"/>
            <w:tcBorders>
              <w:right w:val="single" w:sz="4" w:space="0" w:color="auto"/>
            </w:tcBorders>
          </w:tcPr>
          <w:p w14:paraId="4A37D518" w14:textId="2FC721DB" w:rsidR="00574335" w:rsidRPr="001F3F52" w:rsidRDefault="051A2A89" w:rsidP="2605EAAC">
            <w:r w:rsidRPr="2605EAAC">
              <w:rPr>
                <w:rFonts w:eastAsia="Arial"/>
                <w:szCs w:val="20"/>
              </w:rPr>
              <w:t>A5754A</w:t>
            </w:r>
            <w:r w:rsidR="008F3528">
              <w:rPr>
                <w:rFonts w:eastAsia="Arial"/>
                <w:szCs w:val="20"/>
              </w:rPr>
              <w:t xml:space="preserve"> </w:t>
            </w:r>
            <w:r w:rsidR="00C22FBC">
              <w:t>/</w:t>
            </w:r>
            <w:r w:rsidR="00F80760" w:rsidRPr="2605EAAC">
              <w:rPr>
                <w:rStyle w:val="BodyTextIndent2Char"/>
                <w:b/>
                <w:bCs/>
              </w:rPr>
              <w:t xml:space="preserve"> </w:t>
            </w:r>
            <w:r w:rsidR="007E6C48" w:rsidRPr="00823CA5">
              <w:rPr>
                <w:rStyle w:val="normaltextrun"/>
              </w:rPr>
              <w:t>2129129</w:t>
            </w:r>
            <w:r w:rsidR="00F80760" w:rsidRPr="00823CA5">
              <w:t xml:space="preserve"> </w:t>
            </w:r>
            <w:r w:rsidR="00C22FBC" w:rsidRPr="00823CA5">
              <w:t>/</w:t>
            </w:r>
            <w:r w:rsidR="00F80760" w:rsidRPr="00823CA5">
              <w:rPr>
                <w:rStyle w:val="BodyTextIndent2Char"/>
              </w:rPr>
              <w:t xml:space="preserve"> </w:t>
            </w:r>
            <w:r w:rsidR="00583B5E" w:rsidRPr="00823CA5">
              <w:rPr>
                <w:rStyle w:val="BodyTextIndent2Char"/>
                <w:sz w:val="20"/>
                <w:szCs w:val="20"/>
              </w:rPr>
              <w:t>2188189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54FF1E" w14:textId="77777777" w:rsidR="00574335" w:rsidRPr="00096D59" w:rsidRDefault="00574335" w:rsidP="009B30CF">
            <w:pPr>
              <w:ind w:left="114"/>
              <w:rPr>
                <w:b/>
              </w:rPr>
            </w:pPr>
            <w:proofErr w:type="spellStart"/>
            <w:r w:rsidRPr="00096D59">
              <w:rPr>
                <w:b/>
              </w:rPr>
              <w:t>Exch</w:t>
            </w:r>
            <w:proofErr w:type="spellEnd"/>
            <w:r>
              <w:rPr>
                <w:b/>
              </w:rPr>
              <w:t>/NATO</w:t>
            </w:r>
            <w:r w:rsidRPr="00096D59">
              <w:rPr>
                <w:b/>
              </w:rPr>
              <w:t xml:space="preserve">/JSRL No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173BB" w14:textId="5D0A211D" w:rsidR="00574335" w:rsidRPr="001F3F52" w:rsidRDefault="008F3528" w:rsidP="00B341AE">
            <w:r>
              <w:t xml:space="preserve">  -</w:t>
            </w:r>
          </w:p>
        </w:tc>
      </w:tr>
      <w:tr w:rsidR="00574335" w:rsidRPr="001F3F52" w14:paraId="05857457" w14:textId="77777777" w:rsidTr="00C86E32">
        <w:trPr>
          <w:gridBefore w:val="1"/>
          <w:wBefore w:w="6" w:type="dxa"/>
          <w:cantSplit/>
          <w:trHeight w:val="227"/>
        </w:trPr>
        <w:tc>
          <w:tcPr>
            <w:tcW w:w="2509" w:type="dxa"/>
            <w:shd w:val="clear" w:color="auto" w:fill="E6E6E6"/>
          </w:tcPr>
          <w:p w14:paraId="67315336" w14:textId="77777777" w:rsidR="00574335" w:rsidRPr="0077057B" w:rsidRDefault="00574335" w:rsidP="009B30CF">
            <w:pPr>
              <w:ind w:left="114"/>
              <w:rPr>
                <w:b/>
              </w:rPr>
            </w:pPr>
            <w:r w:rsidRPr="0077057B">
              <w:rPr>
                <w:b/>
              </w:rPr>
              <w:t>Incumbent</w:t>
            </w:r>
          </w:p>
        </w:tc>
        <w:tc>
          <w:tcPr>
            <w:tcW w:w="33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A37501D" w14:textId="0B8515FC" w:rsidR="00574335" w:rsidRPr="001F3F52" w:rsidRDefault="008F3528" w:rsidP="00BE599E">
            <w:r>
              <w:t>Vacant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221C6E" w14:textId="77777777" w:rsidR="00574335" w:rsidRPr="001F3F52" w:rsidRDefault="00574335" w:rsidP="009B30CF">
            <w:pPr>
              <w:pStyle w:val="Heading5"/>
              <w:ind w:left="113"/>
            </w:pPr>
            <w:r>
              <w:t xml:space="preserve">Staff/Command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AE637" w14:textId="68C6344D" w:rsidR="00574335" w:rsidRPr="001F3F52" w:rsidRDefault="008F3528" w:rsidP="00D616CC">
            <w:r>
              <w:t xml:space="preserve">  -</w:t>
            </w:r>
          </w:p>
        </w:tc>
      </w:tr>
      <w:tr w:rsidR="00574335" w:rsidRPr="001F3F52" w14:paraId="67179EBE" w14:textId="77777777" w:rsidTr="00C86E32">
        <w:trPr>
          <w:gridBefore w:val="1"/>
          <w:wBefore w:w="6" w:type="dxa"/>
          <w:cantSplit/>
          <w:trHeight w:val="227"/>
        </w:trPr>
        <w:tc>
          <w:tcPr>
            <w:tcW w:w="2509" w:type="dxa"/>
            <w:shd w:val="clear" w:color="auto" w:fill="E6E6E6"/>
          </w:tcPr>
          <w:p w14:paraId="5A67876E" w14:textId="77777777" w:rsidR="00574335" w:rsidRPr="0077057B" w:rsidRDefault="00574335" w:rsidP="009B30CF">
            <w:pPr>
              <w:ind w:left="114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33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DAB6C7B" w14:textId="77777777" w:rsidR="00574335" w:rsidRPr="003151AB" w:rsidRDefault="00574335" w:rsidP="00C336E1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524F79" w14:textId="77777777" w:rsidR="00574335" w:rsidRPr="001F3F52" w:rsidRDefault="00574335" w:rsidP="009B30CF">
            <w:pPr>
              <w:pStyle w:val="Heading5"/>
              <w:ind w:left="113"/>
            </w:pPr>
            <w:r>
              <w:t>WTE/MSTAR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B378F" w14:textId="51E36152" w:rsidR="00574335" w:rsidRDefault="008F3528" w:rsidP="00B341AE">
            <w:r>
              <w:t xml:space="preserve">  -</w:t>
            </w:r>
          </w:p>
        </w:tc>
      </w:tr>
      <w:tr w:rsidR="008F3528" w:rsidRPr="001F3F52" w14:paraId="013BCC6C" w14:textId="77777777" w:rsidTr="00C86E32">
        <w:trPr>
          <w:gridBefore w:val="1"/>
          <w:wBefore w:w="6" w:type="dxa"/>
          <w:cantSplit/>
          <w:trHeight w:val="227"/>
        </w:trPr>
        <w:tc>
          <w:tcPr>
            <w:tcW w:w="2509" w:type="dxa"/>
            <w:tcBorders>
              <w:bottom w:val="single" w:sz="4" w:space="0" w:color="auto"/>
            </w:tcBorders>
            <w:shd w:val="clear" w:color="auto" w:fill="E6E6E6"/>
          </w:tcPr>
          <w:p w14:paraId="79AFB717" w14:textId="77777777" w:rsidR="008F3528" w:rsidRPr="001F3F52" w:rsidRDefault="008F3528" w:rsidP="008F3528">
            <w:pPr>
              <w:ind w:left="114"/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33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5A809" w14:textId="77777777" w:rsidR="008F3528" w:rsidRPr="00D017F1" w:rsidRDefault="008F3528" w:rsidP="008F3528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57571B" w14:textId="77777777" w:rsidR="008F3528" w:rsidRPr="001F3F52" w:rsidRDefault="008F3528" w:rsidP="008F3528">
            <w:pPr>
              <w:ind w:left="114"/>
              <w:rPr>
                <w:b/>
              </w:rPr>
            </w:pPr>
            <w:r>
              <w:rPr>
                <w:b/>
              </w:rPr>
              <w:t>Manning Priority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80603" w14:textId="48C905D8" w:rsidR="008F3528" w:rsidRPr="001F3F52" w:rsidRDefault="008F3528" w:rsidP="008F3528">
            <w:r>
              <w:t xml:space="preserve">  -</w:t>
            </w:r>
          </w:p>
        </w:tc>
      </w:tr>
      <w:tr w:rsidR="008F3528" w:rsidRPr="001F3F52" w14:paraId="0000BE40" w14:textId="77777777" w:rsidTr="00C86E32">
        <w:trPr>
          <w:gridBefore w:val="1"/>
          <w:wBefore w:w="6" w:type="dxa"/>
          <w:cantSplit/>
          <w:trHeight w:val="227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366D98C" w14:textId="77777777" w:rsidR="008F3528" w:rsidRPr="00970985" w:rsidRDefault="008F3528" w:rsidP="008F3528">
            <w:pPr>
              <w:ind w:left="114"/>
              <w:rPr>
                <w:b/>
              </w:rPr>
            </w:pPr>
            <w:r w:rsidRPr="00970985">
              <w:rPr>
                <w:b/>
              </w:rPr>
              <w:t>Security Status/Caveats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0232F" w14:textId="77777777" w:rsidR="008F3528" w:rsidRPr="001F3F52" w:rsidRDefault="008F3528" w:rsidP="008F3528">
            <w:r>
              <w:t>SC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4C8731" w14:textId="77777777" w:rsidR="008F3528" w:rsidRPr="001F3F52" w:rsidRDefault="008F3528" w:rsidP="008F3528">
            <w:pPr>
              <w:ind w:left="114"/>
              <w:rPr>
                <w:b/>
              </w:rPr>
            </w:pPr>
            <w:r>
              <w:rPr>
                <w:b/>
              </w:rPr>
              <w:t>Assignment Length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D1A8E" w14:textId="3AB818D7" w:rsidR="008F3528" w:rsidRPr="001F3F52" w:rsidRDefault="008F3528" w:rsidP="008F3528">
            <w:r>
              <w:t xml:space="preserve">  36 months</w:t>
            </w:r>
          </w:p>
        </w:tc>
      </w:tr>
      <w:tr w:rsidR="008F3528" w:rsidRPr="001F3F52" w14:paraId="5286B357" w14:textId="77777777" w:rsidTr="00C86E32">
        <w:trPr>
          <w:gridBefore w:val="1"/>
          <w:wBefore w:w="6" w:type="dxa"/>
          <w:cantSplit/>
          <w:trHeight w:val="227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37CAC7" w14:textId="77777777" w:rsidR="008F3528" w:rsidRPr="001F3F52" w:rsidRDefault="008F3528" w:rsidP="008F3528">
            <w:pPr>
              <w:ind w:left="114"/>
              <w:rPr>
                <w:b/>
              </w:rPr>
            </w:pPr>
            <w:r w:rsidRPr="001F3F52">
              <w:rPr>
                <w:b/>
              </w:rPr>
              <w:t>Reporting Chain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6AF33" w14:textId="77777777" w:rsidR="008F3528" w:rsidRPr="001F3F52" w:rsidRDefault="008F3528" w:rsidP="008F3528">
            <w:r>
              <w:t>Army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03C803" w14:textId="77777777" w:rsidR="008F3528" w:rsidRPr="001F3F52" w:rsidRDefault="008F3528" w:rsidP="008F3528">
            <w:pPr>
              <w:ind w:left="114"/>
              <w:rPr>
                <w:b/>
              </w:rPr>
            </w:pPr>
            <w:r>
              <w:rPr>
                <w:b/>
              </w:rPr>
              <w:t>Primary</w:t>
            </w:r>
            <w:r w:rsidRPr="001F3F52">
              <w:rPr>
                <w:b/>
              </w:rPr>
              <w:t xml:space="preserve"> </w:t>
            </w:r>
            <w:r>
              <w:rPr>
                <w:b/>
              </w:rPr>
              <w:t xml:space="preserve">Career </w:t>
            </w:r>
            <w:r w:rsidRPr="001F3F52">
              <w:rPr>
                <w:b/>
              </w:rPr>
              <w:t>Field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A1E23" w14:textId="167BC48C" w:rsidR="008F3528" w:rsidRPr="001F3F52" w:rsidRDefault="008F3528" w:rsidP="008F3528">
            <w:r>
              <w:t xml:space="preserve">  Personnel</w:t>
            </w:r>
          </w:p>
        </w:tc>
      </w:tr>
      <w:tr w:rsidR="008F3528" w:rsidRPr="001F3F52" w14:paraId="1FD5F323" w14:textId="77777777" w:rsidTr="00C86E32">
        <w:trPr>
          <w:gridBefore w:val="1"/>
          <w:wBefore w:w="6" w:type="dxa"/>
          <w:cantSplit/>
          <w:trHeight w:val="227"/>
        </w:trPr>
        <w:tc>
          <w:tcPr>
            <w:tcW w:w="2509" w:type="dxa"/>
            <w:tcBorders>
              <w:top w:val="single" w:sz="4" w:space="0" w:color="auto"/>
            </w:tcBorders>
            <w:shd w:val="clear" w:color="auto" w:fill="E6E6E6"/>
          </w:tcPr>
          <w:p w14:paraId="018644FD" w14:textId="77777777" w:rsidR="008F3528" w:rsidRPr="0077057B" w:rsidRDefault="008F3528" w:rsidP="008F3528">
            <w:pPr>
              <w:ind w:left="114"/>
              <w:jc w:val="center"/>
            </w:pPr>
            <w:r w:rsidRPr="0077057B">
              <w:t>1</w:t>
            </w:r>
            <w:r w:rsidRPr="0077057B">
              <w:rPr>
                <w:vertAlign w:val="superscript"/>
              </w:rPr>
              <w:t>st</w:t>
            </w:r>
            <w:r w:rsidRPr="0077057B">
              <w:t xml:space="preserve"> RO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71ADC0B" w14:textId="3C7AE745" w:rsidR="008F3528" w:rsidRPr="003151AB" w:rsidRDefault="008F3528" w:rsidP="008F3528">
            <w:pPr>
              <w:rPr>
                <w:rFonts w:eastAsia="Arial"/>
                <w:color w:val="333333"/>
                <w:szCs w:val="20"/>
              </w:rPr>
            </w:pPr>
            <w:proofErr w:type="spellStart"/>
            <w:r w:rsidRPr="27D37850">
              <w:rPr>
                <w:rFonts w:eastAsia="Arial"/>
                <w:color w:val="333333"/>
                <w:szCs w:val="20"/>
              </w:rPr>
              <w:t>DComd</w:t>
            </w:r>
            <w:proofErr w:type="spellEnd"/>
            <w:r>
              <w:rPr>
                <w:rFonts w:eastAsia="Arial"/>
                <w:color w:val="333333"/>
                <w:szCs w:val="20"/>
              </w:rPr>
              <w:t xml:space="preserve"> HQ SE (OF4)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EAD6137" w14:textId="77777777" w:rsidR="008F3528" w:rsidRPr="005471B0" w:rsidRDefault="008F3528" w:rsidP="008F3528">
            <w:pPr>
              <w:ind w:left="114"/>
              <w:rPr>
                <w:b/>
              </w:rPr>
            </w:pPr>
            <w:r w:rsidRPr="005471B0">
              <w:rPr>
                <w:b/>
              </w:rPr>
              <w:t>Sub Field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EFD60" w14:textId="77777777" w:rsidR="008F3528" w:rsidRPr="001F3F52" w:rsidRDefault="008F3528" w:rsidP="008F3528">
            <w:r>
              <w:t xml:space="preserve">  </w:t>
            </w:r>
          </w:p>
        </w:tc>
      </w:tr>
      <w:tr w:rsidR="008F3528" w:rsidRPr="001F3F52" w14:paraId="0B91FFF7" w14:textId="77777777" w:rsidTr="00C86E32">
        <w:trPr>
          <w:gridBefore w:val="1"/>
          <w:wBefore w:w="6" w:type="dxa"/>
          <w:cantSplit/>
          <w:trHeight w:val="227"/>
        </w:trPr>
        <w:tc>
          <w:tcPr>
            <w:tcW w:w="2509" w:type="dxa"/>
            <w:tcBorders>
              <w:top w:val="single" w:sz="4" w:space="0" w:color="auto"/>
            </w:tcBorders>
            <w:shd w:val="clear" w:color="auto" w:fill="E6E6E6"/>
          </w:tcPr>
          <w:p w14:paraId="68256E17" w14:textId="77777777" w:rsidR="008F3528" w:rsidRPr="0077057B" w:rsidRDefault="008F3528" w:rsidP="008F3528">
            <w:pPr>
              <w:ind w:left="114"/>
              <w:jc w:val="center"/>
            </w:pPr>
            <w:r w:rsidRPr="0077057B">
              <w:t>2</w:t>
            </w:r>
            <w:r w:rsidRPr="0077057B">
              <w:rPr>
                <w:vertAlign w:val="superscript"/>
              </w:rPr>
              <w:t>nd</w:t>
            </w:r>
            <w:r w:rsidRPr="0077057B">
              <w:t xml:space="preserve"> RO</w:t>
            </w:r>
          </w:p>
        </w:tc>
        <w:tc>
          <w:tcPr>
            <w:tcW w:w="33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E85C4A6" w14:textId="0CB66496" w:rsidR="008F3528" w:rsidRPr="003151AB" w:rsidRDefault="008F3528" w:rsidP="008F3528">
            <w:r>
              <w:t>Comd HQ SE (OF5)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DDBF29" w14:textId="77777777" w:rsidR="008F3528" w:rsidRPr="005471B0" w:rsidRDefault="008F3528" w:rsidP="008F3528">
            <w:pPr>
              <w:ind w:left="114"/>
              <w:rPr>
                <w:b/>
              </w:rPr>
            </w:pPr>
            <w:r w:rsidRPr="005471B0">
              <w:rPr>
                <w:b/>
              </w:rPr>
              <w:t>Secondary Field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76D9A" w14:textId="77777777" w:rsidR="008F3528" w:rsidRPr="001F3F52" w:rsidRDefault="008F3528" w:rsidP="008F3528">
            <w:r>
              <w:t xml:space="preserve">  </w:t>
            </w:r>
          </w:p>
        </w:tc>
      </w:tr>
      <w:tr w:rsidR="008F3528" w:rsidRPr="001F3F52" w14:paraId="3FB752E3" w14:textId="77777777" w:rsidTr="00C86E32">
        <w:trPr>
          <w:gridBefore w:val="1"/>
          <w:wBefore w:w="6" w:type="dxa"/>
          <w:cantSplit/>
          <w:trHeight w:val="227"/>
        </w:trPr>
        <w:tc>
          <w:tcPr>
            <w:tcW w:w="2509" w:type="dxa"/>
            <w:tcBorders>
              <w:top w:val="single" w:sz="4" w:space="0" w:color="auto"/>
            </w:tcBorders>
            <w:shd w:val="clear" w:color="auto" w:fill="E6E6E6"/>
          </w:tcPr>
          <w:p w14:paraId="1E08FDFD" w14:textId="77777777" w:rsidR="008F3528" w:rsidRPr="0077057B" w:rsidRDefault="008F3528" w:rsidP="008F3528">
            <w:pPr>
              <w:ind w:left="114"/>
              <w:jc w:val="center"/>
            </w:pPr>
            <w:r w:rsidRPr="0077057B">
              <w:t>3</w:t>
            </w:r>
            <w:r w:rsidRPr="0077057B">
              <w:rPr>
                <w:vertAlign w:val="superscript"/>
              </w:rPr>
              <w:t>rd</w:t>
            </w:r>
            <w:r w:rsidRPr="0077057B">
              <w:t xml:space="preserve"> RO</w:t>
            </w:r>
          </w:p>
        </w:tc>
        <w:tc>
          <w:tcPr>
            <w:tcW w:w="330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A39BBE3" w14:textId="77777777" w:rsidR="008F3528" w:rsidRPr="001F3F52" w:rsidRDefault="008F3528" w:rsidP="008F3528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09812E" w14:textId="77777777" w:rsidR="008F3528" w:rsidRPr="001F3F52" w:rsidRDefault="008F3528" w:rsidP="008F3528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1F3F52">
              <w:rPr>
                <w:b/>
              </w:rPr>
              <w:t>Sub Field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285FF" w14:textId="77777777" w:rsidR="008F3528" w:rsidRPr="001F3F52" w:rsidRDefault="008F3528" w:rsidP="008F3528">
            <w:r>
              <w:t xml:space="preserve">  </w:t>
            </w:r>
          </w:p>
        </w:tc>
      </w:tr>
      <w:tr w:rsidR="008F3528" w:rsidRPr="001F3F52" w14:paraId="4B4E4727" w14:textId="77777777" w:rsidTr="00C86E32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0773" w:type="dxa"/>
            <w:gridSpan w:val="6"/>
          </w:tcPr>
          <w:p w14:paraId="258633A2" w14:textId="47FB0187" w:rsidR="008F3528" w:rsidRPr="00823CA5" w:rsidRDefault="008F3528" w:rsidP="008F3528">
            <w:pPr>
              <w:rPr>
                <w:rFonts w:ascii="Calibri" w:hAnsi="Calibri" w:cs="Calibri"/>
                <w:szCs w:val="20"/>
              </w:rPr>
            </w:pPr>
            <w:r w:rsidRPr="00B62836">
              <w:rPr>
                <w:b/>
              </w:rPr>
              <w:t>Unit Role</w:t>
            </w:r>
            <w:r>
              <w:rPr>
                <w:b/>
              </w:rPr>
              <w:t xml:space="preserve">: </w:t>
            </w:r>
            <w:r>
              <w:rPr>
                <w:szCs w:val="20"/>
              </w:rPr>
              <w:t>Delivery of Firm Base support to the Army in SE England, command Garrison and Stations, support Cadets, deliver Engagement and UK Resilience Ops.</w:t>
            </w:r>
          </w:p>
        </w:tc>
      </w:tr>
      <w:tr w:rsidR="008F3528" w:rsidRPr="001F3F52" w14:paraId="6A613483" w14:textId="77777777" w:rsidTr="00C86E32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0773" w:type="dxa"/>
            <w:gridSpan w:val="6"/>
          </w:tcPr>
          <w:p w14:paraId="38CAEEFF" w14:textId="3578ADD8" w:rsidR="008F3528" w:rsidRPr="001F3F52" w:rsidRDefault="008F3528" w:rsidP="008F3528">
            <w:pPr>
              <w:tabs>
                <w:tab w:val="left" w:pos="2586"/>
              </w:tabs>
            </w:pPr>
            <w:r w:rsidRPr="7B0424F0">
              <w:rPr>
                <w:b/>
                <w:bCs/>
              </w:rPr>
              <w:t xml:space="preserve">Position Role:  </w:t>
            </w:r>
            <w:r>
              <w:rPr>
                <w:rStyle w:val="normaltextrun"/>
                <w:szCs w:val="20"/>
              </w:rPr>
              <w:t>P</w:t>
            </w:r>
            <w:r>
              <w:t xml:space="preserve">rincipal </w:t>
            </w:r>
            <w:r w:rsidRPr="00407522">
              <w:t>G</w:t>
            </w:r>
            <w:r>
              <w:t>1 Staff O</w:t>
            </w:r>
            <w:r w:rsidRPr="00407522">
              <w:t>fficer</w:t>
            </w:r>
            <w:r>
              <w:t xml:space="preserve"> responsible for the coordination and delivery of G1 outputs across the Firm Base.</w:t>
            </w:r>
          </w:p>
        </w:tc>
      </w:tr>
      <w:tr w:rsidR="008F3528" w:rsidRPr="001F3F52" w14:paraId="16D349E7" w14:textId="77777777" w:rsidTr="00C86E32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0773" w:type="dxa"/>
            <w:gridSpan w:val="6"/>
          </w:tcPr>
          <w:p w14:paraId="15A67CAF" w14:textId="77777777" w:rsidR="008F3528" w:rsidRDefault="008F3528" w:rsidP="008F3528">
            <w:pPr>
              <w:tabs>
                <w:tab w:val="left" w:pos="2586"/>
              </w:tabs>
              <w:rPr>
                <w:b/>
              </w:rPr>
            </w:pPr>
            <w:r>
              <w:rPr>
                <w:b/>
              </w:rPr>
              <w:t>Responsibilities</w:t>
            </w:r>
            <w:r w:rsidRPr="001F3F52">
              <w:rPr>
                <w:b/>
              </w:rPr>
              <w:t xml:space="preserve">: </w:t>
            </w:r>
          </w:p>
          <w:p w14:paraId="0937447D" w14:textId="23998D5E" w:rsidR="008F3528" w:rsidRDefault="008F3528" w:rsidP="003B5BFF">
            <w:pPr>
              <w:pStyle w:val="ListParagraph"/>
              <w:numPr>
                <w:ilvl w:val="0"/>
                <w:numId w:val="8"/>
              </w:numPr>
              <w:tabs>
                <w:tab w:val="left" w:pos="2586"/>
              </w:tabs>
            </w:pPr>
            <w:r w:rsidRPr="008F3528">
              <w:t xml:space="preserve">XO of the Firm Base (Personnel) branch; </w:t>
            </w:r>
            <w:r w:rsidRPr="003B5BFF">
              <w:rPr>
                <w:rFonts w:eastAsia="MS PGothic"/>
              </w:rPr>
              <w:t>responsible for the coordination of Diversity &amp; Inclusion</w:t>
            </w:r>
            <w:r w:rsidR="003B5BFF" w:rsidRPr="003B5BFF">
              <w:rPr>
                <w:rFonts w:eastAsia="MS PGothic"/>
              </w:rPr>
              <w:t xml:space="preserve"> (D&amp;I)</w:t>
            </w:r>
            <w:r w:rsidRPr="003B5BFF">
              <w:rPr>
                <w:rFonts w:eastAsia="MS PGothic"/>
              </w:rPr>
              <w:t xml:space="preserve">, Individual Resilience (PD, Med Health, CAS/CNO), Housing, Discipline, Absence Recovery, Service Complaints, </w:t>
            </w:r>
            <w:r w:rsidRPr="008F3528">
              <w:t>Welfare and Chaplaincy support.</w:t>
            </w:r>
          </w:p>
          <w:p w14:paraId="2EFBDAB5" w14:textId="3D820F09" w:rsidR="003B5BFF" w:rsidRPr="003B5BFF" w:rsidRDefault="003B5BFF" w:rsidP="00C86E32">
            <w:pPr>
              <w:pStyle w:val="ListParagraph"/>
              <w:numPr>
                <w:ilvl w:val="0"/>
                <w:numId w:val="8"/>
              </w:numPr>
              <w:tabs>
                <w:tab w:val="left" w:pos="2586"/>
              </w:tabs>
            </w:pPr>
            <w:r w:rsidRPr="00C86E32">
              <w:rPr>
                <w:rFonts w:eastAsia="MS PGothic"/>
              </w:rPr>
              <w:t>Line Manager for 5 x military personnel, 5 x civil servants and 1 x defence contractor.</w:t>
            </w:r>
          </w:p>
          <w:p w14:paraId="1650B083" w14:textId="7E3EB0B1" w:rsidR="003B5BFF" w:rsidRPr="003B5BFF" w:rsidRDefault="003B5BFF" w:rsidP="003B5BFF">
            <w:pPr>
              <w:pStyle w:val="ListParagraph"/>
              <w:numPr>
                <w:ilvl w:val="0"/>
                <w:numId w:val="8"/>
              </w:numPr>
              <w:tabs>
                <w:tab w:val="left" w:pos="2586"/>
              </w:tabs>
            </w:pPr>
            <w:r w:rsidRPr="003B5BFF">
              <w:rPr>
                <w:rFonts w:eastAsia="MS PGothic"/>
              </w:rPr>
              <w:t>Act as Lead D&amp;I Advisor</w:t>
            </w:r>
            <w:r w:rsidR="00BF47C6">
              <w:rPr>
                <w:rFonts w:eastAsia="MS PGothic"/>
              </w:rPr>
              <w:t xml:space="preserve"> and </w:t>
            </w:r>
            <w:r w:rsidRPr="003B5BFF">
              <w:rPr>
                <w:rFonts w:eastAsia="MS PGothic"/>
              </w:rPr>
              <w:t xml:space="preserve">coordinate Climate Assessments within </w:t>
            </w:r>
            <w:r w:rsidRPr="003B5BFF">
              <w:t>OPCOM units (including ACF)</w:t>
            </w:r>
            <w:r w:rsidRPr="003B5BFF">
              <w:rPr>
                <w:rFonts w:eastAsia="MS PGothic"/>
              </w:rPr>
              <w:t>.</w:t>
            </w:r>
          </w:p>
          <w:p w14:paraId="036B0835" w14:textId="77777777" w:rsidR="003B5BFF" w:rsidRPr="003B5BFF" w:rsidRDefault="003B5BFF" w:rsidP="003B5BFF">
            <w:pPr>
              <w:pStyle w:val="ListParagraph"/>
              <w:numPr>
                <w:ilvl w:val="0"/>
                <w:numId w:val="8"/>
              </w:numPr>
              <w:tabs>
                <w:tab w:val="left" w:pos="2586"/>
              </w:tabs>
            </w:pPr>
            <w:r w:rsidRPr="003B5BFF">
              <w:rPr>
                <w:rFonts w:eastAsia="MS PGothic"/>
              </w:rPr>
              <w:t xml:space="preserve">Act as the lead for </w:t>
            </w:r>
            <w:r w:rsidR="008F3528" w:rsidRPr="003B5BFF">
              <w:rPr>
                <w:rFonts w:eastAsia="MS PGothic"/>
              </w:rPr>
              <w:t xml:space="preserve">Op TEAMWORK </w:t>
            </w:r>
            <w:r w:rsidRPr="003B5BFF">
              <w:rPr>
                <w:rFonts w:eastAsia="MS PGothic"/>
              </w:rPr>
              <w:t xml:space="preserve">on behalf of HQ </w:t>
            </w:r>
            <w:proofErr w:type="gramStart"/>
            <w:r w:rsidRPr="003B5BFF">
              <w:rPr>
                <w:rFonts w:eastAsia="MS PGothic"/>
              </w:rPr>
              <w:t>South East</w:t>
            </w:r>
            <w:proofErr w:type="gramEnd"/>
            <w:r w:rsidRPr="003B5BFF">
              <w:rPr>
                <w:rFonts w:eastAsia="MS PGothic"/>
              </w:rPr>
              <w:t>, developing and delivering a strategy to improve the work environment for all.</w:t>
            </w:r>
          </w:p>
          <w:p w14:paraId="7FEB1711" w14:textId="77777777" w:rsidR="00C86E32" w:rsidRPr="00C86E32" w:rsidRDefault="003B5BFF" w:rsidP="00C86E32">
            <w:pPr>
              <w:pStyle w:val="ListParagraph"/>
              <w:numPr>
                <w:ilvl w:val="0"/>
                <w:numId w:val="8"/>
              </w:numPr>
              <w:tabs>
                <w:tab w:val="left" w:pos="2586"/>
              </w:tabs>
            </w:pPr>
            <w:r w:rsidRPr="003B5BFF">
              <w:rPr>
                <w:rFonts w:eastAsia="MS PGothic"/>
              </w:rPr>
              <w:t>Secretary</w:t>
            </w:r>
            <w:r w:rsidR="008F3528" w:rsidRPr="003B5BFF">
              <w:rPr>
                <w:rFonts w:eastAsia="MS PGothic"/>
              </w:rPr>
              <w:t xml:space="preserve"> of </w:t>
            </w:r>
            <w:r w:rsidRPr="003B5BFF">
              <w:rPr>
                <w:rFonts w:eastAsia="MS PGothic"/>
              </w:rPr>
              <w:t xml:space="preserve">Formation and </w:t>
            </w:r>
            <w:r w:rsidRPr="003B5BFF">
              <w:t xml:space="preserve">Unit </w:t>
            </w:r>
            <w:r w:rsidR="008F3528" w:rsidRPr="003B5BFF">
              <w:rPr>
                <w:rFonts w:eastAsia="MS PGothic"/>
              </w:rPr>
              <w:t>Heath Committee</w:t>
            </w:r>
            <w:r w:rsidRPr="003B5BFF">
              <w:rPr>
                <w:rFonts w:eastAsia="MS PGothic"/>
              </w:rPr>
              <w:t>s, oversee PAPMIS, WISMIS and ARCAB referrals.</w:t>
            </w:r>
          </w:p>
          <w:p w14:paraId="36F609B5" w14:textId="4C550963" w:rsidR="00C86E32" w:rsidRPr="00BF47C6" w:rsidRDefault="00BF47C6" w:rsidP="008F3528">
            <w:pPr>
              <w:pStyle w:val="ListParagraph"/>
              <w:numPr>
                <w:ilvl w:val="0"/>
                <w:numId w:val="8"/>
              </w:numPr>
              <w:tabs>
                <w:tab w:val="left" w:pos="2586"/>
              </w:tabs>
            </w:pPr>
            <w:r w:rsidRPr="00BF47C6">
              <w:rPr>
                <w:rFonts w:eastAsia="MS PGothic"/>
              </w:rPr>
              <w:t xml:space="preserve">Oversee submissions on the Lived Experience (LE) Common Operating Picture (COP), member of the LE Innovation Fund (LEIF) Board and work with key stakeholders to advise commanders and improve the </w:t>
            </w:r>
            <w:r w:rsidR="003B5BFF" w:rsidRPr="00BF47C6">
              <w:rPr>
                <w:rFonts w:eastAsia="MS PGothic"/>
              </w:rPr>
              <w:t>L</w:t>
            </w:r>
            <w:r w:rsidRPr="00BF47C6">
              <w:rPr>
                <w:rFonts w:eastAsia="MS PGothic"/>
              </w:rPr>
              <w:t>E across the AOR.</w:t>
            </w:r>
          </w:p>
          <w:p w14:paraId="0B726385" w14:textId="54FDEE8E" w:rsidR="00C86E32" w:rsidRPr="00C86E32" w:rsidRDefault="00C86E32" w:rsidP="008F3528">
            <w:pPr>
              <w:pStyle w:val="ListParagraph"/>
              <w:numPr>
                <w:ilvl w:val="0"/>
                <w:numId w:val="8"/>
              </w:numPr>
              <w:tabs>
                <w:tab w:val="left" w:pos="2586"/>
              </w:tabs>
            </w:pPr>
            <w:r w:rsidRPr="00C86E32">
              <w:rPr>
                <w:rFonts w:eastAsia="MS PGothic"/>
              </w:rPr>
              <w:t xml:space="preserve">Any additional responsibilities required in support of HQ </w:t>
            </w:r>
            <w:proofErr w:type="gramStart"/>
            <w:r w:rsidRPr="00C86E32">
              <w:rPr>
                <w:rFonts w:eastAsia="MS PGothic"/>
              </w:rPr>
              <w:t>South East</w:t>
            </w:r>
            <w:proofErr w:type="gramEnd"/>
            <w:r w:rsidRPr="00C86E32">
              <w:rPr>
                <w:rFonts w:eastAsia="MS PGothic"/>
              </w:rPr>
              <w:t xml:space="preserve"> as directed by the DCOS.</w:t>
            </w:r>
          </w:p>
          <w:p w14:paraId="5D599A7A" w14:textId="0B181BFA" w:rsidR="008F3528" w:rsidRPr="001F3F52" w:rsidRDefault="008F3528" w:rsidP="008F3528">
            <w:pPr>
              <w:pStyle w:val="ListParagraph"/>
              <w:numPr>
                <w:ilvl w:val="0"/>
                <w:numId w:val="8"/>
              </w:numPr>
              <w:tabs>
                <w:tab w:val="left" w:pos="2586"/>
              </w:tabs>
            </w:pPr>
            <w:r w:rsidRPr="00C86E32">
              <w:rPr>
                <w:rFonts w:eastAsia="Arial"/>
                <w:color w:val="000000" w:themeColor="text1"/>
                <w:szCs w:val="20"/>
              </w:rPr>
              <w:t>Be prepared to support JMC(SE) during UK Resilience Operations.</w:t>
            </w:r>
          </w:p>
        </w:tc>
      </w:tr>
      <w:tr w:rsidR="008F3528" w:rsidRPr="001F3F52" w14:paraId="3DF350AF" w14:textId="77777777" w:rsidTr="00C86E32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</w:trPr>
        <w:tc>
          <w:tcPr>
            <w:tcW w:w="10773" w:type="dxa"/>
            <w:gridSpan w:val="6"/>
          </w:tcPr>
          <w:p w14:paraId="0CEB7C0E" w14:textId="60165262" w:rsidR="008F3528" w:rsidRPr="001F3F52" w:rsidRDefault="008F3528" w:rsidP="008F3528">
            <w:r w:rsidRPr="22897F51">
              <w:rPr>
                <w:b/>
                <w:bCs/>
              </w:rPr>
              <w:t xml:space="preserve">Pre Appt/Deployment Trg: </w:t>
            </w:r>
            <w:r>
              <w:t>Defence Contribution to Resilience (Level 2) course. Unit Welfare Officer course. Diversity &amp; Inclusion Advisor course.</w:t>
            </w:r>
          </w:p>
        </w:tc>
      </w:tr>
      <w:tr w:rsidR="008F3528" w:rsidRPr="001F3F52" w14:paraId="1A6B6DBD" w14:textId="77777777" w:rsidTr="00C86E32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0773" w:type="dxa"/>
            <w:gridSpan w:val="6"/>
          </w:tcPr>
          <w:p w14:paraId="27FDE028" w14:textId="0DB292FA" w:rsidR="008F3528" w:rsidRPr="001F3F52" w:rsidRDefault="008F3528" w:rsidP="008F3528">
            <w:pPr>
              <w:autoSpaceDE w:val="0"/>
              <w:autoSpaceDN w:val="0"/>
            </w:pPr>
            <w:r w:rsidRPr="001F3F52">
              <w:rPr>
                <w:b/>
              </w:rPr>
              <w:t>Domestic Considerations:</w:t>
            </w:r>
            <w:r w:rsidRPr="00F17171">
              <w:t xml:space="preserve"> </w:t>
            </w:r>
            <w:r w:rsidRPr="00167C72">
              <w:rPr>
                <w:szCs w:val="20"/>
              </w:rPr>
              <w:t>Flexible/hybrid working maybe available subject to the Commanders agreement, however, living locally is recommended.</w:t>
            </w:r>
          </w:p>
        </w:tc>
      </w:tr>
      <w:tr w:rsidR="008F3528" w:rsidRPr="001F3F52" w14:paraId="14C65736" w14:textId="77777777" w:rsidTr="00C86E32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</w:trPr>
        <w:tc>
          <w:tcPr>
            <w:tcW w:w="25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9F8706" w14:textId="77777777" w:rsidR="008F3528" w:rsidRPr="00591103" w:rsidRDefault="008F3528" w:rsidP="008F3528">
            <w:pPr>
              <w:pStyle w:val="Heading6"/>
              <w:ind w:right="0"/>
              <w:rPr>
                <w:sz w:val="20"/>
              </w:rPr>
            </w:pPr>
            <w:r w:rsidRPr="00591103">
              <w:rPr>
                <w:sz w:val="20"/>
              </w:rPr>
              <w:t>Performance Attributes</w:t>
            </w:r>
          </w:p>
        </w:tc>
        <w:tc>
          <w:tcPr>
            <w:tcW w:w="8264" w:type="dxa"/>
            <w:gridSpan w:val="5"/>
          </w:tcPr>
          <w:p w14:paraId="5C8051F3" w14:textId="77777777" w:rsidR="008F3528" w:rsidRPr="001F3F52" w:rsidRDefault="008F3528" w:rsidP="008F3528">
            <w:pPr>
              <w:rPr>
                <w:b/>
              </w:rPr>
            </w:pPr>
            <w:r>
              <w:rPr>
                <w:b/>
              </w:rPr>
              <w:t>Priority Component Features</w:t>
            </w:r>
          </w:p>
        </w:tc>
      </w:tr>
      <w:tr w:rsidR="008F3528" w:rsidRPr="001F3F52" w14:paraId="4AD18349" w14:textId="77777777" w:rsidTr="00C86E32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trHeight w:val="262"/>
        </w:trPr>
        <w:tc>
          <w:tcPr>
            <w:tcW w:w="2509" w:type="dxa"/>
            <w:shd w:val="clear" w:color="auto" w:fill="FFFFFF" w:themeFill="background1"/>
          </w:tcPr>
          <w:p w14:paraId="7FCD00B5" w14:textId="77777777" w:rsidR="008F3528" w:rsidRPr="0077057B" w:rsidRDefault="008F3528" w:rsidP="008F3528">
            <w:r w:rsidRPr="000927EB">
              <w:rPr>
                <w:b/>
                <w:bCs/>
                <w:szCs w:val="20"/>
              </w:rPr>
              <w:t>Adaptability and Initiative</w:t>
            </w:r>
          </w:p>
        </w:tc>
        <w:tc>
          <w:tcPr>
            <w:tcW w:w="8264" w:type="dxa"/>
            <w:gridSpan w:val="5"/>
          </w:tcPr>
          <w:p w14:paraId="719898A2" w14:textId="77777777" w:rsidR="008F3528" w:rsidRPr="00F85316" w:rsidRDefault="008F3528" w:rsidP="008F3528">
            <w:pPr>
              <w:rPr>
                <w:szCs w:val="20"/>
              </w:rPr>
            </w:pPr>
            <w:r w:rsidRPr="00F85316">
              <w:rPr>
                <w:szCs w:val="20"/>
              </w:rPr>
              <w:t xml:space="preserve">Adapts to new circumstances, bringing to bear both common sense and innovation. Anticipates problems and grasps opportunities for improvement. </w:t>
            </w:r>
          </w:p>
        </w:tc>
      </w:tr>
      <w:tr w:rsidR="008F3528" w:rsidRPr="001F3F52" w14:paraId="686A6A72" w14:textId="77777777" w:rsidTr="00C86E32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trHeight w:val="270"/>
        </w:trPr>
        <w:tc>
          <w:tcPr>
            <w:tcW w:w="2509" w:type="dxa"/>
            <w:shd w:val="clear" w:color="auto" w:fill="FFFFFF" w:themeFill="background1"/>
          </w:tcPr>
          <w:p w14:paraId="64B4FEE7" w14:textId="77777777" w:rsidR="008F3528" w:rsidRPr="0077057B" w:rsidRDefault="008F3528" w:rsidP="008F3528">
            <w:r w:rsidRPr="000927EB">
              <w:rPr>
                <w:b/>
                <w:bCs/>
                <w:szCs w:val="20"/>
              </w:rPr>
              <w:t>Adaptability and Initiative</w:t>
            </w:r>
          </w:p>
        </w:tc>
        <w:tc>
          <w:tcPr>
            <w:tcW w:w="8264" w:type="dxa"/>
            <w:gridSpan w:val="5"/>
          </w:tcPr>
          <w:p w14:paraId="14178899" w14:textId="77777777" w:rsidR="008F3528" w:rsidRPr="001F3F52" w:rsidRDefault="008F3528" w:rsidP="008F3528">
            <w:r w:rsidRPr="000927EB">
              <w:rPr>
                <w:szCs w:val="20"/>
              </w:rPr>
              <w:t>Demonstrates mental agility to assimilate complex or multiple pieces of information, applying informed judgement to provide a considered output.</w:t>
            </w:r>
          </w:p>
        </w:tc>
      </w:tr>
      <w:tr w:rsidR="008F3528" w:rsidRPr="001F3F52" w14:paraId="4903DD2D" w14:textId="77777777" w:rsidTr="00C86E32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trHeight w:val="273"/>
        </w:trPr>
        <w:tc>
          <w:tcPr>
            <w:tcW w:w="2509" w:type="dxa"/>
            <w:shd w:val="clear" w:color="auto" w:fill="FFFFFF" w:themeFill="background1"/>
          </w:tcPr>
          <w:p w14:paraId="5E48802A" w14:textId="77777777" w:rsidR="008F3528" w:rsidRPr="0077057B" w:rsidRDefault="008F3528" w:rsidP="008F3528">
            <w:r w:rsidRPr="000927EB">
              <w:rPr>
                <w:b/>
                <w:szCs w:val="20"/>
              </w:rPr>
              <w:t>Delivering Results</w:t>
            </w:r>
          </w:p>
        </w:tc>
        <w:tc>
          <w:tcPr>
            <w:tcW w:w="8264" w:type="dxa"/>
            <w:gridSpan w:val="5"/>
          </w:tcPr>
          <w:p w14:paraId="4B1B5090" w14:textId="77777777" w:rsidR="008F3528" w:rsidRPr="001F3F52" w:rsidRDefault="008F3528" w:rsidP="008F3528">
            <w:r w:rsidRPr="000927EB">
              <w:rPr>
                <w:szCs w:val="20"/>
              </w:rPr>
              <w:t>Perseveres to achieve objectives competently, allocating and amending priorities to meet aims and objectives</w:t>
            </w:r>
            <w:r>
              <w:rPr>
                <w:szCs w:val="20"/>
              </w:rPr>
              <w:t>.</w:t>
            </w:r>
          </w:p>
        </w:tc>
      </w:tr>
      <w:tr w:rsidR="008F3528" w:rsidRPr="001F3F52" w14:paraId="56D05D27" w14:textId="77777777" w:rsidTr="00C86E32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trHeight w:val="273"/>
        </w:trPr>
        <w:tc>
          <w:tcPr>
            <w:tcW w:w="2509" w:type="dxa"/>
            <w:shd w:val="clear" w:color="auto" w:fill="FFFFFF" w:themeFill="background1"/>
          </w:tcPr>
          <w:p w14:paraId="329CA0DB" w14:textId="77777777" w:rsidR="008F3528" w:rsidRPr="0077057B" w:rsidRDefault="008F3528" w:rsidP="008F3528">
            <w:r w:rsidRPr="000927EB">
              <w:rPr>
                <w:b/>
                <w:szCs w:val="20"/>
              </w:rPr>
              <w:t>Communication and Influence</w:t>
            </w:r>
          </w:p>
        </w:tc>
        <w:tc>
          <w:tcPr>
            <w:tcW w:w="8264" w:type="dxa"/>
            <w:gridSpan w:val="5"/>
          </w:tcPr>
          <w:p w14:paraId="1235C6AC" w14:textId="77777777" w:rsidR="008F3528" w:rsidRPr="00F85316" w:rsidRDefault="008F3528" w:rsidP="008F3528">
            <w:pPr>
              <w:rPr>
                <w:szCs w:val="20"/>
              </w:rPr>
            </w:pPr>
            <w:r w:rsidRPr="00F85316">
              <w:rPr>
                <w:szCs w:val="20"/>
              </w:rPr>
              <w:t xml:space="preserve">Effectively listens to and conveys thoughts, ideas and direction to others through verbal and written communication. </w:t>
            </w:r>
          </w:p>
        </w:tc>
      </w:tr>
      <w:tr w:rsidR="008F3528" w:rsidRPr="001F3F52" w14:paraId="77DF0AE4" w14:textId="77777777" w:rsidTr="00C86E32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</w:trPr>
        <w:tc>
          <w:tcPr>
            <w:tcW w:w="2509" w:type="dxa"/>
            <w:shd w:val="clear" w:color="auto" w:fill="FFFFFF" w:themeFill="background1"/>
          </w:tcPr>
          <w:p w14:paraId="18C8BBD5" w14:textId="77777777" w:rsidR="008F3528" w:rsidRPr="00DD20DD" w:rsidRDefault="008F3528" w:rsidP="008F3528">
            <w:pPr>
              <w:pStyle w:val="Heading6"/>
              <w:jc w:val="center"/>
              <w:rPr>
                <w:sz w:val="20"/>
              </w:rPr>
            </w:pPr>
            <w:r w:rsidRPr="00DD20DD">
              <w:rPr>
                <w:sz w:val="20"/>
              </w:rPr>
              <w:t>Education/Training</w:t>
            </w:r>
          </w:p>
        </w:tc>
        <w:tc>
          <w:tcPr>
            <w:tcW w:w="2136" w:type="dxa"/>
          </w:tcPr>
          <w:p w14:paraId="3AB3EEAD" w14:textId="77777777" w:rsidR="008F3528" w:rsidRPr="001F3F52" w:rsidRDefault="008F3528" w:rsidP="008F3528">
            <w:pPr>
              <w:jc w:val="center"/>
              <w:rPr>
                <w:b/>
              </w:rPr>
            </w:pPr>
            <w:r w:rsidRPr="001F3F52">
              <w:rPr>
                <w:b/>
              </w:rPr>
              <w:t>Type</w:t>
            </w:r>
          </w:p>
        </w:tc>
        <w:tc>
          <w:tcPr>
            <w:tcW w:w="1166" w:type="dxa"/>
          </w:tcPr>
          <w:p w14:paraId="4C1739CB" w14:textId="77777777" w:rsidR="008F3528" w:rsidRPr="001F3F52" w:rsidRDefault="008F3528" w:rsidP="008F3528">
            <w:pPr>
              <w:jc w:val="center"/>
              <w:rPr>
                <w:b/>
              </w:rPr>
            </w:pPr>
            <w:proofErr w:type="spellStart"/>
            <w:r w:rsidRPr="001F3F52">
              <w:rPr>
                <w:b/>
              </w:rPr>
              <w:t>Pri</w:t>
            </w:r>
            <w:proofErr w:type="spellEnd"/>
          </w:p>
        </w:tc>
        <w:tc>
          <w:tcPr>
            <w:tcW w:w="4962" w:type="dxa"/>
            <w:gridSpan w:val="3"/>
          </w:tcPr>
          <w:p w14:paraId="3CB4E697" w14:textId="77777777" w:rsidR="008F3528" w:rsidRPr="0077057B" w:rsidRDefault="008F3528" w:rsidP="008F3528">
            <w:pPr>
              <w:pStyle w:val="Heading7"/>
              <w:ind w:left="0"/>
              <w:rPr>
                <w:sz w:val="20"/>
              </w:rPr>
            </w:pPr>
            <w:r w:rsidRPr="0077057B">
              <w:rPr>
                <w:sz w:val="20"/>
              </w:rPr>
              <w:t>Comment</w:t>
            </w:r>
            <w:r>
              <w:rPr>
                <w:sz w:val="20"/>
              </w:rPr>
              <w:t>s</w:t>
            </w:r>
          </w:p>
        </w:tc>
      </w:tr>
      <w:tr w:rsidR="008F3528" w:rsidRPr="001F3F52" w14:paraId="78BDCB3A" w14:textId="77777777" w:rsidTr="00C86E32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</w:trPr>
        <w:tc>
          <w:tcPr>
            <w:tcW w:w="2509" w:type="dxa"/>
            <w:shd w:val="clear" w:color="auto" w:fill="FFFFFF" w:themeFill="background1"/>
          </w:tcPr>
          <w:p w14:paraId="3184E4FF" w14:textId="77777777" w:rsidR="008F3528" w:rsidRPr="004A7202" w:rsidRDefault="008F3528" w:rsidP="008F3528">
            <w:pPr>
              <w:pStyle w:val="Heading9"/>
              <w:ind w:right="34"/>
              <w:rPr>
                <w:b w:val="0"/>
              </w:rPr>
            </w:pPr>
            <w:r w:rsidRPr="004A7202">
              <w:rPr>
                <w:b w:val="0"/>
              </w:rPr>
              <w:t>Mil</w:t>
            </w:r>
            <w:r>
              <w:rPr>
                <w:b w:val="0"/>
              </w:rPr>
              <w:t>itary</w:t>
            </w:r>
            <w:r w:rsidRPr="004A7202">
              <w:rPr>
                <w:b w:val="0"/>
              </w:rPr>
              <w:t xml:space="preserve"> </w:t>
            </w:r>
            <w:r>
              <w:rPr>
                <w:b w:val="0"/>
              </w:rPr>
              <w:t>Quals</w:t>
            </w:r>
          </w:p>
        </w:tc>
        <w:tc>
          <w:tcPr>
            <w:tcW w:w="2136" w:type="dxa"/>
          </w:tcPr>
          <w:p w14:paraId="0F3152F5" w14:textId="4EA9A019" w:rsidR="008F3528" w:rsidRPr="00C86E32" w:rsidRDefault="008F3528" w:rsidP="008F3528">
            <w:proofErr w:type="gramStart"/>
            <w:r w:rsidRPr="00C86E32">
              <w:t>ICSC</w:t>
            </w:r>
            <w:r w:rsidR="00C86E32">
              <w:t>(</w:t>
            </w:r>
            <w:proofErr w:type="gramEnd"/>
            <w:r w:rsidR="00C86E32">
              <w:t>L or LR)</w:t>
            </w:r>
          </w:p>
        </w:tc>
        <w:tc>
          <w:tcPr>
            <w:tcW w:w="1166" w:type="dxa"/>
          </w:tcPr>
          <w:p w14:paraId="0895C2DB" w14:textId="581B1703" w:rsidR="008F3528" w:rsidRPr="00C86E32" w:rsidRDefault="00C86E32" w:rsidP="008F3528">
            <w:r w:rsidRPr="00C86E32">
              <w:t>Desirable</w:t>
            </w:r>
          </w:p>
        </w:tc>
        <w:tc>
          <w:tcPr>
            <w:tcW w:w="4962" w:type="dxa"/>
            <w:gridSpan w:val="3"/>
            <w:shd w:val="clear" w:color="auto" w:fill="auto"/>
          </w:tcPr>
          <w:p w14:paraId="52689C7B" w14:textId="4A02185C" w:rsidR="008F3528" w:rsidRPr="00C86E32" w:rsidRDefault="00C86E32" w:rsidP="008F3528">
            <w:r>
              <w:t>If not held, must evidence staff skills</w:t>
            </w:r>
          </w:p>
        </w:tc>
      </w:tr>
      <w:tr w:rsidR="00C86E32" w:rsidRPr="001F3F52" w14:paraId="10A07378" w14:textId="77777777" w:rsidTr="00C86E32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</w:trPr>
        <w:tc>
          <w:tcPr>
            <w:tcW w:w="2509" w:type="dxa"/>
            <w:shd w:val="clear" w:color="auto" w:fill="FFFFFF" w:themeFill="background1"/>
          </w:tcPr>
          <w:p w14:paraId="2AB69EAC" w14:textId="77777777" w:rsidR="00C86E32" w:rsidRPr="00D74488" w:rsidRDefault="00C86E32" w:rsidP="00C86E32">
            <w:pPr>
              <w:ind w:right="34"/>
              <w:jc w:val="right"/>
              <w:rPr>
                <w:sz w:val="18"/>
              </w:rPr>
            </w:pPr>
            <w:r w:rsidRPr="00D74488">
              <w:rPr>
                <w:sz w:val="18"/>
              </w:rPr>
              <w:t>Other Quals/Competencies</w:t>
            </w:r>
          </w:p>
        </w:tc>
        <w:tc>
          <w:tcPr>
            <w:tcW w:w="2136" w:type="dxa"/>
          </w:tcPr>
          <w:p w14:paraId="41C8F396" w14:textId="7E90B533" w:rsidR="00C86E32" w:rsidRPr="00C86E32" w:rsidRDefault="00C86E32" w:rsidP="00C86E32">
            <w:r w:rsidRPr="00C86E32">
              <w:t xml:space="preserve"> D&amp;I(A)</w:t>
            </w:r>
          </w:p>
        </w:tc>
        <w:tc>
          <w:tcPr>
            <w:tcW w:w="1166" w:type="dxa"/>
          </w:tcPr>
          <w:p w14:paraId="72A3D3EC" w14:textId="7FD7EEC8" w:rsidR="00C86E32" w:rsidRPr="00C86E32" w:rsidRDefault="00C86E32" w:rsidP="00C86E32">
            <w:r w:rsidRPr="00C86E32">
              <w:t>Desirable</w:t>
            </w:r>
          </w:p>
        </w:tc>
        <w:tc>
          <w:tcPr>
            <w:tcW w:w="4962" w:type="dxa"/>
            <w:gridSpan w:val="3"/>
            <w:shd w:val="clear" w:color="auto" w:fill="auto"/>
          </w:tcPr>
          <w:p w14:paraId="0D0B940D" w14:textId="51AF89F4" w:rsidR="00C86E32" w:rsidRPr="00C86E32" w:rsidRDefault="00C86E32" w:rsidP="00C86E32">
            <w:r w:rsidRPr="00C86E32">
              <w:t>Can be done as pre-employment training</w:t>
            </w:r>
          </w:p>
        </w:tc>
      </w:tr>
      <w:tr w:rsidR="00C86E32" w:rsidRPr="001F3F52" w14:paraId="69D0C959" w14:textId="77777777" w:rsidTr="00C86E32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</w:trPr>
        <w:tc>
          <w:tcPr>
            <w:tcW w:w="2509" w:type="dxa"/>
            <w:shd w:val="clear" w:color="auto" w:fill="FFFFFF" w:themeFill="background1"/>
          </w:tcPr>
          <w:p w14:paraId="3C1C2DC7" w14:textId="77777777" w:rsidR="00C86E32" w:rsidRPr="004A7202" w:rsidRDefault="00C86E32" w:rsidP="00C86E32">
            <w:pPr>
              <w:ind w:right="34"/>
              <w:jc w:val="right"/>
            </w:pPr>
            <w:r w:rsidRPr="004A7202">
              <w:t>Education</w:t>
            </w:r>
          </w:p>
        </w:tc>
        <w:tc>
          <w:tcPr>
            <w:tcW w:w="2136" w:type="dxa"/>
          </w:tcPr>
          <w:p w14:paraId="0E27B00A" w14:textId="77777777" w:rsidR="00C86E32" w:rsidRPr="00C86E32" w:rsidRDefault="00C86E32" w:rsidP="00C86E32"/>
        </w:tc>
        <w:tc>
          <w:tcPr>
            <w:tcW w:w="1166" w:type="dxa"/>
          </w:tcPr>
          <w:p w14:paraId="60061E4C" w14:textId="77777777" w:rsidR="00C86E32" w:rsidRPr="00C86E32" w:rsidRDefault="00C86E32" w:rsidP="00C86E32"/>
        </w:tc>
        <w:tc>
          <w:tcPr>
            <w:tcW w:w="4962" w:type="dxa"/>
            <w:gridSpan w:val="3"/>
            <w:shd w:val="clear" w:color="auto" w:fill="auto"/>
          </w:tcPr>
          <w:p w14:paraId="44EAFD9C" w14:textId="34036B00" w:rsidR="00C86E32" w:rsidRPr="00C86E32" w:rsidRDefault="00C86E32" w:rsidP="00C86E32"/>
        </w:tc>
      </w:tr>
      <w:tr w:rsidR="00C86E32" w:rsidRPr="001F3F52" w14:paraId="024F676F" w14:textId="77777777" w:rsidTr="00C86E32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</w:trPr>
        <w:tc>
          <w:tcPr>
            <w:tcW w:w="2509" w:type="dxa"/>
            <w:shd w:val="clear" w:color="auto" w:fill="FFFFFF" w:themeFill="background1"/>
          </w:tcPr>
          <w:p w14:paraId="4E4787C9" w14:textId="77777777" w:rsidR="00C86E32" w:rsidRPr="004A7202" w:rsidRDefault="00C86E32" w:rsidP="00C86E32">
            <w:pPr>
              <w:ind w:right="34"/>
              <w:jc w:val="right"/>
            </w:pPr>
            <w:r w:rsidRPr="004A7202">
              <w:t>Language</w:t>
            </w:r>
          </w:p>
        </w:tc>
        <w:tc>
          <w:tcPr>
            <w:tcW w:w="2136" w:type="dxa"/>
          </w:tcPr>
          <w:p w14:paraId="4B94D5A5" w14:textId="77777777" w:rsidR="00C86E32" w:rsidRPr="00C86E32" w:rsidRDefault="00C86E32" w:rsidP="00C86E32"/>
        </w:tc>
        <w:tc>
          <w:tcPr>
            <w:tcW w:w="1166" w:type="dxa"/>
          </w:tcPr>
          <w:p w14:paraId="3DEEC669" w14:textId="77777777" w:rsidR="00C86E32" w:rsidRPr="00C86E32" w:rsidRDefault="00C86E32" w:rsidP="00C86E32"/>
        </w:tc>
        <w:tc>
          <w:tcPr>
            <w:tcW w:w="4962" w:type="dxa"/>
            <w:gridSpan w:val="3"/>
            <w:shd w:val="clear" w:color="auto" w:fill="auto"/>
          </w:tcPr>
          <w:p w14:paraId="3656B9AB" w14:textId="77777777" w:rsidR="00C86E32" w:rsidRPr="00C86E32" w:rsidRDefault="00C86E32" w:rsidP="00C86E32"/>
        </w:tc>
      </w:tr>
      <w:tr w:rsidR="00C86E32" w:rsidRPr="001F3F52" w14:paraId="718EE1A2" w14:textId="77777777" w:rsidTr="00C86E32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</w:trPr>
        <w:tc>
          <w:tcPr>
            <w:tcW w:w="2509" w:type="dxa"/>
            <w:shd w:val="clear" w:color="auto" w:fill="FFFFFF" w:themeFill="background1"/>
          </w:tcPr>
          <w:p w14:paraId="1F4D91DB" w14:textId="77777777" w:rsidR="00C86E32" w:rsidRPr="009F6D60" w:rsidRDefault="00C86E32" w:rsidP="00C86E32">
            <w:pPr>
              <w:pStyle w:val="Heading5"/>
              <w:ind w:right="34"/>
              <w:jc w:val="center"/>
            </w:pPr>
            <w:r w:rsidRPr="009F6D60">
              <w:t>Experience</w:t>
            </w:r>
          </w:p>
        </w:tc>
        <w:tc>
          <w:tcPr>
            <w:tcW w:w="2136" w:type="dxa"/>
          </w:tcPr>
          <w:p w14:paraId="45FB0818" w14:textId="77777777" w:rsidR="00C86E32" w:rsidRPr="00C86E32" w:rsidRDefault="00C86E32" w:rsidP="00C86E32">
            <w:pPr>
              <w:ind w:left="34"/>
            </w:pPr>
          </w:p>
        </w:tc>
        <w:tc>
          <w:tcPr>
            <w:tcW w:w="1166" w:type="dxa"/>
          </w:tcPr>
          <w:p w14:paraId="049F31CB" w14:textId="77777777" w:rsidR="00C86E32" w:rsidRPr="00C86E32" w:rsidRDefault="00C86E32" w:rsidP="00C86E32"/>
        </w:tc>
        <w:tc>
          <w:tcPr>
            <w:tcW w:w="4962" w:type="dxa"/>
            <w:gridSpan w:val="3"/>
            <w:shd w:val="clear" w:color="auto" w:fill="auto"/>
          </w:tcPr>
          <w:p w14:paraId="53128261" w14:textId="77777777" w:rsidR="00C86E32" w:rsidRPr="00C86E32" w:rsidRDefault="00C86E32" w:rsidP="00C86E32"/>
        </w:tc>
      </w:tr>
      <w:tr w:rsidR="00C86E32" w:rsidRPr="001F3F52" w14:paraId="19C89997" w14:textId="77777777" w:rsidTr="00C86E32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trHeight w:val="231"/>
        </w:trPr>
        <w:tc>
          <w:tcPr>
            <w:tcW w:w="2509" w:type="dxa"/>
            <w:shd w:val="clear" w:color="auto" w:fill="FFFFFF" w:themeFill="background1"/>
          </w:tcPr>
          <w:p w14:paraId="5FBE15F9" w14:textId="77777777" w:rsidR="00C86E32" w:rsidRPr="004A7202" w:rsidRDefault="00C86E32" w:rsidP="00C86E32">
            <w:pPr>
              <w:ind w:right="34"/>
              <w:jc w:val="right"/>
            </w:pPr>
            <w:r w:rsidRPr="004A7202">
              <w:t>S</w:t>
            </w:r>
            <w:r>
              <w:t>er</w:t>
            </w:r>
            <w:r w:rsidRPr="004A7202">
              <w:t>v</w:t>
            </w:r>
            <w:r>
              <w:t>i</w:t>
            </w:r>
            <w:r w:rsidRPr="004A7202">
              <w:t>c</w:t>
            </w:r>
            <w:r>
              <w:t>e/</w:t>
            </w:r>
            <w:r w:rsidRPr="004A7202">
              <w:t>Arm</w:t>
            </w:r>
            <w:r>
              <w:t>/OGD</w:t>
            </w:r>
          </w:p>
        </w:tc>
        <w:tc>
          <w:tcPr>
            <w:tcW w:w="2136" w:type="dxa"/>
          </w:tcPr>
          <w:p w14:paraId="62ADF8F4" w14:textId="564C2E48" w:rsidR="00C86E32" w:rsidRPr="00C86E32" w:rsidRDefault="00C86E32" w:rsidP="00C86E32"/>
        </w:tc>
        <w:tc>
          <w:tcPr>
            <w:tcW w:w="1166" w:type="dxa"/>
          </w:tcPr>
          <w:p w14:paraId="248B3EE6" w14:textId="4398556D" w:rsidR="00C86E32" w:rsidRPr="00C86E32" w:rsidRDefault="00C86E32" w:rsidP="00C86E32"/>
        </w:tc>
        <w:tc>
          <w:tcPr>
            <w:tcW w:w="4962" w:type="dxa"/>
            <w:gridSpan w:val="3"/>
            <w:shd w:val="clear" w:color="auto" w:fill="auto"/>
          </w:tcPr>
          <w:p w14:paraId="123B274F" w14:textId="46120533" w:rsidR="00C86E32" w:rsidRPr="00C86E32" w:rsidRDefault="00C86E32" w:rsidP="00C86E32"/>
        </w:tc>
      </w:tr>
      <w:tr w:rsidR="00C86E32" w:rsidRPr="001F3F52" w14:paraId="00A594CC" w14:textId="77777777" w:rsidTr="00C86E32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trHeight w:val="228"/>
        </w:trPr>
        <w:tc>
          <w:tcPr>
            <w:tcW w:w="2509" w:type="dxa"/>
            <w:shd w:val="clear" w:color="auto" w:fill="FFFFFF" w:themeFill="background1"/>
          </w:tcPr>
          <w:p w14:paraId="0917D6F7" w14:textId="77777777" w:rsidR="00C86E32" w:rsidRPr="004A7202" w:rsidRDefault="00C86E32" w:rsidP="00C86E32">
            <w:pPr>
              <w:ind w:right="34"/>
              <w:jc w:val="right"/>
            </w:pPr>
            <w:r w:rsidRPr="004A7202">
              <w:t>Operational</w:t>
            </w:r>
          </w:p>
        </w:tc>
        <w:tc>
          <w:tcPr>
            <w:tcW w:w="2136" w:type="dxa"/>
          </w:tcPr>
          <w:p w14:paraId="75817821" w14:textId="3C5E3DC2" w:rsidR="00C86E32" w:rsidRPr="00C86E32" w:rsidRDefault="00C86E32" w:rsidP="00C86E32"/>
        </w:tc>
        <w:tc>
          <w:tcPr>
            <w:tcW w:w="1166" w:type="dxa"/>
          </w:tcPr>
          <w:p w14:paraId="6086CB33" w14:textId="06741937" w:rsidR="00C86E32" w:rsidRPr="00C86E32" w:rsidRDefault="00C86E32" w:rsidP="00C86E32"/>
        </w:tc>
        <w:tc>
          <w:tcPr>
            <w:tcW w:w="4962" w:type="dxa"/>
            <w:gridSpan w:val="3"/>
            <w:shd w:val="clear" w:color="auto" w:fill="auto"/>
          </w:tcPr>
          <w:p w14:paraId="62486C05" w14:textId="77777777" w:rsidR="00C86E32" w:rsidRPr="00C86E32" w:rsidRDefault="00C86E32" w:rsidP="00C86E32"/>
        </w:tc>
      </w:tr>
      <w:tr w:rsidR="00C86E32" w:rsidRPr="001F3F52" w14:paraId="67B41612" w14:textId="77777777" w:rsidTr="00C86E32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</w:trPr>
        <w:tc>
          <w:tcPr>
            <w:tcW w:w="2509" w:type="dxa"/>
            <w:shd w:val="clear" w:color="auto" w:fill="FFFFFF" w:themeFill="background1"/>
          </w:tcPr>
          <w:p w14:paraId="10C6A01E" w14:textId="77777777" w:rsidR="00C86E32" w:rsidRPr="004A7202" w:rsidRDefault="00C86E32" w:rsidP="00C86E32">
            <w:pPr>
              <w:ind w:right="34"/>
              <w:jc w:val="right"/>
            </w:pPr>
            <w:r w:rsidRPr="004A7202">
              <w:t>Staff</w:t>
            </w:r>
          </w:p>
        </w:tc>
        <w:tc>
          <w:tcPr>
            <w:tcW w:w="2136" w:type="dxa"/>
          </w:tcPr>
          <w:p w14:paraId="5C2CB8A4" w14:textId="7D7298C8" w:rsidR="00C86E32" w:rsidRPr="00C86E32" w:rsidRDefault="00C86E32" w:rsidP="00C86E32"/>
        </w:tc>
        <w:tc>
          <w:tcPr>
            <w:tcW w:w="1166" w:type="dxa"/>
          </w:tcPr>
          <w:p w14:paraId="210D6596" w14:textId="2EF80F60" w:rsidR="00C86E32" w:rsidRPr="00C86E32" w:rsidRDefault="00C86E32" w:rsidP="00C86E32"/>
        </w:tc>
        <w:tc>
          <w:tcPr>
            <w:tcW w:w="4962" w:type="dxa"/>
            <w:gridSpan w:val="3"/>
            <w:shd w:val="clear" w:color="auto" w:fill="auto"/>
          </w:tcPr>
          <w:p w14:paraId="4101652C" w14:textId="77777777" w:rsidR="00C86E32" w:rsidRPr="00C86E32" w:rsidRDefault="00C86E32" w:rsidP="00C86E32"/>
        </w:tc>
      </w:tr>
      <w:tr w:rsidR="00C86E32" w:rsidRPr="001F3F52" w14:paraId="00786E6A" w14:textId="77777777" w:rsidTr="00C86E32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</w:trPr>
        <w:tc>
          <w:tcPr>
            <w:tcW w:w="2509" w:type="dxa"/>
            <w:shd w:val="clear" w:color="auto" w:fill="FFFFFF" w:themeFill="background1"/>
          </w:tcPr>
          <w:p w14:paraId="5CEAB79E" w14:textId="77777777" w:rsidR="00C86E32" w:rsidRPr="004A7202" w:rsidRDefault="00C86E32" w:rsidP="00C86E32">
            <w:pPr>
              <w:ind w:right="34"/>
              <w:jc w:val="right"/>
            </w:pPr>
            <w:r w:rsidRPr="004A7202">
              <w:t>Command</w:t>
            </w:r>
          </w:p>
        </w:tc>
        <w:tc>
          <w:tcPr>
            <w:tcW w:w="2136" w:type="dxa"/>
          </w:tcPr>
          <w:p w14:paraId="4B99056E" w14:textId="77777777" w:rsidR="00C86E32" w:rsidRPr="00C86E32" w:rsidRDefault="00C86E32" w:rsidP="00C86E32"/>
        </w:tc>
        <w:tc>
          <w:tcPr>
            <w:tcW w:w="1166" w:type="dxa"/>
          </w:tcPr>
          <w:p w14:paraId="1299C43A" w14:textId="77777777" w:rsidR="00C86E32" w:rsidRPr="00C86E32" w:rsidRDefault="00C86E32" w:rsidP="00C86E32"/>
        </w:tc>
        <w:tc>
          <w:tcPr>
            <w:tcW w:w="4962" w:type="dxa"/>
            <w:gridSpan w:val="3"/>
            <w:shd w:val="clear" w:color="auto" w:fill="auto"/>
          </w:tcPr>
          <w:p w14:paraId="4DDBEF00" w14:textId="77777777" w:rsidR="00C86E32" w:rsidRPr="00C86E32" w:rsidRDefault="00C86E32" w:rsidP="00C86E32"/>
        </w:tc>
      </w:tr>
      <w:tr w:rsidR="00C86E32" w:rsidRPr="001F3F52" w14:paraId="51A8B0C2" w14:textId="77777777" w:rsidTr="00C86E32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</w:trPr>
        <w:tc>
          <w:tcPr>
            <w:tcW w:w="2509" w:type="dxa"/>
            <w:shd w:val="clear" w:color="auto" w:fill="FFFFFF" w:themeFill="background1"/>
          </w:tcPr>
          <w:p w14:paraId="017B529A" w14:textId="77777777" w:rsidR="00C86E32" w:rsidRPr="004A7202" w:rsidRDefault="00C86E32" w:rsidP="00C86E32">
            <w:pPr>
              <w:ind w:right="34"/>
              <w:jc w:val="right"/>
            </w:pPr>
            <w:r w:rsidRPr="004A7202">
              <w:t>Fields</w:t>
            </w:r>
            <w:r>
              <w:t>/Trades</w:t>
            </w:r>
          </w:p>
        </w:tc>
        <w:tc>
          <w:tcPr>
            <w:tcW w:w="2136" w:type="dxa"/>
          </w:tcPr>
          <w:p w14:paraId="0AB189A5" w14:textId="7DCA149A" w:rsidR="00C86E32" w:rsidRPr="00C86E32" w:rsidRDefault="00C86E32" w:rsidP="00C86E32">
            <w:r w:rsidRPr="00C86E32">
              <w:t>Personnel</w:t>
            </w:r>
          </w:p>
        </w:tc>
        <w:tc>
          <w:tcPr>
            <w:tcW w:w="1166" w:type="dxa"/>
          </w:tcPr>
          <w:p w14:paraId="3406A02E" w14:textId="23A67428" w:rsidR="00C86E32" w:rsidRPr="00C86E32" w:rsidRDefault="00C86E32" w:rsidP="00C86E32">
            <w:r w:rsidRPr="00C86E32">
              <w:t>Essential</w:t>
            </w:r>
          </w:p>
        </w:tc>
        <w:tc>
          <w:tcPr>
            <w:tcW w:w="4962" w:type="dxa"/>
            <w:gridSpan w:val="3"/>
            <w:shd w:val="clear" w:color="auto" w:fill="auto"/>
          </w:tcPr>
          <w:p w14:paraId="300231DE" w14:textId="05662831" w:rsidR="00C86E32" w:rsidRPr="00C86E32" w:rsidRDefault="00C86E32" w:rsidP="00C86E32">
            <w:r w:rsidRPr="00C86E32">
              <w:t>Policy and/or delivery experience in D&amp;I, Med Health or Welfare Support would be beneficial.</w:t>
            </w:r>
          </w:p>
        </w:tc>
      </w:tr>
      <w:tr w:rsidR="00C86E32" w:rsidRPr="001F3F52" w14:paraId="4B8090C3" w14:textId="77777777" w:rsidTr="00C86E32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</w:trPr>
        <w:tc>
          <w:tcPr>
            <w:tcW w:w="2509" w:type="dxa"/>
            <w:shd w:val="clear" w:color="auto" w:fill="FFFFFF" w:themeFill="background1"/>
          </w:tcPr>
          <w:p w14:paraId="665DCFE5" w14:textId="77777777" w:rsidR="00C86E32" w:rsidRPr="004A7202" w:rsidRDefault="00C86E32" w:rsidP="00C86E32">
            <w:pPr>
              <w:ind w:right="34"/>
              <w:jc w:val="right"/>
            </w:pPr>
            <w:r w:rsidRPr="004A7202">
              <w:t>Environments</w:t>
            </w:r>
          </w:p>
        </w:tc>
        <w:tc>
          <w:tcPr>
            <w:tcW w:w="2136" w:type="dxa"/>
          </w:tcPr>
          <w:p w14:paraId="3461D779" w14:textId="77777777" w:rsidR="00C86E32" w:rsidRPr="001F3F52" w:rsidRDefault="00C86E32" w:rsidP="00C86E32"/>
        </w:tc>
        <w:tc>
          <w:tcPr>
            <w:tcW w:w="1166" w:type="dxa"/>
          </w:tcPr>
          <w:p w14:paraId="3CF2D8B6" w14:textId="77777777" w:rsidR="00C86E32" w:rsidRPr="001F3F52" w:rsidRDefault="00C86E32" w:rsidP="00C86E32"/>
        </w:tc>
        <w:tc>
          <w:tcPr>
            <w:tcW w:w="4962" w:type="dxa"/>
            <w:gridSpan w:val="3"/>
          </w:tcPr>
          <w:p w14:paraId="0FB78278" w14:textId="77777777" w:rsidR="00C86E32" w:rsidRPr="001F3F52" w:rsidRDefault="00C86E32" w:rsidP="00C86E32"/>
        </w:tc>
      </w:tr>
      <w:tr w:rsidR="00C86E32" w:rsidRPr="001F3F52" w14:paraId="7BF5AB49" w14:textId="77777777" w:rsidTr="00C86E32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</w:trPr>
        <w:tc>
          <w:tcPr>
            <w:tcW w:w="2509" w:type="dxa"/>
          </w:tcPr>
          <w:p w14:paraId="58754009" w14:textId="77777777" w:rsidR="00C86E32" w:rsidRPr="004A7202" w:rsidRDefault="00C86E32" w:rsidP="00C86E32">
            <w:pPr>
              <w:ind w:right="34"/>
              <w:jc w:val="center"/>
            </w:pPr>
            <w:r w:rsidRPr="004E2191">
              <w:rPr>
                <w:b/>
              </w:rPr>
              <w:t>Other</w:t>
            </w:r>
            <w:r>
              <w:rPr>
                <w:b/>
              </w:rPr>
              <w:t xml:space="preserve"> Comments</w:t>
            </w:r>
          </w:p>
        </w:tc>
        <w:tc>
          <w:tcPr>
            <w:tcW w:w="8264" w:type="dxa"/>
            <w:gridSpan w:val="5"/>
          </w:tcPr>
          <w:p w14:paraId="7AACCFFF" w14:textId="196FFAF7" w:rsidR="00C86E32" w:rsidRPr="00C86E32" w:rsidRDefault="00C86E32" w:rsidP="00C86E32">
            <w:r w:rsidRPr="00C86E32">
              <w:t>Staff skills, prioritisation and time management are critical; must be fluent on paper, succinct when speaking and capable of sound judgement.</w:t>
            </w:r>
          </w:p>
        </w:tc>
      </w:tr>
      <w:tr w:rsidR="00C86E32" w:rsidRPr="00F247B0" w14:paraId="7D6FD1DD" w14:textId="77777777" w:rsidTr="00C86E32">
        <w:tblPrEx>
          <w:jc w:val="center"/>
          <w:tblInd w:w="0" w:type="dxa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515" w:type="dxa"/>
            <w:gridSpan w:val="2"/>
          </w:tcPr>
          <w:p w14:paraId="27E46648" w14:textId="310B2BE7" w:rsidR="00C86E32" w:rsidRPr="00676B82" w:rsidRDefault="00C86E32" w:rsidP="00C86E32">
            <w:pPr>
              <w:ind w:left="-108"/>
            </w:pPr>
            <w:bookmarkStart w:id="0" w:name="_Hlk122075207"/>
            <w:r w:rsidRPr="00676B82">
              <w:rPr>
                <w:b/>
              </w:rPr>
              <w:lastRenderedPageBreak/>
              <w:t xml:space="preserve"> Originator:</w:t>
            </w:r>
            <w:r w:rsidRPr="00676B82">
              <w:t xml:space="preserve"> </w:t>
            </w:r>
            <w:r>
              <w:t>Maj FL Sykes MBE</w:t>
            </w:r>
          </w:p>
        </w:tc>
        <w:tc>
          <w:tcPr>
            <w:tcW w:w="2136" w:type="dxa"/>
          </w:tcPr>
          <w:p w14:paraId="0034A26A" w14:textId="14C87EBC" w:rsidR="00C86E32" w:rsidRPr="00676B82" w:rsidRDefault="00C86E32" w:rsidP="00C86E32">
            <w:pPr>
              <w:ind w:left="-108"/>
            </w:pPr>
            <w:r w:rsidRPr="00676B82">
              <w:t xml:space="preserve"> </w:t>
            </w:r>
            <w:r w:rsidRPr="00676B82">
              <w:rPr>
                <w:b/>
              </w:rPr>
              <w:t>Appt:</w:t>
            </w:r>
            <w:r w:rsidRPr="00676B82">
              <w:t xml:space="preserve"> </w:t>
            </w:r>
            <w:r>
              <w:t>DCOS, HQ SE</w:t>
            </w:r>
          </w:p>
        </w:tc>
        <w:tc>
          <w:tcPr>
            <w:tcW w:w="3293" w:type="dxa"/>
            <w:gridSpan w:val="2"/>
          </w:tcPr>
          <w:p w14:paraId="7E477034" w14:textId="6A81B0DD" w:rsidR="00C86E32" w:rsidRPr="00676B82" w:rsidRDefault="00C86E32" w:rsidP="00C86E32">
            <w:pPr>
              <w:ind w:left="-108"/>
            </w:pPr>
            <w:r w:rsidRPr="00676B82">
              <w:t xml:space="preserve"> </w:t>
            </w:r>
            <w:r w:rsidRPr="00676B82">
              <w:rPr>
                <w:b/>
              </w:rPr>
              <w:t>E-mail:</w:t>
            </w:r>
            <w:r w:rsidRPr="00676B82">
              <w:t xml:space="preserve"> </w:t>
            </w:r>
            <w:r w:rsidRPr="00C86E32">
              <w:rPr>
                <w:color w:val="0000FF"/>
                <w:u w:val="single"/>
              </w:rPr>
              <w:t>fran.sykes426@mod.gov.uk</w:t>
            </w:r>
          </w:p>
        </w:tc>
        <w:tc>
          <w:tcPr>
            <w:tcW w:w="2835" w:type="dxa"/>
            <w:gridSpan w:val="2"/>
          </w:tcPr>
          <w:p w14:paraId="15A887D6" w14:textId="4386FA73" w:rsidR="00C86E32" w:rsidRPr="00676B82" w:rsidRDefault="00C86E32" w:rsidP="00C86E32">
            <w:r w:rsidRPr="00676B82">
              <w:rPr>
                <w:b/>
              </w:rPr>
              <w:t>Tel:</w:t>
            </w:r>
            <w:r w:rsidRPr="00676B82">
              <w:t xml:space="preserve"> </w:t>
            </w:r>
            <w:r w:rsidRPr="00C86E32">
              <w:rPr>
                <w:szCs w:val="20"/>
              </w:rPr>
              <w:t>0300 167 5617</w:t>
            </w:r>
          </w:p>
        </w:tc>
      </w:tr>
      <w:tr w:rsidR="00C86E32" w:rsidRPr="005509A8" w14:paraId="11A298CB" w14:textId="77777777" w:rsidTr="00C86E32">
        <w:tblPrEx>
          <w:jc w:val="center"/>
          <w:tblInd w:w="0" w:type="dxa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515" w:type="dxa"/>
            <w:gridSpan w:val="2"/>
          </w:tcPr>
          <w:p w14:paraId="45D3032C" w14:textId="243C4212" w:rsidR="00C86E32" w:rsidRPr="005509A8" w:rsidRDefault="00C86E32" w:rsidP="00C86E32">
            <w:pPr>
              <w:ind w:left="-108"/>
            </w:pPr>
            <w:r w:rsidRPr="32BC6A78">
              <w:rPr>
                <w:b/>
                <w:bCs/>
              </w:rPr>
              <w:t xml:space="preserve"> Auth by 2</w:t>
            </w:r>
            <w:r w:rsidRPr="32BC6A78">
              <w:rPr>
                <w:b/>
                <w:bCs/>
                <w:vertAlign w:val="superscript"/>
              </w:rPr>
              <w:t>nd</w:t>
            </w:r>
            <w:r w:rsidRPr="32BC6A78">
              <w:rPr>
                <w:b/>
                <w:bCs/>
              </w:rPr>
              <w:t xml:space="preserve"> RO: </w:t>
            </w:r>
            <w:r w:rsidRPr="0052701F">
              <w:t xml:space="preserve">Col </w:t>
            </w:r>
            <w:r>
              <w:t>DB Kenney OBE</w:t>
            </w:r>
          </w:p>
        </w:tc>
        <w:tc>
          <w:tcPr>
            <w:tcW w:w="2136" w:type="dxa"/>
          </w:tcPr>
          <w:p w14:paraId="4B2D7A70" w14:textId="5622036F" w:rsidR="00C86E32" w:rsidRPr="005509A8" w:rsidRDefault="00C86E32" w:rsidP="00C86E32">
            <w:pPr>
              <w:ind w:left="-108"/>
            </w:pPr>
            <w:r w:rsidRPr="005509A8">
              <w:rPr>
                <w:b/>
              </w:rPr>
              <w:t xml:space="preserve"> Appt:</w:t>
            </w:r>
            <w:r w:rsidRPr="005509A8">
              <w:t xml:space="preserve"> </w:t>
            </w:r>
            <w:r>
              <w:t>Comd, HQ SE</w:t>
            </w:r>
          </w:p>
        </w:tc>
        <w:tc>
          <w:tcPr>
            <w:tcW w:w="3293" w:type="dxa"/>
            <w:gridSpan w:val="2"/>
          </w:tcPr>
          <w:p w14:paraId="2ABEF128" w14:textId="628596C4" w:rsidR="00C86E32" w:rsidRPr="005509A8" w:rsidRDefault="00C86E32" w:rsidP="00C86E32">
            <w:pPr>
              <w:ind w:left="-108"/>
            </w:pPr>
            <w:r w:rsidRPr="005509A8">
              <w:t xml:space="preserve"> </w:t>
            </w:r>
            <w:r w:rsidRPr="005509A8">
              <w:rPr>
                <w:b/>
              </w:rPr>
              <w:t>E-mail:</w:t>
            </w:r>
            <w:r w:rsidRPr="005509A8">
              <w:t xml:space="preserve"> </w:t>
            </w:r>
            <w:hyperlink r:id="rId11" w:history="1">
              <w:r w:rsidRPr="00C86E32">
                <w:rPr>
                  <w:rStyle w:val="Hyperlink"/>
                  <w:color w:val="0000FF"/>
                </w:rPr>
                <w:t>david.kenny238@mod.gov.uk</w:t>
              </w:r>
            </w:hyperlink>
          </w:p>
        </w:tc>
        <w:tc>
          <w:tcPr>
            <w:tcW w:w="2835" w:type="dxa"/>
            <w:gridSpan w:val="2"/>
          </w:tcPr>
          <w:p w14:paraId="7A365688" w14:textId="1270EED2" w:rsidR="00C86E32" w:rsidRPr="005509A8" w:rsidRDefault="00C86E32" w:rsidP="00C86E32">
            <w:r w:rsidRPr="005509A8">
              <w:rPr>
                <w:b/>
              </w:rPr>
              <w:t>Date:</w:t>
            </w:r>
            <w:r w:rsidRPr="005509A8">
              <w:t xml:space="preserve"> </w:t>
            </w:r>
            <w:r>
              <w:t>12 Feb 24</w:t>
            </w:r>
          </w:p>
        </w:tc>
      </w:tr>
    </w:tbl>
    <w:p w14:paraId="25CC611D" w14:textId="77777777" w:rsidR="00F94E66" w:rsidRDefault="00F94E66" w:rsidP="00F94E66">
      <w:bookmarkStart w:id="1" w:name="_Hlk122340821"/>
      <w:bookmarkEnd w:id="0"/>
    </w:p>
    <w:bookmarkEnd w:id="1"/>
    <w:p w14:paraId="1FC39945" w14:textId="77777777" w:rsidR="00FD6A0D" w:rsidRDefault="00FD6A0D"/>
    <w:sectPr w:rsidR="00FD6A0D" w:rsidSect="001D28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00" w:right="566" w:bottom="902" w:left="720" w:header="709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EA4E7" w14:textId="77777777" w:rsidR="00D33943" w:rsidRDefault="00D33943">
      <w:r>
        <w:separator/>
      </w:r>
    </w:p>
  </w:endnote>
  <w:endnote w:type="continuationSeparator" w:id="0">
    <w:p w14:paraId="0FF8F7D8" w14:textId="77777777" w:rsidR="00D33943" w:rsidRDefault="00D33943">
      <w:r>
        <w:continuationSeparator/>
      </w:r>
    </w:p>
  </w:endnote>
  <w:endnote w:type="continuationNotice" w:id="1">
    <w:p w14:paraId="4DF3A5B0" w14:textId="77777777" w:rsidR="00D33943" w:rsidRDefault="00D339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CC1D" w14:textId="77777777" w:rsidR="00F944D4" w:rsidRDefault="00F944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29821" w14:textId="77777777" w:rsidR="00F944D4" w:rsidRPr="00DA3F0F" w:rsidRDefault="00F944D4" w:rsidP="00DA3F0F">
    <w:pPr>
      <w:jc w:val="center"/>
      <w:rPr>
        <w:b/>
      </w:rPr>
    </w:pPr>
    <w:r>
      <w:rPr>
        <w:b/>
      </w:rPr>
      <w:t>OFFICIAL - MANAGEMENT</w:t>
    </w:r>
  </w:p>
  <w:p w14:paraId="6D98A12B" w14:textId="77777777" w:rsidR="00F944D4" w:rsidRDefault="00F944D4" w:rsidP="00574335">
    <w:pPr>
      <w:pStyle w:val="Footer"/>
    </w:pPr>
  </w:p>
  <w:p w14:paraId="62C51B6E" w14:textId="77777777" w:rsidR="00F944D4" w:rsidRPr="007513C6" w:rsidRDefault="00F944D4" w:rsidP="00574335">
    <w:pPr>
      <w:pStyle w:val="Footer"/>
    </w:pPr>
    <w:r w:rsidRPr="007513C6">
      <w:t xml:space="preserve">To be </w:t>
    </w:r>
    <w:r>
      <w:t>completed</w:t>
    </w:r>
    <w:r w:rsidRPr="007513C6">
      <w:t xml:space="preserve"> in conjunction with Annex A </w:t>
    </w:r>
    <w:r>
      <w:t xml:space="preserve">- </w:t>
    </w:r>
    <w:r w:rsidRPr="007513C6">
      <w:t xml:space="preserve">Job Specification </w:t>
    </w:r>
    <w:r>
      <w:t xml:space="preserve">(2010) </w:t>
    </w:r>
    <w:r w:rsidRPr="007513C6">
      <w:t>Guidance Notes.</w:t>
    </w:r>
  </w:p>
  <w:p w14:paraId="2946DB82" w14:textId="77777777" w:rsidR="00F944D4" w:rsidRDefault="00F944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FD37" w14:textId="77777777" w:rsidR="00F944D4" w:rsidRDefault="00F944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F6F15" w14:textId="77777777" w:rsidR="00D33943" w:rsidRDefault="00D33943">
      <w:r>
        <w:separator/>
      </w:r>
    </w:p>
  </w:footnote>
  <w:footnote w:type="continuationSeparator" w:id="0">
    <w:p w14:paraId="10399D6C" w14:textId="77777777" w:rsidR="00D33943" w:rsidRDefault="00D33943">
      <w:r>
        <w:continuationSeparator/>
      </w:r>
    </w:p>
  </w:footnote>
  <w:footnote w:type="continuationNotice" w:id="1">
    <w:p w14:paraId="25800C00" w14:textId="77777777" w:rsidR="00D33943" w:rsidRDefault="00D339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9379" w14:textId="77777777" w:rsidR="00F944D4" w:rsidRDefault="00F944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92EAB" w14:textId="77777777" w:rsidR="00F944D4" w:rsidRPr="00B07C50" w:rsidRDefault="00F944D4" w:rsidP="00B07C50">
    <w:pPr>
      <w:jc w:val="center"/>
      <w:rPr>
        <w:b/>
        <w:sz w:val="22"/>
        <w:szCs w:val="22"/>
      </w:rPr>
    </w:pPr>
    <w:r>
      <w:rPr>
        <w:b/>
        <w:sz w:val="22"/>
        <w:szCs w:val="22"/>
      </w:rPr>
      <w:t>OFFICIAL - MANAGEMENT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CEAD" w14:textId="77777777" w:rsidR="00F944D4" w:rsidRDefault="00F944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34328"/>
    <w:multiLevelType w:val="hybridMultilevel"/>
    <w:tmpl w:val="2E0263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8260E"/>
    <w:multiLevelType w:val="multilevel"/>
    <w:tmpl w:val="D1C4D72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MS PGothic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17AF6"/>
    <w:multiLevelType w:val="hybridMultilevel"/>
    <w:tmpl w:val="00A407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A5972"/>
    <w:multiLevelType w:val="hybridMultilevel"/>
    <w:tmpl w:val="2F94BA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57C06"/>
    <w:multiLevelType w:val="hybridMultilevel"/>
    <w:tmpl w:val="D1C4D72C"/>
    <w:lvl w:ilvl="0" w:tplc="40989616">
      <w:start w:val="1"/>
      <w:numFmt w:val="decimal"/>
      <w:lvlText w:val="%1."/>
      <w:lvlJc w:val="left"/>
      <w:pPr>
        <w:ind w:left="720" w:hanging="360"/>
      </w:pPr>
      <w:rPr>
        <w:rFonts w:ascii="Arial" w:eastAsia="MS PGothic" w:hAnsi="Arial" w:cs="Arial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C48D3"/>
    <w:multiLevelType w:val="multilevel"/>
    <w:tmpl w:val="D1C4D72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MS PGothic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819D6"/>
    <w:multiLevelType w:val="hybridMultilevel"/>
    <w:tmpl w:val="DA6264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27752"/>
    <w:multiLevelType w:val="hybridMultilevel"/>
    <w:tmpl w:val="F8EC05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1830425">
    <w:abstractNumId w:val="6"/>
  </w:num>
  <w:num w:numId="2" w16cid:durableId="1185483207">
    <w:abstractNumId w:val="3"/>
  </w:num>
  <w:num w:numId="3" w16cid:durableId="841355465">
    <w:abstractNumId w:val="0"/>
  </w:num>
  <w:num w:numId="4" w16cid:durableId="1855341749">
    <w:abstractNumId w:val="2"/>
  </w:num>
  <w:num w:numId="5" w16cid:durableId="73549781">
    <w:abstractNumId w:val="4"/>
  </w:num>
  <w:num w:numId="6" w16cid:durableId="1715042405">
    <w:abstractNumId w:val="1"/>
  </w:num>
  <w:num w:numId="7" w16cid:durableId="2139181326">
    <w:abstractNumId w:val="5"/>
  </w:num>
  <w:num w:numId="8" w16cid:durableId="20969712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35"/>
    <w:rsid w:val="0001401F"/>
    <w:rsid w:val="00016694"/>
    <w:rsid w:val="0002437A"/>
    <w:rsid w:val="00026956"/>
    <w:rsid w:val="00041B34"/>
    <w:rsid w:val="0004522B"/>
    <w:rsid w:val="000660DA"/>
    <w:rsid w:val="000754AB"/>
    <w:rsid w:val="000775BD"/>
    <w:rsid w:val="000836DF"/>
    <w:rsid w:val="000853E6"/>
    <w:rsid w:val="00094FC3"/>
    <w:rsid w:val="00096266"/>
    <w:rsid w:val="000B198A"/>
    <w:rsid w:val="000B2E8F"/>
    <w:rsid w:val="000B4B18"/>
    <w:rsid w:val="000C2351"/>
    <w:rsid w:val="000C5500"/>
    <w:rsid w:val="000E6DDF"/>
    <w:rsid w:val="000F112A"/>
    <w:rsid w:val="00106696"/>
    <w:rsid w:val="001439A7"/>
    <w:rsid w:val="00151A65"/>
    <w:rsid w:val="0015599C"/>
    <w:rsid w:val="00155ADF"/>
    <w:rsid w:val="00162BFB"/>
    <w:rsid w:val="00167C72"/>
    <w:rsid w:val="0017294F"/>
    <w:rsid w:val="00185EB2"/>
    <w:rsid w:val="00194216"/>
    <w:rsid w:val="001A36FA"/>
    <w:rsid w:val="001B0583"/>
    <w:rsid w:val="001C6963"/>
    <w:rsid w:val="001D282D"/>
    <w:rsid w:val="001E0042"/>
    <w:rsid w:val="001F04B4"/>
    <w:rsid w:val="001F7DB2"/>
    <w:rsid w:val="00212582"/>
    <w:rsid w:val="00213AA6"/>
    <w:rsid w:val="002237E5"/>
    <w:rsid w:val="002526BB"/>
    <w:rsid w:val="00255ABC"/>
    <w:rsid w:val="002668FF"/>
    <w:rsid w:val="0027B700"/>
    <w:rsid w:val="00293B57"/>
    <w:rsid w:val="002B5336"/>
    <w:rsid w:val="002C2F76"/>
    <w:rsid w:val="002E0756"/>
    <w:rsid w:val="002E1F0B"/>
    <w:rsid w:val="002E46AE"/>
    <w:rsid w:val="002E671B"/>
    <w:rsid w:val="002F4904"/>
    <w:rsid w:val="002F5461"/>
    <w:rsid w:val="00305F11"/>
    <w:rsid w:val="003151AB"/>
    <w:rsid w:val="00315543"/>
    <w:rsid w:val="003459A4"/>
    <w:rsid w:val="0036432D"/>
    <w:rsid w:val="003A7850"/>
    <w:rsid w:val="003B0539"/>
    <w:rsid w:val="003B48A5"/>
    <w:rsid w:val="003B5BFF"/>
    <w:rsid w:val="003B6258"/>
    <w:rsid w:val="003C1514"/>
    <w:rsid w:val="003C32ED"/>
    <w:rsid w:val="003E0774"/>
    <w:rsid w:val="003F4F74"/>
    <w:rsid w:val="004078D4"/>
    <w:rsid w:val="0042301C"/>
    <w:rsid w:val="00425E40"/>
    <w:rsid w:val="004265C0"/>
    <w:rsid w:val="00433717"/>
    <w:rsid w:val="0045764E"/>
    <w:rsid w:val="00461364"/>
    <w:rsid w:val="0046494F"/>
    <w:rsid w:val="0049761E"/>
    <w:rsid w:val="004A0173"/>
    <w:rsid w:val="004B088A"/>
    <w:rsid w:val="004B4F2B"/>
    <w:rsid w:val="004C2917"/>
    <w:rsid w:val="004C3421"/>
    <w:rsid w:val="004D667D"/>
    <w:rsid w:val="004E4958"/>
    <w:rsid w:val="004F0F00"/>
    <w:rsid w:val="004F4F60"/>
    <w:rsid w:val="005174D3"/>
    <w:rsid w:val="00526F85"/>
    <w:rsid w:val="0052701F"/>
    <w:rsid w:val="005277B3"/>
    <w:rsid w:val="00540840"/>
    <w:rsid w:val="00574335"/>
    <w:rsid w:val="00575961"/>
    <w:rsid w:val="00583B5E"/>
    <w:rsid w:val="00591103"/>
    <w:rsid w:val="005A5391"/>
    <w:rsid w:val="005B4303"/>
    <w:rsid w:val="005B46C5"/>
    <w:rsid w:val="005C0FB0"/>
    <w:rsid w:val="005C32C2"/>
    <w:rsid w:val="005E580A"/>
    <w:rsid w:val="005F1768"/>
    <w:rsid w:val="005F57A0"/>
    <w:rsid w:val="0062249A"/>
    <w:rsid w:val="006429CE"/>
    <w:rsid w:val="00653019"/>
    <w:rsid w:val="0066268A"/>
    <w:rsid w:val="00674AE5"/>
    <w:rsid w:val="00676B82"/>
    <w:rsid w:val="0068361E"/>
    <w:rsid w:val="006851E8"/>
    <w:rsid w:val="0068586D"/>
    <w:rsid w:val="006A21B0"/>
    <w:rsid w:val="006C72F0"/>
    <w:rsid w:val="006D6175"/>
    <w:rsid w:val="0071193C"/>
    <w:rsid w:val="007167C3"/>
    <w:rsid w:val="00717ECE"/>
    <w:rsid w:val="0072238A"/>
    <w:rsid w:val="00760A41"/>
    <w:rsid w:val="00770E96"/>
    <w:rsid w:val="007727E9"/>
    <w:rsid w:val="00774EC8"/>
    <w:rsid w:val="007A25F0"/>
    <w:rsid w:val="007A2BCF"/>
    <w:rsid w:val="007A31C2"/>
    <w:rsid w:val="007B266D"/>
    <w:rsid w:val="007D3709"/>
    <w:rsid w:val="007D3B80"/>
    <w:rsid w:val="007D5CE8"/>
    <w:rsid w:val="007E6C48"/>
    <w:rsid w:val="00823CA5"/>
    <w:rsid w:val="00833E6A"/>
    <w:rsid w:val="0085308E"/>
    <w:rsid w:val="00882489"/>
    <w:rsid w:val="00894E49"/>
    <w:rsid w:val="008A0FC1"/>
    <w:rsid w:val="008C3050"/>
    <w:rsid w:val="008D1291"/>
    <w:rsid w:val="008E3188"/>
    <w:rsid w:val="008F3528"/>
    <w:rsid w:val="008F7B85"/>
    <w:rsid w:val="009044D2"/>
    <w:rsid w:val="00917F8E"/>
    <w:rsid w:val="00924D29"/>
    <w:rsid w:val="00936398"/>
    <w:rsid w:val="00936703"/>
    <w:rsid w:val="00947592"/>
    <w:rsid w:val="00961AE8"/>
    <w:rsid w:val="00970985"/>
    <w:rsid w:val="00974A91"/>
    <w:rsid w:val="009804D2"/>
    <w:rsid w:val="009B30CF"/>
    <w:rsid w:val="009E0916"/>
    <w:rsid w:val="009E47A0"/>
    <w:rsid w:val="009E6423"/>
    <w:rsid w:val="009E6CDC"/>
    <w:rsid w:val="009F2A16"/>
    <w:rsid w:val="009F6019"/>
    <w:rsid w:val="00A23FDA"/>
    <w:rsid w:val="00A315E9"/>
    <w:rsid w:val="00A31E03"/>
    <w:rsid w:val="00A4379C"/>
    <w:rsid w:val="00A529CD"/>
    <w:rsid w:val="00A54C4D"/>
    <w:rsid w:val="00A83835"/>
    <w:rsid w:val="00A911B1"/>
    <w:rsid w:val="00AD5F1F"/>
    <w:rsid w:val="00AE3F4B"/>
    <w:rsid w:val="00AF2925"/>
    <w:rsid w:val="00B0147B"/>
    <w:rsid w:val="00B0607F"/>
    <w:rsid w:val="00B07C50"/>
    <w:rsid w:val="00B23244"/>
    <w:rsid w:val="00B341AE"/>
    <w:rsid w:val="00B6109F"/>
    <w:rsid w:val="00B62836"/>
    <w:rsid w:val="00B71FFF"/>
    <w:rsid w:val="00B80460"/>
    <w:rsid w:val="00B837C0"/>
    <w:rsid w:val="00B8492B"/>
    <w:rsid w:val="00BA782F"/>
    <w:rsid w:val="00BA7A16"/>
    <w:rsid w:val="00BB6950"/>
    <w:rsid w:val="00BC32F2"/>
    <w:rsid w:val="00BE599E"/>
    <w:rsid w:val="00BF47C6"/>
    <w:rsid w:val="00C0238B"/>
    <w:rsid w:val="00C15B48"/>
    <w:rsid w:val="00C2011D"/>
    <w:rsid w:val="00C22FBC"/>
    <w:rsid w:val="00C23C90"/>
    <w:rsid w:val="00C336E1"/>
    <w:rsid w:val="00C37FA5"/>
    <w:rsid w:val="00C418F1"/>
    <w:rsid w:val="00C57A8E"/>
    <w:rsid w:val="00C74AB2"/>
    <w:rsid w:val="00C76D43"/>
    <w:rsid w:val="00C86E32"/>
    <w:rsid w:val="00CA102C"/>
    <w:rsid w:val="00CA514B"/>
    <w:rsid w:val="00CB1204"/>
    <w:rsid w:val="00CC7488"/>
    <w:rsid w:val="00CE5322"/>
    <w:rsid w:val="00D005CA"/>
    <w:rsid w:val="00D07ECD"/>
    <w:rsid w:val="00D303CF"/>
    <w:rsid w:val="00D32599"/>
    <w:rsid w:val="00D33943"/>
    <w:rsid w:val="00D37405"/>
    <w:rsid w:val="00D4363A"/>
    <w:rsid w:val="00D438C0"/>
    <w:rsid w:val="00D4506A"/>
    <w:rsid w:val="00D5016A"/>
    <w:rsid w:val="00D616CC"/>
    <w:rsid w:val="00D7369D"/>
    <w:rsid w:val="00D74488"/>
    <w:rsid w:val="00D8497D"/>
    <w:rsid w:val="00DA054E"/>
    <w:rsid w:val="00DA3F0F"/>
    <w:rsid w:val="00DA514E"/>
    <w:rsid w:val="00DE5DE6"/>
    <w:rsid w:val="00E42E86"/>
    <w:rsid w:val="00E439FB"/>
    <w:rsid w:val="00E51426"/>
    <w:rsid w:val="00E62E23"/>
    <w:rsid w:val="00E63240"/>
    <w:rsid w:val="00E81D29"/>
    <w:rsid w:val="00E81F0E"/>
    <w:rsid w:val="00EA1233"/>
    <w:rsid w:val="00EA12C2"/>
    <w:rsid w:val="00EA23E5"/>
    <w:rsid w:val="00EC6F53"/>
    <w:rsid w:val="00EE049E"/>
    <w:rsid w:val="00EE122B"/>
    <w:rsid w:val="00EE2FE7"/>
    <w:rsid w:val="00F0196D"/>
    <w:rsid w:val="00F17171"/>
    <w:rsid w:val="00F453DF"/>
    <w:rsid w:val="00F456D2"/>
    <w:rsid w:val="00F4735C"/>
    <w:rsid w:val="00F52732"/>
    <w:rsid w:val="00F67557"/>
    <w:rsid w:val="00F740F0"/>
    <w:rsid w:val="00F80760"/>
    <w:rsid w:val="00F85316"/>
    <w:rsid w:val="00F93B07"/>
    <w:rsid w:val="00F944D4"/>
    <w:rsid w:val="00F94E66"/>
    <w:rsid w:val="00FA17B8"/>
    <w:rsid w:val="00FA7D7E"/>
    <w:rsid w:val="00FD3A13"/>
    <w:rsid w:val="00FD6A0D"/>
    <w:rsid w:val="00FF2484"/>
    <w:rsid w:val="00FF26C8"/>
    <w:rsid w:val="00FF3355"/>
    <w:rsid w:val="02D0A2A6"/>
    <w:rsid w:val="03CFB3C8"/>
    <w:rsid w:val="03ED4D99"/>
    <w:rsid w:val="051A2A89"/>
    <w:rsid w:val="09B12B71"/>
    <w:rsid w:val="0AFEC292"/>
    <w:rsid w:val="0C007AA1"/>
    <w:rsid w:val="0F9187E4"/>
    <w:rsid w:val="153BEB8F"/>
    <w:rsid w:val="160DBA08"/>
    <w:rsid w:val="1A8A3E09"/>
    <w:rsid w:val="1F10FCFE"/>
    <w:rsid w:val="22489DC0"/>
    <w:rsid w:val="22897F51"/>
    <w:rsid w:val="24AA01EB"/>
    <w:rsid w:val="250B54B9"/>
    <w:rsid w:val="2605EAAC"/>
    <w:rsid w:val="27D37850"/>
    <w:rsid w:val="2F12E9E1"/>
    <w:rsid w:val="323F1886"/>
    <w:rsid w:val="32BC6A78"/>
    <w:rsid w:val="3891CE6B"/>
    <w:rsid w:val="3E03E10A"/>
    <w:rsid w:val="424A1693"/>
    <w:rsid w:val="4461F9E5"/>
    <w:rsid w:val="48ACAA5E"/>
    <w:rsid w:val="49FB9901"/>
    <w:rsid w:val="50D678F9"/>
    <w:rsid w:val="556DBF91"/>
    <w:rsid w:val="57E2F876"/>
    <w:rsid w:val="5F4E84F1"/>
    <w:rsid w:val="60061412"/>
    <w:rsid w:val="600864CA"/>
    <w:rsid w:val="662A7A78"/>
    <w:rsid w:val="6795F05C"/>
    <w:rsid w:val="6B0487F2"/>
    <w:rsid w:val="6D957E77"/>
    <w:rsid w:val="6F2DDEE0"/>
    <w:rsid w:val="748FE5D2"/>
    <w:rsid w:val="76422FD7"/>
    <w:rsid w:val="7B0424F0"/>
    <w:rsid w:val="7C436DC1"/>
    <w:rsid w:val="7D8F09EC"/>
    <w:rsid w:val="7E76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194A64"/>
  <w15:docId w15:val="{01436278-7F0F-4BCA-B457-6274DD5C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4335"/>
    <w:rPr>
      <w:rFonts w:ascii="Arial" w:hAnsi="Arial" w:cs="Arial"/>
      <w:szCs w:val="18"/>
      <w:lang w:eastAsia="en-GB"/>
    </w:rPr>
  </w:style>
  <w:style w:type="paragraph" w:styleId="Heading5">
    <w:name w:val="heading 5"/>
    <w:basedOn w:val="Normal"/>
    <w:next w:val="Normal"/>
    <w:qFormat/>
    <w:rsid w:val="00574335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574335"/>
    <w:pPr>
      <w:keepNext/>
      <w:ind w:right="175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574335"/>
    <w:pPr>
      <w:keepNext/>
      <w:ind w:left="34"/>
      <w:outlineLvl w:val="6"/>
    </w:pPr>
    <w:rPr>
      <w:b/>
      <w:sz w:val="24"/>
    </w:rPr>
  </w:style>
  <w:style w:type="paragraph" w:styleId="Heading9">
    <w:name w:val="heading 9"/>
    <w:basedOn w:val="Normal"/>
    <w:next w:val="Normal"/>
    <w:qFormat/>
    <w:rsid w:val="00574335"/>
    <w:pPr>
      <w:keepNext/>
      <w:ind w:right="175"/>
      <w:jc w:val="right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43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74335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link w:val="BodyTextIndent2Char"/>
    <w:rsid w:val="00974A91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BodyTextIndent2Char">
    <w:name w:val="Body Text Indent 2 Char"/>
    <w:link w:val="BodyTextIndent2"/>
    <w:rsid w:val="00974A91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C2011D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rsid w:val="00C2011D"/>
    <w:rPr>
      <w:sz w:val="24"/>
      <w:szCs w:val="24"/>
    </w:rPr>
  </w:style>
  <w:style w:type="paragraph" w:styleId="BalloonText">
    <w:name w:val="Balloon Text"/>
    <w:basedOn w:val="Normal"/>
    <w:semiHidden/>
    <w:rsid w:val="001B0583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7D5CE8"/>
  </w:style>
  <w:style w:type="character" w:customStyle="1" w:styleId="eop">
    <w:name w:val="eop"/>
    <w:basedOn w:val="DefaultParagraphFont"/>
    <w:rsid w:val="007D5CE8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rPr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Arial" w:hAnsi="Arial" w:cs="Arial"/>
      <w:lang w:eastAsia="en-GB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3B5B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E3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0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vid.kenny238@mod.gov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4D0B26580D804DA48517DA1C5937DF" ma:contentTypeVersion="3" ma:contentTypeDescription="Create a new document." ma:contentTypeScope="" ma:versionID="071a77a788804b7e44e3cb7eafb40b0d">
  <xsd:schema xmlns:xsd="http://www.w3.org/2001/XMLSchema" xmlns:xs="http://www.w3.org/2001/XMLSchema" xmlns:p="http://schemas.microsoft.com/office/2006/metadata/properties" xmlns:ns2="aee91221-07ca-4951-afee-517e9b5fd5af" targetNamespace="http://schemas.microsoft.com/office/2006/metadata/properties" ma:root="true" ma:fieldsID="4302068d572c9e9d7d906ebe63770c62" ns2:_="">
    <xsd:import namespace="aee91221-07ca-4951-afee-517e9b5fd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91221-07ca-4951-afee-517e9b5fd5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A12A52-E8F1-4483-85F5-0A8ECF4CE2F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DF34783-C223-4E92-99E3-7E553B4D5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91221-07ca-4951-afee-517e9b5fd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A694B3-92BC-4DFD-9196-4669B17C50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ADBBC0-9FFE-475C-9CCA-48AD3CB9D8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Job_Spec_SO2_G1_Coord-11XWM</vt:lpstr>
    </vt:vector>
  </TitlesOfParts>
  <Company>APC Glasgow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Job_Spec_SO2_G1_Coord-11XWM</dc:title>
  <dc:subject/>
  <dc:creator>England, Colin C2 (11SIGX-HQ-G1-MS2-SO2)</dc:creator>
  <cp:keywords/>
  <dc:description/>
  <cp:lastModifiedBy>Sykes, Fran Maj (SEHQ-DCOS)</cp:lastModifiedBy>
  <cp:revision>2</cp:revision>
  <cp:lastPrinted>2018-11-09T05:54:00Z</cp:lastPrinted>
  <dcterms:created xsi:type="dcterms:W3CDTF">2024-01-04T11:27:00Z</dcterms:created>
  <dcterms:modified xsi:type="dcterms:W3CDTF">2024-02-09T14:41:00Z</dcterms:modified>
  <cp:category>HQ 160 Bde &amp; HQ Wales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KProtectiveMarking">
    <vt:lpwstr>OFFICIAL</vt:lpwstr>
  </property>
  <property fmtid="{D5CDD505-2E9C-101B-9397-08002B2CF9AE}" pid="3" name="ContentType">
    <vt:lpwstr>MOD Document</vt:lpwstr>
  </property>
  <property fmtid="{D5CDD505-2E9C-101B-9397-08002B2CF9AE}" pid="4" name="Description0">
    <vt:lpwstr/>
  </property>
  <property fmtid="{D5CDD505-2E9C-101B-9397-08002B2CF9AE}" pid="5" name="DPADisclosabilityIndicator">
    <vt:lpwstr/>
  </property>
  <property fmtid="{D5CDD505-2E9C-101B-9397-08002B2CF9AE}" pid="6" name="FOIReleasedOnRequest">
    <vt:lpwstr/>
  </property>
  <property fmtid="{D5CDD505-2E9C-101B-9397-08002B2CF9AE}" pid="7" name="PolicyIdentifier">
    <vt:lpwstr>UK</vt:lpwstr>
  </property>
  <property fmtid="{D5CDD505-2E9C-101B-9397-08002B2CF9AE}" pid="8" name="SecurityNonUKConstraints">
    <vt:lpwstr/>
  </property>
  <property fmtid="{D5CDD505-2E9C-101B-9397-08002B2CF9AE}" pid="9" name="EIRException">
    <vt:lpwstr/>
  </property>
  <property fmtid="{D5CDD505-2E9C-101B-9397-08002B2CF9AE}" pid="10" name="Category">
    <vt:lpwstr>HQ 11 Sig Bde &amp; HQ WM</vt:lpwstr>
  </property>
  <property fmtid="{D5CDD505-2E9C-101B-9397-08002B2CF9AE}" pid="11" name="Subject CategoryOOB">
    <vt:lpwstr>;#MANPOWER POLICY AND PLANNING;#PERSONNEL ADMINISTRATION AND MANAGEMENT;#</vt:lpwstr>
  </property>
  <property fmtid="{D5CDD505-2E9C-101B-9397-08002B2CF9AE}" pid="12" name="Subject KeywordsOOB">
    <vt:lpwstr>Headquarters Support Command</vt:lpwstr>
  </property>
  <property fmtid="{D5CDD505-2E9C-101B-9397-08002B2CF9AE}" pid="13" name="Local KeywordsOOB">
    <vt:lpwstr>Aldershot</vt:lpwstr>
  </property>
  <property fmtid="{D5CDD505-2E9C-101B-9397-08002B2CF9AE}" pid="14" name="DocumentVersion">
    <vt:lpwstr/>
  </property>
  <property fmtid="{D5CDD505-2E9C-101B-9397-08002B2CF9AE}" pid="15" name="CreatedOriginated">
    <vt:lpwstr>2015-08-25T00:00:00Z</vt:lpwstr>
  </property>
  <property fmtid="{D5CDD505-2E9C-101B-9397-08002B2CF9AE}" pid="16" name="SecurityDescriptors">
    <vt:lpwstr>None</vt:lpwstr>
  </property>
  <property fmtid="{D5CDD505-2E9C-101B-9397-08002B2CF9AE}" pid="17" name="Status">
    <vt:lpwstr>Draft</vt:lpwstr>
  </property>
  <property fmtid="{D5CDD505-2E9C-101B-9397-08002B2CF9AE}" pid="18" name="AuthorOriginator">
    <vt:lpwstr>Marsh, Kirsten Miss</vt:lpwstr>
  </property>
  <property fmtid="{D5CDD505-2E9C-101B-9397-08002B2CF9AE}" pid="19" name="Copyright">
    <vt:lpwstr/>
  </property>
  <property fmtid="{D5CDD505-2E9C-101B-9397-08002B2CF9AE}" pid="20" name="FOIExemption">
    <vt:lpwstr>No</vt:lpwstr>
  </property>
  <property fmtid="{D5CDD505-2E9C-101B-9397-08002B2CF9AE}" pid="21" name="Business OwnerOOB">
    <vt:lpwstr>Support Command Headquarters</vt:lpwstr>
  </property>
  <property fmtid="{D5CDD505-2E9C-101B-9397-08002B2CF9AE}" pid="22" name="fileplanIDOOB">
    <vt:lpwstr>02_01 Conduct Planning</vt:lpwstr>
  </property>
  <property fmtid="{D5CDD505-2E9C-101B-9397-08002B2CF9AE}" pid="23" name="DPAExemption">
    <vt:lpwstr/>
  </property>
  <property fmtid="{D5CDD505-2E9C-101B-9397-08002B2CF9AE}" pid="24" name="EIRDisclosabilityIndicator">
    <vt:lpwstr/>
  </property>
  <property fmtid="{D5CDD505-2E9C-101B-9397-08002B2CF9AE}" pid="25" name="fileplanIDPTH">
    <vt:lpwstr>02_Command/02_01 Conduct Planning</vt:lpwstr>
  </property>
  <property fmtid="{D5CDD505-2E9C-101B-9397-08002B2CF9AE}" pid="26" name="From">
    <vt:lpwstr/>
  </property>
  <property fmtid="{D5CDD505-2E9C-101B-9397-08002B2CF9AE}" pid="27" name="Cc">
    <vt:lpwstr/>
  </property>
  <property fmtid="{D5CDD505-2E9C-101B-9397-08002B2CF9AE}" pid="28" name="Sent">
    <vt:lpwstr/>
  </property>
  <property fmtid="{D5CDD505-2E9C-101B-9397-08002B2CF9AE}" pid="29" name="MODSubject">
    <vt:lpwstr/>
  </property>
  <property fmtid="{D5CDD505-2E9C-101B-9397-08002B2CF9AE}" pid="30" name="To">
    <vt:lpwstr/>
  </property>
  <property fmtid="{D5CDD505-2E9C-101B-9397-08002B2CF9AE}" pid="31" name="DateScanned">
    <vt:lpwstr/>
  </property>
  <property fmtid="{D5CDD505-2E9C-101B-9397-08002B2CF9AE}" pid="32" name="ScannerOperator">
    <vt:lpwstr/>
  </property>
  <property fmtid="{D5CDD505-2E9C-101B-9397-08002B2CF9AE}" pid="33" name="Order">
    <vt:lpwstr>72000.0000000000</vt:lpwstr>
  </property>
  <property fmtid="{D5CDD505-2E9C-101B-9397-08002B2CF9AE}" pid="34" name="RetentionCategory">
    <vt:lpwstr>None</vt:lpwstr>
  </property>
  <property fmtid="{D5CDD505-2E9C-101B-9397-08002B2CF9AE}" pid="35" name="Document Category">
    <vt:lpwstr>0104_Sp_G1</vt:lpwstr>
  </property>
  <property fmtid="{D5CDD505-2E9C-101B-9397-08002B2CF9AE}" pid="36" name="Target Audiences">
    <vt:lpwstr/>
  </property>
  <property fmtid="{D5CDD505-2E9C-101B-9397-08002B2CF9AE}" pid="37" name="Sub-Folder">
    <vt:lpwstr/>
  </property>
  <property fmtid="{D5CDD505-2E9C-101B-9397-08002B2CF9AE}" pid="38" name="Document Type">
    <vt:lpwstr>Word Document</vt:lpwstr>
  </property>
  <property fmtid="{D5CDD505-2E9C-101B-9397-08002B2CF9AE}" pid="39" name="MODImageCleaning">
    <vt:lpwstr/>
  </property>
  <property fmtid="{D5CDD505-2E9C-101B-9397-08002B2CF9AE}" pid="40" name="MODNumberOfPagesScanned">
    <vt:lpwstr/>
  </property>
  <property fmtid="{D5CDD505-2E9C-101B-9397-08002B2CF9AE}" pid="41" name="MODScanStandard">
    <vt:lpwstr/>
  </property>
  <property fmtid="{D5CDD505-2E9C-101B-9397-08002B2CF9AE}" pid="42" name="MODScanVerified">
    <vt:lpwstr>Pending</vt:lpwstr>
  </property>
  <property fmtid="{D5CDD505-2E9C-101B-9397-08002B2CF9AE}" pid="43" name="Manning">
    <vt:lpwstr>HQ 11 SigX &amp; WM Job Specs </vt:lpwstr>
  </property>
  <property fmtid="{D5CDD505-2E9C-101B-9397-08002B2CF9AE}" pid="44" name="originalmeridioedcdata">
    <vt:lpwstr/>
  </property>
  <property fmtid="{D5CDD505-2E9C-101B-9397-08002B2CF9AE}" pid="45" name="originalmeridioedcstatus">
    <vt:lpwstr/>
  </property>
  <property fmtid="{D5CDD505-2E9C-101B-9397-08002B2CF9AE}" pid="46" name="MeridioEDCData">
    <vt:lpwstr/>
  </property>
  <property fmtid="{D5CDD505-2E9C-101B-9397-08002B2CF9AE}" pid="47" name="MeridioEDCStatus">
    <vt:lpwstr/>
  </property>
  <property fmtid="{D5CDD505-2E9C-101B-9397-08002B2CF9AE}" pid="48" name="MeridioUrl">
    <vt:lpwstr/>
  </property>
  <property fmtid="{D5CDD505-2E9C-101B-9397-08002B2CF9AE}" pid="49" name="LocalKeywords">
    <vt:lpwstr/>
  </property>
  <property fmtid="{D5CDD505-2E9C-101B-9397-08002B2CF9AE}" pid="50" name="SubjectCategory">
    <vt:lpwstr/>
  </property>
  <property fmtid="{D5CDD505-2E9C-101B-9397-08002B2CF9AE}" pid="51" name="fileplanID">
    <vt:lpwstr>24;#01_05 Manage Personnel|4a4648d5-12b6-4772-9093-cfde9605a729</vt:lpwstr>
  </property>
  <property fmtid="{D5CDD505-2E9C-101B-9397-08002B2CF9AE}" pid="52" name="Declared">
    <vt:lpwstr>0</vt:lpwstr>
  </property>
  <property fmtid="{D5CDD505-2E9C-101B-9397-08002B2CF9AE}" pid="53" name="SubjectKeywords">
    <vt:lpwstr/>
  </property>
  <property fmtid="{D5CDD505-2E9C-101B-9397-08002B2CF9AE}" pid="54" name="BusinessOwner">
    <vt:lpwstr/>
  </property>
  <property fmtid="{D5CDD505-2E9C-101B-9397-08002B2CF9AE}" pid="55" name="DocId">
    <vt:lpwstr/>
  </property>
  <property fmtid="{D5CDD505-2E9C-101B-9397-08002B2CF9AE}" pid="56" name="FOIPublicationDate">
    <vt:lpwstr/>
  </property>
  <property fmtid="{D5CDD505-2E9C-101B-9397-08002B2CF9AE}" pid="57" name="Subject Category">
    <vt:lpwstr>547;#Job evaluation|7a759d2b-de85-4ae9-ab53-9faf1c2adbb1</vt:lpwstr>
  </property>
  <property fmtid="{D5CDD505-2E9C-101B-9397-08002B2CF9AE}" pid="58" name="TaxKeywordTaxHTField">
    <vt:lpwstr/>
  </property>
  <property fmtid="{D5CDD505-2E9C-101B-9397-08002B2CF9AE}" pid="59" name="TaxKeyword">
    <vt:lpwstr/>
  </property>
  <property fmtid="{D5CDD505-2E9C-101B-9397-08002B2CF9AE}" pid="60" name="Business Owner">
    <vt:lpwstr>5;#11SIGX|0cb829a3-8b31-4c27-811f-1414cb744ef6</vt:lpwstr>
  </property>
  <property fmtid="{D5CDD505-2E9C-101B-9397-08002B2CF9AE}" pid="61" name="TaxCatchAll">
    <vt:lpwstr>5;#11SIGX|0cb829a3-8b31-4c27-811f-1414cb744ef6;#548;#Job descriptions|756c83be-e29c-4c26-910e-b66149679de3;#547;#Job evaluation|7a759d2b-de85-4ae9-ab53-9faf1c2adbb1;#131;#01_05 Manage Personnel|4a4648d5-12b6-4772-9093-cfde9605a729</vt:lpwstr>
  </property>
  <property fmtid="{D5CDD505-2E9C-101B-9397-08002B2CF9AE}" pid="62" name="Subject Keywords">
    <vt:lpwstr>548;#Job descriptions|756c83be-e29c-4c26-910e-b66149679de3</vt:lpwstr>
  </property>
  <property fmtid="{D5CDD505-2E9C-101B-9397-08002B2CF9AE}" pid="63" name="Virtual Folder">
    <vt:lpwstr>Sp G1</vt:lpwstr>
  </property>
  <property fmtid="{D5CDD505-2E9C-101B-9397-08002B2CF9AE}" pid="64" name="d67af1ddf1dc47979d20c0eae491b81b">
    <vt:lpwstr>01_05 Manage Personnel|4a4648d5-12b6-4772-9093-cfde9605a729</vt:lpwstr>
  </property>
  <property fmtid="{D5CDD505-2E9C-101B-9397-08002B2CF9AE}" pid="65" name="i71a74d1f9984201b479cc08077b6323">
    <vt:lpwstr>Job evaluation|7a759d2b-de85-4ae9-ab53-9faf1c2adbb1</vt:lpwstr>
  </property>
  <property fmtid="{D5CDD505-2E9C-101B-9397-08002B2CF9AE}" pid="66" name="_Status">
    <vt:lpwstr>Not Started</vt:lpwstr>
  </property>
  <property fmtid="{D5CDD505-2E9C-101B-9397-08002B2CF9AE}" pid="67" name="n1f450bd0d644ca798bdc94626fdef4f">
    <vt:lpwstr>Job descriptions|756c83be-e29c-4c26-910e-b66149679de3</vt:lpwstr>
  </property>
  <property fmtid="{D5CDD505-2E9C-101B-9397-08002B2CF9AE}" pid="68" name="m79e07ce3690491db9121a08429fad40">
    <vt:lpwstr>11SIGX|0cb829a3-8b31-4c27-811f-1414cb744ef6</vt:lpwstr>
  </property>
  <property fmtid="{D5CDD505-2E9C-101B-9397-08002B2CF9AE}" pid="69" name="CategoryDescription">
    <vt:lpwstr/>
  </property>
  <property fmtid="{D5CDD505-2E9C-101B-9397-08002B2CF9AE}" pid="70" name="wic_System_Copyright">
    <vt:lpwstr/>
  </property>
  <property fmtid="{D5CDD505-2E9C-101B-9397-08002B2CF9AE}" pid="71" name="ItemRetentionFormula">
    <vt:lpwstr/>
  </property>
  <property fmtid="{D5CDD505-2E9C-101B-9397-08002B2CF9AE}" pid="72" name="_dlc_policyId">
    <vt:lpwstr/>
  </property>
  <property fmtid="{D5CDD505-2E9C-101B-9397-08002B2CF9AE}" pid="73" name="Topic">
    <vt:lpwstr>G1</vt:lpwstr>
  </property>
  <property fmtid="{D5CDD505-2E9C-101B-9397-08002B2CF9AE}" pid="74" name="ContentTypeId">
    <vt:lpwstr>0x010100114D0B26580D804DA48517DA1C5937DF</vt:lpwstr>
  </property>
  <property fmtid="{D5CDD505-2E9C-101B-9397-08002B2CF9AE}" pid="75" name="MSIP_Label_d8a60473-494b-4586-a1bb-b0e663054676_Enabled">
    <vt:lpwstr>true</vt:lpwstr>
  </property>
  <property fmtid="{D5CDD505-2E9C-101B-9397-08002B2CF9AE}" pid="76" name="MSIP_Label_d8a60473-494b-4586-a1bb-b0e663054676_SetDate">
    <vt:lpwstr>2022-07-12T09:35:21Z</vt:lpwstr>
  </property>
  <property fmtid="{D5CDD505-2E9C-101B-9397-08002B2CF9AE}" pid="77" name="MSIP_Label_d8a60473-494b-4586-a1bb-b0e663054676_Method">
    <vt:lpwstr>Privileged</vt:lpwstr>
  </property>
  <property fmtid="{D5CDD505-2E9C-101B-9397-08002B2CF9AE}" pid="78" name="MSIP_Label_d8a60473-494b-4586-a1bb-b0e663054676_Name">
    <vt:lpwstr>MOD-1-O-‘UNMARKED’</vt:lpwstr>
  </property>
  <property fmtid="{D5CDD505-2E9C-101B-9397-08002B2CF9AE}" pid="79" name="MSIP_Label_d8a60473-494b-4586-a1bb-b0e663054676_SiteId">
    <vt:lpwstr>be7760ed-5953-484b-ae95-d0a16dfa09e5</vt:lpwstr>
  </property>
  <property fmtid="{D5CDD505-2E9C-101B-9397-08002B2CF9AE}" pid="80" name="MSIP_Label_d8a60473-494b-4586-a1bb-b0e663054676_ActionId">
    <vt:lpwstr>7cad515b-66f3-43b2-8f5a-1c186cfa23a0</vt:lpwstr>
  </property>
  <property fmtid="{D5CDD505-2E9C-101B-9397-08002B2CF9AE}" pid="81" name="MSIP_Label_d8a60473-494b-4586-a1bb-b0e663054676_ContentBits">
    <vt:lpwstr>0</vt:lpwstr>
  </property>
</Properties>
</file>