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EADB" w14:textId="1C5D1B29" w:rsidR="009F410D" w:rsidRPr="00F8290C" w:rsidRDefault="009F410D" w:rsidP="009F410D">
      <w:pPr>
        <w:pStyle w:val="Dates"/>
        <w:rPr>
          <w:rFonts w:ascii="Arial" w:hAnsi="Arial" w:cs="Arial"/>
          <w:u w:val="none"/>
        </w:rPr>
      </w:pPr>
      <w:r w:rsidRPr="00F8290C">
        <w:rPr>
          <w:rFonts w:ascii="Arial" w:hAnsi="Arial" w:cs="Arial"/>
          <w:u w:val="none"/>
        </w:rPr>
        <w:t xml:space="preserve">Issue Date – </w:t>
      </w:r>
      <w:r w:rsidR="00F008E3">
        <w:rPr>
          <w:rFonts w:ascii="Arial" w:hAnsi="Arial" w:cs="Arial"/>
          <w:u w:val="none"/>
        </w:rPr>
        <w:t>10</w:t>
      </w:r>
      <w:r w:rsidRPr="00F8290C">
        <w:rPr>
          <w:rFonts w:ascii="Arial" w:hAnsi="Arial" w:cs="Arial"/>
          <w:u w:val="none"/>
        </w:rPr>
        <w:t xml:space="preserve"> </w:t>
      </w:r>
      <w:r w:rsidR="00F008E3">
        <w:rPr>
          <w:rFonts w:ascii="Arial" w:hAnsi="Arial" w:cs="Arial"/>
          <w:u w:val="none"/>
        </w:rPr>
        <w:t>Mar</w:t>
      </w:r>
      <w:r w:rsidRPr="00F8290C">
        <w:rPr>
          <w:rFonts w:ascii="Arial" w:hAnsi="Arial" w:cs="Arial"/>
          <w:u w:val="none"/>
        </w:rPr>
        <w:t xml:space="preserve"> 23</w:t>
      </w:r>
    </w:p>
    <w:p w14:paraId="619B8BAE" w14:textId="77777777" w:rsidR="009F410D" w:rsidRPr="00F8290C" w:rsidRDefault="009F410D" w:rsidP="009F410D">
      <w:pPr>
        <w:pStyle w:val="Dates"/>
        <w:rPr>
          <w:rFonts w:ascii="Arial" w:hAnsi="Arial" w:cs="Arial"/>
          <w:u w:val="none"/>
        </w:rPr>
      </w:pPr>
      <w:r w:rsidRPr="00F8290C">
        <w:rPr>
          <w:rFonts w:ascii="Arial" w:hAnsi="Arial" w:cs="Arial"/>
          <w:u w:val="none"/>
        </w:rPr>
        <w:t>Normal Review Period – 1 year</w:t>
      </w:r>
    </w:p>
    <w:p w14:paraId="274A6DED" w14:textId="108E417F" w:rsidR="009F410D" w:rsidRPr="00F8290C" w:rsidRDefault="009F410D" w:rsidP="009F410D">
      <w:pPr>
        <w:pStyle w:val="Dates"/>
        <w:rPr>
          <w:rFonts w:ascii="Arial" w:hAnsi="Arial" w:cs="Arial"/>
          <w:u w:val="none"/>
        </w:rPr>
      </w:pPr>
      <w:r w:rsidRPr="00F8290C">
        <w:rPr>
          <w:rFonts w:ascii="Arial" w:hAnsi="Arial" w:cs="Arial"/>
          <w:u w:val="none"/>
        </w:rPr>
        <w:t xml:space="preserve">Review Date – </w:t>
      </w:r>
      <w:r w:rsidR="00F008E3">
        <w:rPr>
          <w:rFonts w:ascii="Arial" w:hAnsi="Arial" w:cs="Arial"/>
          <w:u w:val="none"/>
        </w:rPr>
        <w:t>10 Mar</w:t>
      </w:r>
      <w:r w:rsidRPr="00F8290C">
        <w:rPr>
          <w:rFonts w:ascii="Arial" w:hAnsi="Arial" w:cs="Arial"/>
          <w:u w:val="none"/>
        </w:rPr>
        <w:t xml:space="preserve"> 24</w:t>
      </w:r>
    </w:p>
    <w:p w14:paraId="2CDFCE81" w14:textId="77777777" w:rsidR="009F410D" w:rsidRPr="00F8290C" w:rsidRDefault="009F410D" w:rsidP="00FE32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3C142B8" w14:textId="610777A0" w:rsidR="00FE3201" w:rsidRPr="002D35BE" w:rsidRDefault="00FE3201" w:rsidP="002D35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="009F410D"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ERMS OF REFERENCE FOR THE ASSISTANT</w:t>
      </w: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E</w:t>
      </w:r>
      <w:r w:rsidR="009F410D"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STABLISHMENT</w:t>
      </w: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</w:t>
      </w:r>
      <w:r w:rsidR="009F410D"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ECURITY </w:t>
      </w: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</w:t>
      </w:r>
      <w:r w:rsidR="009F410D"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FFICER</w:t>
      </w: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9F410D"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proofErr w:type="spellStart"/>
      <w:r w:rsidR="009F410D"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AESyO</w:t>
      </w:r>
      <w:proofErr w:type="spellEnd"/>
      <w:r w:rsidR="009F410D"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</w:p>
    <w:p w14:paraId="282938D4" w14:textId="77777777" w:rsidR="00FE3201" w:rsidRPr="002D35BE" w:rsidRDefault="00FE3201" w:rsidP="002D3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75E865" w14:textId="3905F487" w:rsidR="00FE3201" w:rsidRPr="002D35BE" w:rsidRDefault="009F410D" w:rsidP="002D35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PREAMBLE</w:t>
      </w:r>
    </w:p>
    <w:p w14:paraId="3482C2EC" w14:textId="177CB672" w:rsidR="009F410D" w:rsidRPr="002D35BE" w:rsidRDefault="009F410D" w:rsidP="002D35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CF4B8A7" w14:textId="0CCD3662" w:rsidR="00E84E32" w:rsidRPr="002D35BE" w:rsidRDefault="002D35BE" w:rsidP="002D35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7F7">
        <w:rPr>
          <w:rFonts w:ascii="Arial" w:hAnsi="Arial" w:cs="Arial"/>
          <w:sz w:val="24"/>
          <w:szCs w:val="24"/>
          <w:shd w:val="clear" w:color="auto" w:fill="FFFFFF"/>
        </w:rPr>
        <w:t>Britannia Royal Naval College (B</w:t>
      </w:r>
      <w:r w:rsidR="00E84E32" w:rsidRPr="00B537F7">
        <w:rPr>
          <w:rFonts w:ascii="Arial" w:hAnsi="Arial" w:cs="Arial"/>
          <w:sz w:val="24"/>
          <w:szCs w:val="24"/>
          <w:shd w:val="clear" w:color="auto" w:fill="FFFFFF"/>
        </w:rPr>
        <w:t>RNC</w:t>
      </w:r>
      <w:r w:rsidRPr="00B537F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E84E32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 has been at the forefront of the education and development of world-class Naval Officers </w:t>
      </w:r>
      <w:r w:rsidR="00EE2190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ready to meet Fleet operational needs </w:t>
      </w:r>
      <w:r w:rsidR="00E84E32" w:rsidRPr="00B537F7">
        <w:rPr>
          <w:rFonts w:ascii="Arial" w:hAnsi="Arial" w:cs="Arial"/>
          <w:sz w:val="24"/>
          <w:szCs w:val="24"/>
          <w:shd w:val="clear" w:color="auto" w:fill="FFFFFF"/>
        </w:rPr>
        <w:t>since 1863.</w:t>
      </w:r>
      <w:r w:rsidR="00796BCB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62FE" w:rsidRPr="00B537F7">
        <w:rPr>
          <w:rFonts w:ascii="Arial" w:hAnsi="Arial" w:cs="Arial"/>
          <w:sz w:val="24"/>
          <w:szCs w:val="24"/>
          <w:shd w:val="clear" w:color="auto" w:fill="FFFFFF"/>
        </w:rPr>
        <w:t>The College's contribution to defence today is as relevant as ever, through Initial Naval Training (Officer</w:t>
      </w:r>
      <w:r w:rsidR="00563112" w:rsidRPr="00B537F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3E62FE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, enduring leadership training, and support to Defence Diplomacy outputs through the training of </w:t>
      </w:r>
      <w:r w:rsidR="00563112" w:rsidRPr="00B537F7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3E62FE" w:rsidRPr="00B537F7">
        <w:rPr>
          <w:rFonts w:ascii="Arial" w:hAnsi="Arial" w:cs="Arial"/>
          <w:sz w:val="24"/>
          <w:szCs w:val="24"/>
          <w:shd w:val="clear" w:color="auto" w:fill="FFFFFF"/>
        </w:rPr>
        <w:t>nternational officers. Underpinning all aspects of training at BRNC remain</w:t>
      </w:r>
      <w:r w:rsidR="00ED4009" w:rsidRPr="00B537F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E62FE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 the aim to deliver courageous leaders with the spirit to fight and win.</w:t>
      </w:r>
      <w:r w:rsidR="00E46B38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4D3A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Ensuring a secure and </w:t>
      </w:r>
      <w:r w:rsidR="0062118A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safe environment in which cadets, students and staff can thrive </w:t>
      </w:r>
      <w:r w:rsidR="00ED4009" w:rsidRPr="00B537F7">
        <w:rPr>
          <w:rFonts w:ascii="Arial" w:hAnsi="Arial" w:cs="Arial"/>
          <w:sz w:val="24"/>
          <w:szCs w:val="24"/>
          <w:shd w:val="clear" w:color="auto" w:fill="FFFFFF"/>
        </w:rPr>
        <w:t xml:space="preserve">and achieve this aim </w:t>
      </w:r>
      <w:r w:rsidR="00762E35" w:rsidRPr="00B537F7">
        <w:rPr>
          <w:rFonts w:ascii="Arial" w:hAnsi="Arial" w:cs="Arial"/>
          <w:sz w:val="24"/>
          <w:szCs w:val="24"/>
          <w:shd w:val="clear" w:color="auto" w:fill="FFFFFF"/>
        </w:rPr>
        <w:t>is critical</w:t>
      </w:r>
      <w:r w:rsidR="00ED4009" w:rsidRPr="00B537F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62E35" w:rsidRPr="002D35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57A0436" w14:textId="65008FCA" w:rsidR="009F410D" w:rsidRPr="002D35BE" w:rsidRDefault="009F410D" w:rsidP="002D35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9221B" w14:textId="59104E2D" w:rsidR="009F410D" w:rsidRPr="002D35BE" w:rsidRDefault="009F410D" w:rsidP="002D35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35BE">
        <w:rPr>
          <w:rFonts w:ascii="Arial" w:hAnsi="Arial" w:cs="Arial"/>
          <w:b/>
          <w:bCs/>
          <w:sz w:val="24"/>
          <w:szCs w:val="24"/>
        </w:rPr>
        <w:t>PURPOSES</w:t>
      </w:r>
    </w:p>
    <w:p w14:paraId="266FFDAB" w14:textId="77777777" w:rsidR="009F410D" w:rsidRPr="002D35BE" w:rsidRDefault="009F410D" w:rsidP="002D35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6613A30" w14:textId="2A3B2183" w:rsidR="00FE3201" w:rsidRPr="002D35BE" w:rsidRDefault="00FE3201" w:rsidP="002D35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</w:t>
      </w:r>
      <w:r w:rsidR="009F410D"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rimary Purpose</w:t>
      </w: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39817642" w14:textId="36A28962" w:rsidR="009F410D" w:rsidRPr="002D35BE" w:rsidRDefault="009F410D" w:rsidP="002D35B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FB71E8C" w14:textId="3C9D2C71" w:rsidR="00671F81" w:rsidRDefault="009F410D" w:rsidP="00777624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2D35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>a.</w:t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71F81" w:rsidRPr="00B537F7">
        <w:rPr>
          <w:rFonts w:ascii="Arial" w:eastAsia="Times New Roman" w:hAnsi="Arial" w:cs="Arial"/>
          <w:sz w:val="24"/>
          <w:szCs w:val="24"/>
          <w:lang w:eastAsia="en-GB"/>
        </w:rPr>
        <w:t>To improve the overall security culture and process at BRNC</w:t>
      </w:r>
      <w:r w:rsidR="00777624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. Ensure </w:t>
      </w:r>
      <w:r w:rsidR="00671F81" w:rsidRPr="00B537F7">
        <w:rPr>
          <w:rFonts w:ascii="Arial" w:eastAsia="Times New Roman" w:hAnsi="Arial" w:cs="Arial"/>
          <w:sz w:val="24"/>
          <w:szCs w:val="24"/>
          <w:lang w:eastAsia="en-GB"/>
        </w:rPr>
        <w:t>the e</w:t>
      </w:r>
      <w:r w:rsidR="00777624" w:rsidRPr="00B537F7">
        <w:rPr>
          <w:rFonts w:ascii="Arial" w:eastAsia="Times New Roman" w:hAnsi="Arial" w:cs="Arial"/>
          <w:sz w:val="24"/>
          <w:szCs w:val="24"/>
          <w:lang w:eastAsia="en-GB"/>
        </w:rPr>
        <w:t>stablishment is compliant with JSP 440</w:t>
      </w:r>
      <w:r w:rsidR="00852441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and Navy </w:t>
      </w:r>
      <w:r w:rsidR="00E9110B" w:rsidRPr="00B537F7">
        <w:rPr>
          <w:rFonts w:ascii="Arial" w:eastAsia="Times New Roman" w:hAnsi="Arial" w:cs="Arial"/>
          <w:sz w:val="24"/>
          <w:szCs w:val="24"/>
          <w:lang w:eastAsia="en-GB"/>
        </w:rPr>
        <w:t>Principal Security Advisor (</w:t>
      </w:r>
      <w:proofErr w:type="spellStart"/>
      <w:r w:rsidR="00852441" w:rsidRPr="00B537F7">
        <w:rPr>
          <w:rFonts w:ascii="Arial" w:eastAsia="Times New Roman" w:hAnsi="Arial" w:cs="Arial"/>
          <w:sz w:val="24"/>
          <w:szCs w:val="24"/>
          <w:lang w:eastAsia="en-GB"/>
        </w:rPr>
        <w:t>PSyA</w:t>
      </w:r>
      <w:proofErr w:type="spellEnd"/>
      <w:r w:rsidR="00E9110B" w:rsidRPr="00B537F7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852441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direction.</w:t>
      </w:r>
      <w:r w:rsidR="008524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71F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60485253" w14:textId="1F1D384B" w:rsidR="006340C9" w:rsidRPr="00B537F7" w:rsidRDefault="00671F81" w:rsidP="00B537F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  <w:t>b.</w:t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F410D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To advise and support the Establishment Security Officer </w:t>
      </w:r>
      <w:r w:rsidR="00EE2190" w:rsidRPr="00B537F7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spellStart"/>
      <w:r w:rsidR="00EE2190" w:rsidRPr="00B537F7">
        <w:rPr>
          <w:rFonts w:ascii="Arial" w:eastAsia="Times New Roman" w:hAnsi="Arial" w:cs="Arial"/>
          <w:sz w:val="24"/>
          <w:szCs w:val="24"/>
          <w:lang w:eastAsia="en-GB"/>
        </w:rPr>
        <w:t>ESyO</w:t>
      </w:r>
      <w:proofErr w:type="spellEnd"/>
      <w:r w:rsidR="00EE2190" w:rsidRPr="00B537F7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2115C3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9F410D" w:rsidRPr="00B537F7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EE2190" w:rsidRPr="00B537F7">
        <w:rPr>
          <w:rFonts w:ascii="Arial" w:eastAsia="Times New Roman" w:hAnsi="Arial" w:cs="Arial"/>
          <w:sz w:val="24"/>
          <w:szCs w:val="24"/>
          <w:lang w:eastAsia="en-GB"/>
        </w:rPr>
        <w:t>nformation Technology</w:t>
      </w:r>
      <w:r w:rsidR="009F410D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Security Officer </w:t>
      </w:r>
      <w:r w:rsidR="002115C3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(ITSO), </w:t>
      </w:r>
      <w:r w:rsidR="00A71DE2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Pass Officer (PASSO), </w:t>
      </w:r>
      <w:r w:rsidR="00C707BB" w:rsidRPr="00B537F7">
        <w:rPr>
          <w:rFonts w:ascii="Arial" w:eastAsia="Times New Roman" w:hAnsi="Arial" w:cs="Arial"/>
          <w:sz w:val="24"/>
          <w:szCs w:val="24"/>
          <w:lang w:eastAsia="en-GB"/>
        </w:rPr>
        <w:t>Document Security Officer (</w:t>
      </w:r>
      <w:proofErr w:type="spellStart"/>
      <w:r w:rsidR="00C707BB" w:rsidRPr="00B537F7">
        <w:rPr>
          <w:rFonts w:ascii="Arial" w:eastAsia="Times New Roman" w:hAnsi="Arial" w:cs="Arial"/>
          <w:sz w:val="24"/>
          <w:szCs w:val="24"/>
          <w:lang w:eastAsia="en-GB"/>
        </w:rPr>
        <w:t>DocSyO</w:t>
      </w:r>
      <w:proofErr w:type="spellEnd"/>
      <w:r w:rsidR="00C707BB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), </w:t>
      </w:r>
      <w:r w:rsidR="002115C3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MPGS Detachment Commander and MGS Supervisor </w:t>
      </w:r>
      <w:r w:rsidR="009F410D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with security related </w:t>
      </w:r>
      <w:r w:rsidR="003713BF" w:rsidRPr="00B537F7">
        <w:rPr>
          <w:rFonts w:ascii="Arial" w:eastAsia="Times New Roman" w:hAnsi="Arial" w:cs="Arial"/>
          <w:sz w:val="24"/>
          <w:szCs w:val="24"/>
          <w:lang w:eastAsia="en-GB"/>
        </w:rPr>
        <w:t>policy and implementation.</w:t>
      </w:r>
    </w:p>
    <w:p w14:paraId="4A9EC0AE" w14:textId="52216578" w:rsidR="00FE3201" w:rsidRPr="00F8290C" w:rsidRDefault="00FE3201" w:rsidP="003713BF">
      <w:pPr>
        <w:tabs>
          <w:tab w:val="left" w:pos="567"/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3E7E43" w14:textId="00CB6F37" w:rsidR="003713BF" w:rsidRPr="00F8290C" w:rsidRDefault="003713BF" w:rsidP="003713BF">
      <w:pPr>
        <w:tabs>
          <w:tab w:val="left" w:pos="567"/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8290C">
        <w:rPr>
          <w:rFonts w:ascii="Arial" w:eastAsia="Calibri" w:hAnsi="Arial" w:cs="Arial"/>
          <w:b/>
          <w:bCs/>
          <w:sz w:val="24"/>
          <w:szCs w:val="24"/>
        </w:rPr>
        <w:t>ACCOUNTABILITY</w:t>
      </w:r>
    </w:p>
    <w:p w14:paraId="1776425C" w14:textId="2EDC91CD" w:rsidR="003713BF" w:rsidRPr="00F8290C" w:rsidRDefault="003713BF" w:rsidP="003713BF">
      <w:pPr>
        <w:tabs>
          <w:tab w:val="left" w:pos="567"/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D2244C" w14:textId="65F5C900" w:rsidR="003713BF" w:rsidRPr="00F8290C" w:rsidRDefault="003713BF" w:rsidP="003713BF">
      <w:pPr>
        <w:tabs>
          <w:tab w:val="left" w:pos="567"/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8290C">
        <w:rPr>
          <w:rFonts w:ascii="Arial" w:eastAsia="Calibri" w:hAnsi="Arial" w:cs="Arial"/>
          <w:sz w:val="24"/>
          <w:szCs w:val="24"/>
        </w:rPr>
        <w:t>2.</w:t>
      </w:r>
      <w:r w:rsidRPr="00F8290C">
        <w:rPr>
          <w:rFonts w:ascii="Arial" w:eastAsia="Calibri" w:hAnsi="Arial" w:cs="Arial"/>
          <w:sz w:val="24"/>
          <w:szCs w:val="24"/>
        </w:rPr>
        <w:tab/>
        <w:t xml:space="preserve">The </w:t>
      </w:r>
      <w:proofErr w:type="spellStart"/>
      <w:r w:rsidRPr="00F8290C">
        <w:rPr>
          <w:rFonts w:ascii="Arial" w:eastAsia="Calibri" w:hAnsi="Arial" w:cs="Arial"/>
          <w:sz w:val="24"/>
          <w:szCs w:val="24"/>
        </w:rPr>
        <w:t>AESyO</w:t>
      </w:r>
      <w:proofErr w:type="spellEnd"/>
      <w:r w:rsidRPr="00F8290C">
        <w:rPr>
          <w:rFonts w:ascii="Arial" w:eastAsia="Calibri" w:hAnsi="Arial" w:cs="Arial"/>
          <w:sz w:val="24"/>
          <w:szCs w:val="24"/>
        </w:rPr>
        <w:t xml:space="preserve"> is accountable to the </w:t>
      </w:r>
      <w:proofErr w:type="spellStart"/>
      <w:r w:rsidR="00E8561E" w:rsidRPr="00F8290C">
        <w:rPr>
          <w:rFonts w:ascii="Arial" w:eastAsia="Calibri" w:hAnsi="Arial" w:cs="Arial"/>
          <w:sz w:val="24"/>
          <w:szCs w:val="24"/>
        </w:rPr>
        <w:t>ESyO</w:t>
      </w:r>
      <w:proofErr w:type="spellEnd"/>
      <w:r w:rsidR="00E8561E" w:rsidRPr="00F8290C">
        <w:rPr>
          <w:rFonts w:ascii="Arial" w:eastAsia="Calibri" w:hAnsi="Arial" w:cs="Arial"/>
          <w:sz w:val="24"/>
          <w:szCs w:val="24"/>
        </w:rPr>
        <w:t xml:space="preserve"> (First Lieutenant) </w:t>
      </w:r>
      <w:r w:rsidRPr="00F8290C">
        <w:rPr>
          <w:rFonts w:ascii="Arial" w:eastAsia="Calibri" w:hAnsi="Arial" w:cs="Arial"/>
          <w:sz w:val="24"/>
          <w:szCs w:val="24"/>
        </w:rPr>
        <w:t>in the delivery of their primary purpose and delivery of their areas of responsibility.</w:t>
      </w:r>
    </w:p>
    <w:p w14:paraId="4503326B" w14:textId="77777777" w:rsidR="003713BF" w:rsidRPr="00F8290C" w:rsidRDefault="003713BF" w:rsidP="003713BF">
      <w:pPr>
        <w:tabs>
          <w:tab w:val="left" w:pos="567"/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7529FB6" w14:textId="0100E804" w:rsidR="00FE3201" w:rsidRPr="00F8290C" w:rsidRDefault="003B5ED9" w:rsidP="003B5ED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sz w:val="24"/>
          <w:szCs w:val="24"/>
          <w:lang w:eastAsia="en-GB"/>
        </w:rPr>
        <w:t>3.</w:t>
      </w:r>
      <w:r w:rsidRPr="00F8290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E3201" w:rsidRPr="00F8290C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8902A2" w:rsidRPr="00F8290C">
        <w:rPr>
          <w:rFonts w:ascii="Arial" w:eastAsia="Times New Roman" w:hAnsi="Arial" w:cs="Arial"/>
          <w:sz w:val="24"/>
          <w:szCs w:val="24"/>
          <w:lang w:eastAsia="en-GB"/>
        </w:rPr>
        <w:t>n taking up appointment of</w:t>
      </w:r>
      <w:r w:rsidR="00FE3201" w:rsidRPr="00F829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713BF" w:rsidRPr="00F8290C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FE3201" w:rsidRPr="00F8290C">
        <w:rPr>
          <w:rFonts w:ascii="Arial" w:eastAsia="Times New Roman" w:hAnsi="Arial" w:cs="Arial"/>
          <w:sz w:val="24"/>
          <w:szCs w:val="24"/>
          <w:lang w:eastAsia="en-GB"/>
        </w:rPr>
        <w:t>ESyO</w:t>
      </w:r>
      <w:proofErr w:type="spellEnd"/>
      <w:r w:rsidR="00FE3201" w:rsidRPr="00F8290C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7C5F46A" w14:textId="77777777" w:rsidR="00FE3201" w:rsidRPr="00F8290C" w:rsidRDefault="00FE3201" w:rsidP="00FE32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55023F4" w14:textId="77777777" w:rsidR="00E538B8" w:rsidRPr="00F8290C" w:rsidRDefault="00FE3201" w:rsidP="00E538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rPr>
          <w:rFonts w:ascii="Arial" w:eastAsia="Arial" w:hAnsi="Arial" w:cs="Arial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sz w:val="24"/>
          <w:szCs w:val="24"/>
          <w:lang w:eastAsia="en-GB"/>
        </w:rPr>
        <w:t>The new incumbents first action will be to conduct 100% muster of the Unit Security Log to ensure its accuracy.</w:t>
      </w:r>
      <w:r w:rsidRPr="00F8290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</w:t>
      </w:r>
      <w:r w:rsidR="00E538B8" w:rsidRPr="00F8290C">
        <w:rPr>
          <w:rFonts w:ascii="Arial" w:eastAsia="Arial" w:hAnsi="Arial" w:cs="Arial"/>
          <w:sz w:val="24"/>
          <w:szCs w:val="24"/>
          <w:lang w:eastAsia="en-GB"/>
        </w:rPr>
        <w:br/>
      </w:r>
    </w:p>
    <w:p w14:paraId="30B730B2" w14:textId="43DECD5A" w:rsidR="00FE3201" w:rsidRPr="00F8290C" w:rsidRDefault="00FE3201" w:rsidP="00E538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rPr>
          <w:rFonts w:ascii="Arial" w:eastAsia="Arial" w:hAnsi="Arial" w:cs="Arial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>Ensure you register your details with</w:t>
      </w:r>
      <w:r w:rsidR="001C01B5" w:rsidRPr="00F8290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Navy </w:t>
      </w:r>
      <w:proofErr w:type="spellStart"/>
      <w:r w:rsidR="001C01B5" w:rsidRPr="00F8290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>PSyA</w:t>
      </w:r>
      <w:proofErr w:type="spellEnd"/>
      <w:r w:rsidR="00E538B8" w:rsidRPr="00F8290C">
        <w:rPr>
          <w:rStyle w:val="FootnoteReference"/>
          <w:rFonts w:ascii="Arial" w:eastAsia="Times New Roman" w:hAnsi="Arial" w:cs="Arial"/>
          <w:snapToGrid w:val="0"/>
          <w:sz w:val="24"/>
          <w:szCs w:val="24"/>
          <w:lang w:eastAsia="en-GB"/>
        </w:rPr>
        <w:footnoteReference w:id="1"/>
      </w:r>
      <w:r w:rsidR="00E538B8" w:rsidRPr="00F8290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. </w:t>
      </w:r>
      <w:r w:rsidR="00E538B8" w:rsidRPr="00F8290C">
        <w:rPr>
          <w:rFonts w:ascii="Arial" w:eastAsia="Times New Roman" w:hAnsi="Arial" w:cs="Arial"/>
          <w:snapToGrid w:val="0"/>
          <w:sz w:val="24"/>
          <w:szCs w:val="24"/>
          <w:lang w:eastAsia="en-GB"/>
        </w:rPr>
        <w:br/>
      </w:r>
    </w:p>
    <w:p w14:paraId="7F4D78CE" w14:textId="77777777" w:rsidR="00B537F7" w:rsidRPr="00B537F7" w:rsidRDefault="00FE3201" w:rsidP="00FE320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B537F7">
        <w:rPr>
          <w:rFonts w:ascii="Arial" w:eastAsia="Arial" w:hAnsi="Arial" w:cs="Arial"/>
          <w:sz w:val="24"/>
          <w:szCs w:val="24"/>
          <w:lang w:eastAsia="en-GB"/>
        </w:rPr>
        <w:t>Complete mandatory training as defined in paragraph 7.</w:t>
      </w:r>
    </w:p>
    <w:p w14:paraId="2CD3B1BD" w14:textId="77777777" w:rsidR="00B537F7" w:rsidRDefault="00B537F7" w:rsidP="00B537F7">
      <w:pPr>
        <w:tabs>
          <w:tab w:val="left" w:pos="1134"/>
        </w:tabs>
        <w:spacing w:after="0" w:line="240" w:lineRule="auto"/>
        <w:ind w:left="567"/>
        <w:rPr>
          <w:rFonts w:ascii="Arial" w:eastAsia="Arial" w:hAnsi="Arial" w:cs="Arial"/>
          <w:sz w:val="24"/>
          <w:szCs w:val="24"/>
          <w:lang w:eastAsia="en-GB"/>
        </w:rPr>
      </w:pPr>
    </w:p>
    <w:p w14:paraId="419D45F3" w14:textId="5A208679" w:rsidR="003B5ED9" w:rsidRPr="00B537F7" w:rsidRDefault="003B5ED9" w:rsidP="00B537F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AUTHORITY</w:t>
      </w:r>
      <w:r w:rsidR="00124BF1" w:rsidRPr="00B537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693B9D65" w14:textId="7A8DA15D" w:rsidR="003B5ED9" w:rsidRPr="00F8290C" w:rsidRDefault="003B5ED9" w:rsidP="003B5ED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8290C">
        <w:rPr>
          <w:rFonts w:ascii="Arial" w:eastAsia="Times New Roman" w:hAnsi="Arial" w:cs="Arial"/>
          <w:bCs/>
          <w:sz w:val="24"/>
          <w:szCs w:val="24"/>
        </w:rPr>
        <w:t>4.</w:t>
      </w:r>
      <w:r w:rsidRPr="00F8290C">
        <w:rPr>
          <w:rFonts w:ascii="Arial" w:eastAsia="Times New Roman" w:hAnsi="Arial" w:cs="Arial"/>
          <w:bCs/>
          <w:sz w:val="24"/>
          <w:szCs w:val="24"/>
        </w:rPr>
        <w:tab/>
      </w:r>
      <w:proofErr w:type="spellStart"/>
      <w:r w:rsidRPr="00F8290C">
        <w:rPr>
          <w:rFonts w:ascii="Arial" w:eastAsia="Times New Roman" w:hAnsi="Arial" w:cs="Arial"/>
          <w:bCs/>
          <w:sz w:val="24"/>
          <w:szCs w:val="24"/>
        </w:rPr>
        <w:t>AESyO</w:t>
      </w:r>
      <w:proofErr w:type="spellEnd"/>
      <w:r w:rsidRPr="00F8290C">
        <w:rPr>
          <w:rFonts w:ascii="Arial" w:eastAsia="Times New Roman" w:hAnsi="Arial" w:cs="Arial"/>
          <w:bCs/>
          <w:sz w:val="24"/>
          <w:szCs w:val="24"/>
        </w:rPr>
        <w:t xml:space="preserve"> has authority to liaise directly with </w:t>
      </w:r>
      <w:r w:rsidR="00FE2285" w:rsidRPr="00F8290C">
        <w:rPr>
          <w:rFonts w:ascii="Arial" w:eastAsia="Times New Roman" w:hAnsi="Arial" w:cs="Arial"/>
          <w:bCs/>
          <w:sz w:val="24"/>
          <w:szCs w:val="24"/>
        </w:rPr>
        <w:t>C</w:t>
      </w:r>
      <w:r w:rsidRPr="00F8290C">
        <w:rPr>
          <w:rFonts w:ascii="Arial" w:eastAsia="Times New Roman" w:hAnsi="Arial" w:cs="Arial"/>
          <w:bCs/>
          <w:sz w:val="24"/>
          <w:szCs w:val="24"/>
        </w:rPr>
        <w:t>ommand to ensure awareness of any security risks and issues that may affect output or compromise critical assets.</w:t>
      </w:r>
      <w:r w:rsidR="00564371" w:rsidRPr="00F8290C">
        <w:rPr>
          <w:rFonts w:ascii="Arial" w:eastAsia="Times New Roman" w:hAnsi="Arial" w:cs="Arial"/>
          <w:bCs/>
          <w:sz w:val="24"/>
          <w:szCs w:val="24"/>
        </w:rPr>
        <w:br/>
      </w:r>
    </w:p>
    <w:p w14:paraId="26745A1C" w14:textId="2427275F" w:rsidR="00564371" w:rsidRPr="00F8290C" w:rsidRDefault="00564371" w:rsidP="003B5ED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537F7">
        <w:rPr>
          <w:rFonts w:ascii="Arial" w:eastAsia="Times New Roman" w:hAnsi="Arial" w:cs="Arial"/>
          <w:bCs/>
          <w:sz w:val="24"/>
          <w:szCs w:val="24"/>
        </w:rPr>
        <w:lastRenderedPageBreak/>
        <w:t>5.</w:t>
      </w:r>
      <w:r w:rsidRPr="00B537F7">
        <w:rPr>
          <w:rFonts w:ascii="Arial" w:eastAsia="Times New Roman" w:hAnsi="Arial" w:cs="Arial"/>
          <w:bCs/>
          <w:sz w:val="24"/>
          <w:szCs w:val="24"/>
        </w:rPr>
        <w:tab/>
      </w:r>
      <w:r w:rsidR="00625DCA" w:rsidRPr="00B537F7">
        <w:rPr>
          <w:rFonts w:ascii="Arial" w:eastAsia="Times New Roman" w:hAnsi="Arial" w:cs="Arial"/>
          <w:bCs/>
          <w:sz w:val="24"/>
          <w:szCs w:val="24"/>
        </w:rPr>
        <w:t xml:space="preserve">The </w:t>
      </w:r>
      <w:proofErr w:type="spellStart"/>
      <w:r w:rsidR="00625DCA" w:rsidRPr="00B537F7">
        <w:rPr>
          <w:rFonts w:ascii="Arial" w:eastAsia="Times New Roman" w:hAnsi="Arial" w:cs="Arial"/>
          <w:bCs/>
          <w:sz w:val="24"/>
          <w:szCs w:val="24"/>
        </w:rPr>
        <w:t>AESyO</w:t>
      </w:r>
      <w:proofErr w:type="spellEnd"/>
      <w:r w:rsidR="00625DCA" w:rsidRPr="00B537F7">
        <w:rPr>
          <w:rFonts w:ascii="Arial" w:eastAsia="Times New Roman" w:hAnsi="Arial" w:cs="Arial"/>
          <w:bCs/>
          <w:sz w:val="24"/>
          <w:szCs w:val="24"/>
        </w:rPr>
        <w:t xml:space="preserve"> has delegated authority to direct</w:t>
      </w:r>
      <w:r w:rsidR="00BF369A" w:rsidRPr="00B537F7">
        <w:rPr>
          <w:rFonts w:ascii="Arial" w:eastAsia="Times New Roman" w:hAnsi="Arial" w:cs="Arial"/>
          <w:bCs/>
          <w:sz w:val="24"/>
          <w:szCs w:val="24"/>
        </w:rPr>
        <w:t xml:space="preserve"> ITSO, </w:t>
      </w:r>
      <w:r w:rsidR="004A0BCE" w:rsidRPr="00B537F7">
        <w:rPr>
          <w:rFonts w:ascii="Arial" w:eastAsia="Times New Roman" w:hAnsi="Arial" w:cs="Arial"/>
          <w:bCs/>
          <w:sz w:val="24"/>
          <w:szCs w:val="24"/>
        </w:rPr>
        <w:t xml:space="preserve">PASSO, </w:t>
      </w:r>
      <w:proofErr w:type="spellStart"/>
      <w:r w:rsidR="004A0BCE" w:rsidRPr="00B537F7">
        <w:rPr>
          <w:rFonts w:ascii="Arial" w:eastAsia="Times New Roman" w:hAnsi="Arial" w:cs="Arial"/>
          <w:bCs/>
          <w:sz w:val="24"/>
          <w:szCs w:val="24"/>
        </w:rPr>
        <w:t>DocSyO</w:t>
      </w:r>
      <w:proofErr w:type="spellEnd"/>
      <w:r w:rsidR="004A0BCE" w:rsidRPr="00B537F7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7D279C" w:rsidRPr="00B537F7">
        <w:rPr>
          <w:rFonts w:ascii="Arial" w:eastAsia="Times New Roman" w:hAnsi="Arial" w:cs="Arial"/>
          <w:bCs/>
          <w:sz w:val="24"/>
          <w:szCs w:val="24"/>
        </w:rPr>
        <w:t xml:space="preserve">MPGS and MGS activity to meet </w:t>
      </w:r>
      <w:r w:rsidR="001B794F" w:rsidRPr="00B537F7">
        <w:rPr>
          <w:rFonts w:ascii="Arial" w:eastAsia="Times New Roman" w:hAnsi="Arial" w:cs="Arial"/>
          <w:bCs/>
          <w:sz w:val="24"/>
          <w:szCs w:val="24"/>
        </w:rPr>
        <w:t xml:space="preserve">their primary </w:t>
      </w:r>
      <w:r w:rsidR="00CE1534" w:rsidRPr="00B537F7">
        <w:rPr>
          <w:rFonts w:ascii="Arial" w:eastAsia="Times New Roman" w:hAnsi="Arial" w:cs="Arial"/>
          <w:bCs/>
          <w:sz w:val="24"/>
          <w:szCs w:val="24"/>
        </w:rPr>
        <w:t>tasks</w:t>
      </w:r>
      <w:r w:rsidR="001B794F" w:rsidRPr="00B537F7">
        <w:rPr>
          <w:rFonts w:ascii="Arial" w:eastAsia="Times New Roman" w:hAnsi="Arial" w:cs="Arial"/>
          <w:bCs/>
          <w:sz w:val="24"/>
          <w:szCs w:val="24"/>
        </w:rPr>
        <w:t>.</w:t>
      </w:r>
      <w:r w:rsidR="001B794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3405C">
        <w:rPr>
          <w:rFonts w:ascii="Arial" w:eastAsia="Times New Roman" w:hAnsi="Arial" w:cs="Arial"/>
          <w:bCs/>
          <w:sz w:val="24"/>
          <w:szCs w:val="24"/>
        </w:rPr>
        <w:br/>
      </w:r>
    </w:p>
    <w:p w14:paraId="274C77EC" w14:textId="0C02A280" w:rsidR="003713BF" w:rsidRPr="00F8290C" w:rsidRDefault="009D34A5" w:rsidP="003713BF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713BF" w:rsidRPr="00F8290C">
        <w:rPr>
          <w:rFonts w:ascii="Arial" w:hAnsi="Arial" w:cs="Arial"/>
          <w:sz w:val="24"/>
          <w:szCs w:val="24"/>
        </w:rPr>
        <w:tab/>
      </w:r>
      <w:r w:rsidR="003713BF" w:rsidRPr="00F8290C">
        <w:rPr>
          <w:rFonts w:ascii="Arial" w:hAnsi="Arial" w:cs="Arial"/>
          <w:b/>
          <w:sz w:val="24"/>
          <w:szCs w:val="24"/>
        </w:rPr>
        <w:t>Liaison and Correspondence.</w:t>
      </w:r>
      <w:r w:rsidR="003713BF" w:rsidRPr="00F8290C">
        <w:rPr>
          <w:rFonts w:ascii="Arial" w:hAnsi="Arial" w:cs="Arial"/>
          <w:sz w:val="24"/>
          <w:szCs w:val="24"/>
        </w:rPr>
        <w:t xml:space="preserve">     </w:t>
      </w:r>
    </w:p>
    <w:p w14:paraId="3BA16B62" w14:textId="77777777" w:rsidR="003713BF" w:rsidRPr="00F8290C" w:rsidRDefault="003713BF" w:rsidP="003713BF">
      <w:pPr>
        <w:spacing w:after="0"/>
        <w:rPr>
          <w:rFonts w:ascii="Arial" w:hAnsi="Arial" w:cs="Arial"/>
          <w:sz w:val="24"/>
          <w:szCs w:val="24"/>
        </w:rPr>
      </w:pPr>
    </w:p>
    <w:p w14:paraId="3AA14F7D" w14:textId="179F1532" w:rsidR="003713BF" w:rsidRPr="00F8290C" w:rsidRDefault="003713BF" w:rsidP="003713BF">
      <w:pPr>
        <w:numPr>
          <w:ilvl w:val="0"/>
          <w:numId w:val="4"/>
        </w:numPr>
        <w:tabs>
          <w:tab w:val="clear" w:pos="1440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F8290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8290C">
        <w:rPr>
          <w:rFonts w:ascii="Arial" w:hAnsi="Arial" w:cs="Arial"/>
          <w:sz w:val="24"/>
          <w:szCs w:val="24"/>
        </w:rPr>
        <w:t>AESyO</w:t>
      </w:r>
      <w:proofErr w:type="spellEnd"/>
      <w:r w:rsidRPr="00F8290C">
        <w:rPr>
          <w:rFonts w:ascii="Arial" w:hAnsi="Arial" w:cs="Arial"/>
          <w:sz w:val="24"/>
          <w:szCs w:val="24"/>
        </w:rPr>
        <w:t xml:space="preserve"> is to liaise as necessary, both internally and externally, on matters related to their primary task</w:t>
      </w:r>
      <w:r w:rsidR="003A529D" w:rsidRPr="00F8290C">
        <w:rPr>
          <w:rFonts w:ascii="Arial" w:hAnsi="Arial" w:cs="Arial"/>
          <w:sz w:val="24"/>
          <w:szCs w:val="24"/>
        </w:rPr>
        <w:t>s</w:t>
      </w:r>
      <w:r w:rsidRPr="00F8290C">
        <w:rPr>
          <w:rFonts w:ascii="Arial" w:hAnsi="Arial" w:cs="Arial"/>
          <w:sz w:val="24"/>
          <w:szCs w:val="24"/>
        </w:rPr>
        <w:t>.</w:t>
      </w:r>
    </w:p>
    <w:p w14:paraId="597353C9" w14:textId="77777777" w:rsidR="003713BF" w:rsidRPr="00F8290C" w:rsidRDefault="003713BF" w:rsidP="003713BF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</w:p>
    <w:p w14:paraId="2BCB3A4A" w14:textId="25A3D9A3" w:rsidR="003713BF" w:rsidRPr="009D34A5" w:rsidRDefault="003713BF" w:rsidP="003713BF">
      <w:pPr>
        <w:numPr>
          <w:ilvl w:val="0"/>
          <w:numId w:val="4"/>
        </w:numPr>
        <w:tabs>
          <w:tab w:val="clear" w:pos="1440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proofErr w:type="spellStart"/>
      <w:r w:rsidRPr="009D34A5">
        <w:rPr>
          <w:rFonts w:ascii="Arial" w:hAnsi="Arial" w:cs="Arial"/>
          <w:sz w:val="24"/>
          <w:szCs w:val="24"/>
        </w:rPr>
        <w:t>AESyO</w:t>
      </w:r>
      <w:proofErr w:type="spellEnd"/>
      <w:r w:rsidRPr="009D34A5">
        <w:rPr>
          <w:rFonts w:ascii="Arial" w:hAnsi="Arial" w:cs="Arial"/>
          <w:sz w:val="24"/>
          <w:szCs w:val="24"/>
        </w:rPr>
        <w:t xml:space="preserve"> is authorised to liaise directly with </w:t>
      </w:r>
      <w:r w:rsidR="009D34A5">
        <w:rPr>
          <w:rFonts w:ascii="Arial" w:hAnsi="Arial" w:cs="Arial"/>
          <w:sz w:val="24"/>
          <w:szCs w:val="24"/>
        </w:rPr>
        <w:t xml:space="preserve">Navy </w:t>
      </w:r>
      <w:proofErr w:type="spellStart"/>
      <w:r w:rsidRPr="009D34A5">
        <w:rPr>
          <w:rFonts w:ascii="Arial" w:hAnsi="Arial" w:cs="Arial"/>
          <w:sz w:val="24"/>
          <w:szCs w:val="24"/>
        </w:rPr>
        <w:t>PSyA</w:t>
      </w:r>
      <w:proofErr w:type="spellEnd"/>
      <w:r w:rsidRPr="009D34A5">
        <w:rPr>
          <w:rFonts w:ascii="Arial" w:hAnsi="Arial" w:cs="Arial"/>
          <w:sz w:val="24"/>
          <w:szCs w:val="24"/>
        </w:rPr>
        <w:t>, MOD Departments, other</w:t>
      </w:r>
      <w:r w:rsidR="009D34A5">
        <w:rPr>
          <w:rFonts w:ascii="Arial" w:hAnsi="Arial" w:cs="Arial"/>
          <w:sz w:val="24"/>
          <w:szCs w:val="24"/>
        </w:rPr>
        <w:t xml:space="preserve"> </w:t>
      </w:r>
      <w:r w:rsidRPr="009D34A5">
        <w:rPr>
          <w:rFonts w:ascii="Arial" w:hAnsi="Arial" w:cs="Arial"/>
          <w:sz w:val="24"/>
          <w:szCs w:val="24"/>
        </w:rPr>
        <w:t xml:space="preserve">Command Establishments and Naval Base Authorities on matters within purpose. </w:t>
      </w:r>
    </w:p>
    <w:p w14:paraId="2CF0A73C" w14:textId="77777777" w:rsidR="003713BF" w:rsidRPr="00F8290C" w:rsidRDefault="003713BF" w:rsidP="00FE32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6EC185" w14:textId="4553D31B" w:rsidR="003713BF" w:rsidRPr="00F8290C" w:rsidRDefault="003713BF" w:rsidP="00FE32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PRINCIPLE TASKS</w:t>
      </w:r>
    </w:p>
    <w:p w14:paraId="3BD69F15" w14:textId="77777777" w:rsidR="003713BF" w:rsidRPr="00F8290C" w:rsidRDefault="003713BF" w:rsidP="00FE32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F9C9BC" w14:textId="772644E0" w:rsidR="00FE3201" w:rsidRPr="00F8290C" w:rsidRDefault="00FA0B05" w:rsidP="006340C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6340C9" w:rsidRPr="00F8290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340C9" w:rsidRPr="00F8290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713BF" w:rsidRPr="00F8290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proofErr w:type="spellStart"/>
      <w:r w:rsidR="003713BF" w:rsidRPr="00F8290C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FE3201" w:rsidRPr="00F8290C">
        <w:rPr>
          <w:rFonts w:ascii="Arial" w:eastAsia="Times New Roman" w:hAnsi="Arial" w:cs="Arial"/>
          <w:sz w:val="24"/>
          <w:szCs w:val="24"/>
          <w:lang w:eastAsia="en-GB"/>
        </w:rPr>
        <w:t>ESyO</w:t>
      </w:r>
      <w:r w:rsidR="003713BF" w:rsidRPr="00F8290C">
        <w:rPr>
          <w:rFonts w:ascii="Arial" w:eastAsia="Times New Roman" w:hAnsi="Arial" w:cs="Arial"/>
          <w:sz w:val="24"/>
          <w:szCs w:val="24"/>
          <w:lang w:eastAsia="en-GB"/>
        </w:rPr>
        <w:t>’s</w:t>
      </w:r>
      <w:proofErr w:type="spellEnd"/>
      <w:r w:rsidR="003713BF" w:rsidRPr="00F829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F0FAF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4F0FAF" w:rsidRPr="00F8290C">
        <w:rPr>
          <w:rFonts w:ascii="Arial" w:eastAsia="Times New Roman" w:hAnsi="Arial" w:cs="Arial"/>
          <w:sz w:val="24"/>
          <w:szCs w:val="24"/>
          <w:lang w:eastAsia="en-GB"/>
        </w:rPr>
        <w:t>rincipal</w:t>
      </w:r>
      <w:r w:rsidR="003713BF" w:rsidRPr="00F829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F0FAF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3713BF" w:rsidRPr="00F8290C">
        <w:rPr>
          <w:rFonts w:ascii="Arial" w:eastAsia="Times New Roman" w:hAnsi="Arial" w:cs="Arial"/>
          <w:sz w:val="24"/>
          <w:szCs w:val="24"/>
          <w:lang w:eastAsia="en-GB"/>
        </w:rPr>
        <w:t>asks are</w:t>
      </w:r>
      <w:r w:rsidR="00FE3201" w:rsidRPr="00F8290C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7BD1F24" w14:textId="77777777" w:rsidR="00FE3201" w:rsidRPr="00F8290C" w:rsidRDefault="00FE3201" w:rsidP="00FE32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D608CDB" w14:textId="698BAF0F" w:rsidR="00FE3201" w:rsidRPr="00B537F7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A0B05" w:rsidRPr="00B53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Advise.</w:t>
      </w:r>
      <w:r w:rsidR="00FA0B05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Advise </w:t>
      </w:r>
      <w:r w:rsidR="006F5A74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Command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all security matters contained in JSP 440</w:t>
      </w:r>
      <w:r w:rsidR="00D0680B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</w:t>
      </w:r>
      <w:r w:rsidR="008D2A72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avy Command Security Regulations (N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CSRs</w:t>
      </w:r>
      <w:r w:rsidR="00D0680B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D0680B" w:rsidRPr="00B537F7">
        <w:rPr>
          <w:rStyle w:val="FootnoteReference"/>
          <w:rFonts w:ascii="Arial" w:eastAsia="Times New Roman" w:hAnsi="Arial" w:cs="Arial"/>
          <w:color w:val="000000"/>
          <w:sz w:val="24"/>
          <w:szCs w:val="24"/>
          <w:lang w:eastAsia="en-GB"/>
        </w:rPr>
        <w:footnoteReference w:id="2"/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A75C7D7" w14:textId="77777777" w:rsidR="00FE3201" w:rsidRPr="00B537F7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089329" w14:textId="4E17371E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b.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Security </w:t>
      </w:r>
      <w:r w:rsidR="004A3F21" w:rsidRPr="00B53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</w:t>
      </w:r>
      <w:r w:rsidRPr="00B53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rders.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Prepare and maintain Unit Security Plans</w:t>
      </w:r>
      <w:r w:rsidR="00C95575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(including but not limited to Op WIDEAWAKE and Op ROUNDUP). Ensure they are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promulgated, understood and observed</w:t>
      </w:r>
      <w:r w:rsidR="00D37A01" w:rsidRPr="00B537F7">
        <w:rPr>
          <w:rStyle w:val="FootnoteReference"/>
          <w:rFonts w:ascii="Arial" w:eastAsia="Times New Roman" w:hAnsi="Arial" w:cs="Arial"/>
          <w:color w:val="000000"/>
          <w:sz w:val="24"/>
          <w:szCs w:val="24"/>
          <w:lang w:eastAsia="en-GB"/>
        </w:rPr>
        <w:footnoteReference w:id="3"/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6F448D0D" w14:textId="77777777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B8EE39" w14:textId="32514639" w:rsidR="001D7AF2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c.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A0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Threat </w:t>
      </w:r>
      <w:r w:rsidR="007B3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</w:t>
      </w:r>
      <w:r w:rsidRPr="00FA0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ssessment.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D7A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B6F4158" w14:textId="77777777" w:rsidR="00CA6DC6" w:rsidRPr="00B537F7" w:rsidRDefault="001D7AF2" w:rsidP="000D0BDA">
      <w:pPr>
        <w:spacing w:after="0" w:line="240" w:lineRule="auto"/>
        <w:ind w:left="112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(1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0D0BD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E320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React to assessments obtained from MOD</w:t>
      </w:r>
      <w:r w:rsidR="00F1366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</w:t>
      </w:r>
      <w:r w:rsidR="00FE320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1366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Navy </w:t>
      </w:r>
      <w:proofErr w:type="spellStart"/>
      <w:r w:rsidR="00FE320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PSyA</w:t>
      </w:r>
      <w:proofErr w:type="spellEnd"/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</w:t>
      </w:r>
      <w:r w:rsidR="00FE320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threat to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establishment </w:t>
      </w:r>
      <w:r w:rsidR="00FE320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security from espionage, sabotage, subversion and terrorism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CA6DC6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3002716C" w14:textId="7D7D0D44" w:rsidR="00FE3201" w:rsidRPr="00B537F7" w:rsidRDefault="00CA6DC6" w:rsidP="000D0BDA">
      <w:pPr>
        <w:spacing w:after="0" w:line="240" w:lineRule="auto"/>
        <w:ind w:left="112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(a)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Ensure Establishment </w:t>
      </w:r>
      <w:r w:rsidR="00CE5FB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Daily Orders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CE5FB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</w:t>
      </w:r>
      <w:r w:rsidR="005B4E89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ecurity SharePoint site are updated in a timely manner. </w:t>
      </w:r>
      <w:r w:rsidR="000D0BD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09A719B" w14:textId="77777777" w:rsidR="00CE5FB8" w:rsidRPr="00B537F7" w:rsidRDefault="000D0BDA" w:rsidP="000D0BDA">
      <w:pPr>
        <w:spacing w:after="0" w:line="240" w:lineRule="auto"/>
        <w:ind w:left="112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(2) </w:t>
      </w:r>
      <w:r w:rsidR="00650D19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923A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Organise Threats, </w:t>
      </w:r>
      <w:r w:rsidR="002D35BE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Vulnerabilities</w:t>
      </w:r>
      <w:r w:rsidR="00E923A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Risks (TVAR) Assessments be conducted </w:t>
      </w:r>
      <w:r w:rsidR="002D35BE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BRNC. </w:t>
      </w:r>
      <w:r w:rsidR="00CE5FB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6CBC0EA" w14:textId="76CA4639" w:rsidR="000D0BDA" w:rsidRPr="00F8290C" w:rsidRDefault="00CE5FB8" w:rsidP="00CE5FB8">
      <w:pPr>
        <w:spacing w:after="0" w:line="240" w:lineRule="auto"/>
        <w:ind w:left="1694" w:firstLine="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1E53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Debrief and advise Command on the outcome(s).</w:t>
      </w:r>
      <w:r w:rsidR="007F1E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F542470" w14:textId="77777777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5EFCFA0" w14:textId="188BC13E" w:rsidR="001C7E96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d.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D3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Security </w:t>
      </w:r>
      <w:r w:rsidR="00C75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Pr="002D3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o-ordination.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Co-ordinate all aspects of physical, documentary, and personnel security within the </w:t>
      </w:r>
      <w:r w:rsidR="001C7E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establishment, including but not limited to:</w:t>
      </w:r>
      <w:r w:rsidR="001C7E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93C61B5" w14:textId="205894EB" w:rsidR="00FD0CA8" w:rsidRDefault="001C7E96" w:rsidP="001C7E96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(1)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Liaise with the ITSO to ensure all aspects of IT security are correctly managed</w:t>
      </w:r>
      <w:r w:rsidR="003443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="00FD0CA8" w:rsidRPr="00B527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7727AAA" w14:textId="40BCE171" w:rsidR="005B2F13" w:rsidRDefault="00FD0CA8" w:rsidP="001C7E96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(2)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Liaise with the PASSO to ensure all aspects of pass</w:t>
      </w:r>
      <w:r w:rsidR="00E01EC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security are correctly managed. This includes but is not limited to</w:t>
      </w:r>
      <w:r w:rsidR="00E841D6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</w:t>
      </w:r>
      <w:r w:rsidR="005B2F13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creation and implementation of </w:t>
      </w:r>
      <w:r w:rsidR="00CF087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processes, administration, control and issue of permanent security ID passes for personnel, dependents and vehicles for </w:t>
      </w:r>
      <w:proofErr w:type="gramStart"/>
      <w:r w:rsidR="00CF087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BRNC</w:t>
      </w:r>
      <w:r w:rsidR="003443BE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proofErr w:type="gramEnd"/>
    </w:p>
    <w:p w14:paraId="19A3A3C9" w14:textId="77777777" w:rsidR="005B2F13" w:rsidRDefault="005B2F13" w:rsidP="001C7E96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7840F5" w14:textId="5CDCF7E3" w:rsidR="003443BE" w:rsidRDefault="001C7E96" w:rsidP="001C7E96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ab/>
        <w:t>(</w:t>
      </w:r>
      <w:r w:rsidR="00FD0C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Co-ordinate the preparations for external </w:t>
      </w:r>
      <w:r w:rsidR="00F46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ecurity </w:t>
      </w:r>
      <w:r w:rsidR="00F46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ssurance </w:t>
      </w:r>
      <w:r w:rsidR="00F46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</w:t>
      </w:r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isits and </w:t>
      </w:r>
      <w:r w:rsidR="00F46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nspections by </w:t>
      </w:r>
      <w:r w:rsidR="00F46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Navy</w:t>
      </w:r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PSyA</w:t>
      </w:r>
      <w:proofErr w:type="spellEnd"/>
      <w:r w:rsidR="00FE3201"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Security Assurance Team</w:t>
      </w:r>
      <w:r w:rsidR="00F463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3443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="003443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8A7AE49" w14:textId="77777777" w:rsidR="000640DB" w:rsidRPr="00B537F7" w:rsidRDefault="003443BE" w:rsidP="000640DB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(4)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Co-ordinate and </w:t>
      </w:r>
      <w:r w:rsidR="00765C3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compile the establishment Security Self-Assessment</w:t>
      </w:r>
      <w:r w:rsidR="00691042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="000640DB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B285F70" w14:textId="77777777" w:rsidR="000640DB" w:rsidRPr="00B537F7" w:rsidRDefault="000640DB" w:rsidP="000640DB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(5)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1B2E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Co-ordinate establishment wide </w:t>
      </w:r>
      <w:r w:rsidR="00090B5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security drills including Op WIDEAWAKE and Op ROUNDUP. </w:t>
      </w:r>
      <w:r w:rsidR="009D30F5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 the establishment with lessons identified and areas for improvement</w:t>
      </w:r>
      <w:r w:rsidR="004179EE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 and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57CA795" w14:textId="77777777" w:rsidR="000640DB" w:rsidRPr="00B537F7" w:rsidRDefault="000640DB" w:rsidP="000640DB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(6)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64A5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Co-ordinate the return of Risk Balance Cases (</w:t>
      </w:r>
      <w:r w:rsidR="000D551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RBCs) as required internally or as directed by Navy </w:t>
      </w:r>
      <w:proofErr w:type="spellStart"/>
      <w:r w:rsidR="000D551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PSyA</w:t>
      </w:r>
      <w:proofErr w:type="spellEnd"/>
      <w:r w:rsidR="000D551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33ADBD0" w14:textId="2BA960DF" w:rsidR="00C75F95" w:rsidRPr="00B537F7" w:rsidRDefault="000640DB" w:rsidP="000640DB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(7)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E682E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Co-ordinate the return of Operational Requirements to Navy </w:t>
      </w:r>
      <w:proofErr w:type="spellStart"/>
      <w:r w:rsidR="000E682E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PSyA</w:t>
      </w:r>
      <w:proofErr w:type="spellEnd"/>
      <w:r w:rsidR="000E682E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order </w:t>
      </w:r>
      <w:r w:rsidR="0094231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reduce or mitigate associated security risks. </w:t>
      </w:r>
    </w:p>
    <w:p w14:paraId="37D3E054" w14:textId="77777777" w:rsidR="00FE3201" w:rsidRPr="00B537F7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2A92CA" w14:textId="77777777" w:rsidR="00B3079A" w:rsidRPr="00B537F7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e.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Security </w:t>
      </w:r>
      <w:r w:rsidR="00110B9B" w:rsidRPr="00B53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</w:t>
      </w:r>
      <w:r w:rsidRPr="00B53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ncidents.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079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522D325" w14:textId="77777777" w:rsidR="00A20118" w:rsidRPr="00B537F7" w:rsidRDefault="00B3079A" w:rsidP="00A20118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(1)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E320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Conduct initial investigations into all security incidents and recommend, where necessary, further action to </w:t>
      </w:r>
      <w:r w:rsidR="00A2011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proofErr w:type="spellStart"/>
      <w:r w:rsidR="00A2011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ESyO</w:t>
      </w:r>
      <w:proofErr w:type="spellEnd"/>
      <w:r w:rsidR="00A2011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/ or Command. </w:t>
      </w:r>
      <w:r w:rsidR="00A20118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41BA1F09" w14:textId="77777777" w:rsidR="00AC63C7" w:rsidRPr="00B537F7" w:rsidRDefault="00A20118" w:rsidP="00AC63C7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0500B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FE320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nsure </w:t>
      </w:r>
      <w:r w:rsidR="00B0500B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security </w:t>
      </w:r>
      <w:r w:rsidR="00FE320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incidents are reported to Navy Command Warning Advice and Reporting Point (WARP)</w:t>
      </w:r>
      <w:r w:rsidR="00774FF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via the submission of an accurate and timely Security Incident Report (SINREP)</w:t>
      </w:r>
      <w:r w:rsidR="00774FF1" w:rsidRPr="00B537F7">
        <w:rPr>
          <w:rStyle w:val="FootnoteReference"/>
          <w:rFonts w:ascii="Arial" w:eastAsia="Times New Roman" w:hAnsi="Arial" w:cs="Arial"/>
          <w:color w:val="000000"/>
          <w:sz w:val="24"/>
          <w:szCs w:val="24"/>
          <w:lang w:eastAsia="en-GB"/>
        </w:rPr>
        <w:footnoteReference w:id="4"/>
      </w:r>
      <w:r w:rsidR="00774FF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Maintain an inter</w:t>
      </w:r>
      <w:r w:rsidR="00B0500B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nal </w:t>
      </w:r>
      <w:r w:rsidR="00774FF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</w:t>
      </w:r>
      <w:r w:rsidR="00B0500B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5589D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7CC3965" w14:textId="77777777" w:rsidR="00AC63C7" w:rsidRPr="00B537F7" w:rsidRDefault="00AC63C7" w:rsidP="00AC63C7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(a)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5589D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Brief </w:t>
      </w:r>
      <w:r w:rsidR="008D6991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outstanding and closed </w:t>
      </w:r>
      <w:r w:rsidR="0005589D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SINREPs at </w:t>
      </w:r>
      <w:r w:rsidR="005464F9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monthly security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14:paraId="387FABE4" w14:textId="0E95E533" w:rsidR="005464F9" w:rsidRPr="00B537F7" w:rsidRDefault="00AC63C7" w:rsidP="00AC63C7">
      <w:pPr>
        <w:tabs>
          <w:tab w:val="left" w:pos="993"/>
        </w:tabs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</w:t>
      </w:r>
      <w:r w:rsidR="005464F9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shareholder meetings.</w:t>
      </w:r>
    </w:p>
    <w:p w14:paraId="5280542D" w14:textId="77777777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28F7E7" w14:textId="4C1F9850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f.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27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Security </w:t>
      </w:r>
      <w:r w:rsidR="00527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Pr="00527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ontrol.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Maintain control of all security keys and custody of written records of combination lock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settings</w:t>
      </w:r>
      <w:r w:rsidR="00A202F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(including the </w:t>
      </w:r>
      <w:proofErr w:type="spellStart"/>
      <w:r w:rsidR="00A202F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Sandquay</w:t>
      </w:r>
      <w:proofErr w:type="spellEnd"/>
      <w:r w:rsidR="00A202FA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D35C3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Key List). 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accurate records of system administrators’ login and password details and ensure that combination lock settings and security cabinet combinations are changed as required by regulations.</w:t>
      </w:r>
    </w:p>
    <w:p w14:paraId="403AB151" w14:textId="77777777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8BB3EC0" w14:textId="5CE864A1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g.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77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Security Risk Register.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C3C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Produce and m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aintain the </w:t>
      </w:r>
      <w:r w:rsidR="005C3C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stablishment </w:t>
      </w:r>
      <w:r w:rsidR="005C3C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Critical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Asset and Security Risk Register</w:t>
      </w:r>
      <w:r w:rsidR="00FB10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C3B5032" w14:textId="77777777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62F976" w14:textId="365F06C1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h.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14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Vetting and </w:t>
      </w:r>
      <w:r w:rsidR="006E7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</w:t>
      </w:r>
      <w:r w:rsidRPr="00F14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ecurity </w:t>
      </w:r>
      <w:r w:rsidR="006E7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Pr="00F14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learance.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Monitor and ensure all </w:t>
      </w:r>
      <w:r w:rsidR="006C19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stablishment personnel</w:t>
      </w:r>
      <w:r w:rsidR="006C1993">
        <w:rPr>
          <w:rStyle w:val="FootnoteReference"/>
          <w:rFonts w:ascii="Arial" w:eastAsia="Times New Roman" w:hAnsi="Arial" w:cs="Arial"/>
          <w:color w:val="000000"/>
          <w:sz w:val="24"/>
          <w:szCs w:val="24"/>
          <w:lang w:eastAsia="en-GB"/>
        </w:rPr>
        <w:footnoteReference w:id="5"/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hold appropriate in-date security clearance for their JPA positions</w:t>
      </w:r>
      <w:r w:rsidR="004506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Advise and facilitate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reapplication via the </w:t>
      </w:r>
      <w:r w:rsidR="003C60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Navy </w:t>
      </w:r>
      <w:proofErr w:type="spellStart"/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PSyA</w:t>
      </w:r>
      <w:proofErr w:type="spellEnd"/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Security Vetting Team as required.</w:t>
      </w:r>
    </w:p>
    <w:p w14:paraId="0235AEA4" w14:textId="77777777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CD6D542" w14:textId="2FBD12C5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i.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E7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Security </w:t>
      </w:r>
      <w:r w:rsidR="006E7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</w:t>
      </w:r>
      <w:r w:rsidRPr="006E7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riefing</w:t>
      </w:r>
      <w:r w:rsidR="006E7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Ensure that civilian and Service personnel joining the </w:t>
      </w:r>
      <w:r w:rsidR="00EC46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establishment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briefed on Security Standing Orders, local instructions and the prevailing threat, including actions to take in the event of a change in </w:t>
      </w:r>
      <w:r w:rsidR="00A244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ecurity and </w:t>
      </w:r>
      <w:r w:rsidR="00A244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ounter </w:t>
      </w:r>
      <w:r w:rsidR="00A244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errorist </w:t>
      </w:r>
      <w:r w:rsidR="00A244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hreat </w:t>
      </w:r>
      <w:r w:rsidR="00A244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evels.</w:t>
      </w:r>
    </w:p>
    <w:p w14:paraId="7A08CFB2" w14:textId="5DAB3F65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F14E9D5" w14:textId="389F74F2" w:rsidR="00FE3201" w:rsidRPr="00F8290C" w:rsidRDefault="00FE320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j. 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1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Training.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Organise security education and training within the </w:t>
      </w:r>
      <w:r w:rsidR="00F05F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establishment</w:t>
      </w:r>
      <w:r w:rsidR="005D54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D5434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(including but not limited to </w:t>
      </w:r>
      <w:r w:rsidR="00B44DD5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NCT 3 Annual Security and </w:t>
      </w:r>
      <w:r w:rsidR="005D5434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PREVENT training)</w:t>
      </w:r>
      <w:r w:rsidR="00844E10"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M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aintain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nominal roles of those personnel who have attended education and training.</w:t>
      </w:r>
    </w:p>
    <w:p w14:paraId="417DE041" w14:textId="1510E626" w:rsidR="006340C9" w:rsidRPr="00F8290C" w:rsidRDefault="006340C9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7E712D" w14:textId="77777777" w:rsidR="0028532E" w:rsidRDefault="006340C9" w:rsidP="00FE3201">
      <w:pPr>
        <w:tabs>
          <w:tab w:val="left" w:pos="993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k.</w:t>
      </w:r>
      <w:r w:rsidRPr="00F829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858FD" w:rsidRPr="00885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Lost and found.</w:t>
      </w:r>
      <w:r w:rsidR="00885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F26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F8290C">
        <w:rPr>
          <w:rFonts w:ascii="Arial" w:hAnsi="Arial" w:cs="Arial"/>
          <w:sz w:val="24"/>
          <w:szCs w:val="24"/>
        </w:rPr>
        <w:t xml:space="preserve">aintain a </w:t>
      </w:r>
      <w:r w:rsidR="00BF26EB">
        <w:rPr>
          <w:rFonts w:ascii="Arial" w:hAnsi="Arial" w:cs="Arial"/>
          <w:sz w:val="24"/>
          <w:szCs w:val="24"/>
        </w:rPr>
        <w:t>l</w:t>
      </w:r>
      <w:r w:rsidRPr="00F8290C">
        <w:rPr>
          <w:rFonts w:ascii="Arial" w:hAnsi="Arial" w:cs="Arial"/>
          <w:sz w:val="24"/>
          <w:szCs w:val="24"/>
        </w:rPr>
        <w:t xml:space="preserve">ost and </w:t>
      </w:r>
      <w:r w:rsidR="00BF26EB">
        <w:rPr>
          <w:rFonts w:ascii="Arial" w:hAnsi="Arial" w:cs="Arial"/>
          <w:sz w:val="24"/>
          <w:szCs w:val="24"/>
        </w:rPr>
        <w:t>f</w:t>
      </w:r>
      <w:r w:rsidRPr="00F8290C">
        <w:rPr>
          <w:rFonts w:ascii="Arial" w:hAnsi="Arial" w:cs="Arial"/>
          <w:sz w:val="24"/>
          <w:szCs w:val="24"/>
        </w:rPr>
        <w:t>ound property register</w:t>
      </w:r>
      <w:r w:rsidR="00BF26EB">
        <w:rPr>
          <w:rFonts w:ascii="Arial" w:hAnsi="Arial" w:cs="Arial"/>
          <w:sz w:val="24"/>
          <w:szCs w:val="24"/>
        </w:rPr>
        <w:t>. O</w:t>
      </w:r>
      <w:r w:rsidRPr="00F8290C">
        <w:rPr>
          <w:rFonts w:ascii="Arial" w:hAnsi="Arial" w:cs="Arial"/>
          <w:sz w:val="24"/>
          <w:szCs w:val="24"/>
        </w:rPr>
        <w:t xml:space="preserve">rganise the auction of unclaimed found property within </w:t>
      </w:r>
      <w:r w:rsidR="00BF26EB">
        <w:rPr>
          <w:rFonts w:ascii="Arial" w:hAnsi="Arial" w:cs="Arial"/>
          <w:sz w:val="24"/>
          <w:szCs w:val="24"/>
        </w:rPr>
        <w:t>six</w:t>
      </w:r>
      <w:r w:rsidRPr="00F8290C">
        <w:rPr>
          <w:rFonts w:ascii="Arial" w:hAnsi="Arial" w:cs="Arial"/>
          <w:sz w:val="24"/>
          <w:szCs w:val="24"/>
        </w:rPr>
        <w:t xml:space="preserve"> months. </w:t>
      </w:r>
      <w:r w:rsidR="0028532E">
        <w:rPr>
          <w:rFonts w:ascii="Arial" w:hAnsi="Arial" w:cs="Arial"/>
          <w:sz w:val="24"/>
          <w:szCs w:val="24"/>
        </w:rPr>
        <w:br/>
      </w:r>
    </w:p>
    <w:p w14:paraId="4459ECB0" w14:textId="279418A5" w:rsidR="006340C9" w:rsidRPr="00F8290C" w:rsidRDefault="0028532E" w:rsidP="0028532E">
      <w:pPr>
        <w:tabs>
          <w:tab w:val="left" w:pos="993"/>
        </w:tabs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(1)</w:t>
      </w:r>
      <w:r w:rsidRPr="00B537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537F7">
        <w:rPr>
          <w:rFonts w:ascii="Arial" w:hAnsi="Arial" w:cs="Arial"/>
          <w:sz w:val="24"/>
          <w:szCs w:val="24"/>
        </w:rPr>
        <w:t xml:space="preserve">Produce and issue the </w:t>
      </w:r>
      <w:r w:rsidR="006340C9" w:rsidRPr="00B537F7">
        <w:rPr>
          <w:rFonts w:ascii="Arial" w:hAnsi="Arial" w:cs="Arial"/>
          <w:sz w:val="24"/>
          <w:szCs w:val="24"/>
        </w:rPr>
        <w:t>relevant C</w:t>
      </w:r>
      <w:r w:rsidR="00B209D5" w:rsidRPr="00B537F7">
        <w:rPr>
          <w:rFonts w:ascii="Arial" w:hAnsi="Arial" w:cs="Arial"/>
          <w:sz w:val="24"/>
          <w:szCs w:val="24"/>
        </w:rPr>
        <w:t xml:space="preserve">aptains </w:t>
      </w:r>
      <w:r w:rsidR="006340C9" w:rsidRPr="00B537F7">
        <w:rPr>
          <w:rFonts w:ascii="Arial" w:hAnsi="Arial" w:cs="Arial"/>
          <w:sz w:val="24"/>
          <w:szCs w:val="24"/>
        </w:rPr>
        <w:t>T</w:t>
      </w:r>
      <w:r w:rsidR="00B209D5" w:rsidRPr="00B537F7">
        <w:rPr>
          <w:rFonts w:ascii="Arial" w:hAnsi="Arial" w:cs="Arial"/>
          <w:sz w:val="24"/>
          <w:szCs w:val="24"/>
        </w:rPr>
        <w:t xml:space="preserve">emporary </w:t>
      </w:r>
      <w:r w:rsidR="006340C9" w:rsidRPr="00B537F7">
        <w:rPr>
          <w:rFonts w:ascii="Arial" w:hAnsi="Arial" w:cs="Arial"/>
          <w:sz w:val="24"/>
          <w:szCs w:val="24"/>
        </w:rPr>
        <w:t>M</w:t>
      </w:r>
      <w:r w:rsidR="00B209D5" w:rsidRPr="00B537F7">
        <w:rPr>
          <w:rFonts w:ascii="Arial" w:hAnsi="Arial" w:cs="Arial"/>
          <w:sz w:val="24"/>
          <w:szCs w:val="24"/>
        </w:rPr>
        <w:t xml:space="preserve">emorandum (CTM) </w:t>
      </w:r>
      <w:r w:rsidR="006340C9" w:rsidRPr="00B537F7">
        <w:rPr>
          <w:rFonts w:ascii="Arial" w:hAnsi="Arial" w:cs="Arial"/>
          <w:sz w:val="24"/>
          <w:szCs w:val="24"/>
        </w:rPr>
        <w:t>with</w:t>
      </w:r>
      <w:r w:rsidR="006340C9" w:rsidRPr="00F8290C">
        <w:rPr>
          <w:rFonts w:ascii="Arial" w:hAnsi="Arial" w:cs="Arial"/>
          <w:sz w:val="24"/>
          <w:szCs w:val="24"/>
        </w:rPr>
        <w:t xml:space="preserve"> regards to receiving found money and money on receipt of the found property auction.  </w:t>
      </w:r>
    </w:p>
    <w:p w14:paraId="237997EF" w14:textId="0AC67CD3" w:rsidR="006340C9" w:rsidRPr="00F8290C" w:rsidRDefault="006340C9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AF6BB0" w14:textId="117DDA2A" w:rsidR="006340C9" w:rsidRDefault="006340C9" w:rsidP="00FE3201">
      <w:pPr>
        <w:tabs>
          <w:tab w:val="left" w:pos="993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8290C">
        <w:rPr>
          <w:rFonts w:ascii="Arial" w:eastAsia="Times New Roman" w:hAnsi="Arial" w:cs="Arial"/>
          <w:sz w:val="24"/>
          <w:szCs w:val="24"/>
          <w:lang w:eastAsia="en-GB"/>
        </w:rPr>
        <w:t>l.</w:t>
      </w:r>
      <w:r w:rsidRPr="00F8290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858FD" w:rsidRPr="008858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Security inspections.</w:t>
      </w:r>
      <w:r w:rsidR="008858F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5660E">
        <w:rPr>
          <w:rFonts w:ascii="Arial" w:hAnsi="Arial" w:cs="Arial"/>
          <w:sz w:val="24"/>
          <w:szCs w:val="24"/>
        </w:rPr>
        <w:t>E</w:t>
      </w:r>
      <w:r w:rsidRPr="00F8290C">
        <w:rPr>
          <w:rFonts w:ascii="Arial" w:hAnsi="Arial" w:cs="Arial"/>
          <w:sz w:val="24"/>
          <w:szCs w:val="24"/>
        </w:rPr>
        <w:t xml:space="preserve">nsure that monthly security inspections </w:t>
      </w:r>
      <w:r w:rsidR="00E2780F">
        <w:rPr>
          <w:rFonts w:ascii="Arial" w:hAnsi="Arial" w:cs="Arial"/>
          <w:sz w:val="24"/>
          <w:szCs w:val="24"/>
        </w:rPr>
        <w:t xml:space="preserve">and spot checks </w:t>
      </w:r>
      <w:r w:rsidRPr="00F8290C">
        <w:rPr>
          <w:rFonts w:ascii="Arial" w:hAnsi="Arial" w:cs="Arial"/>
          <w:sz w:val="24"/>
          <w:szCs w:val="24"/>
        </w:rPr>
        <w:t xml:space="preserve">are carried out promptly with all findings reported </w:t>
      </w:r>
      <w:r w:rsidR="0033405C">
        <w:rPr>
          <w:rFonts w:ascii="Arial" w:hAnsi="Arial" w:cs="Arial"/>
          <w:sz w:val="24"/>
          <w:szCs w:val="24"/>
        </w:rPr>
        <w:t>in accordance with J</w:t>
      </w:r>
      <w:r w:rsidRPr="00F8290C">
        <w:rPr>
          <w:rFonts w:ascii="Arial" w:hAnsi="Arial" w:cs="Arial"/>
          <w:sz w:val="24"/>
          <w:szCs w:val="24"/>
        </w:rPr>
        <w:t>SP 440.</w:t>
      </w:r>
      <w:r w:rsidR="0065660E" w:rsidRPr="006566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5660E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65660E" w:rsidRPr="00F8290C">
        <w:rPr>
          <w:rFonts w:ascii="Arial" w:hAnsi="Arial" w:cs="Arial"/>
          <w:sz w:val="24"/>
          <w:szCs w:val="24"/>
        </w:rPr>
        <w:t>aintain the Unit Security Log</w:t>
      </w:r>
      <w:r w:rsidR="0065660E">
        <w:rPr>
          <w:rFonts w:ascii="Arial" w:hAnsi="Arial" w:cs="Arial"/>
          <w:sz w:val="24"/>
          <w:szCs w:val="24"/>
        </w:rPr>
        <w:t>.</w:t>
      </w:r>
      <w:r w:rsidR="00EA63FD">
        <w:rPr>
          <w:rFonts w:ascii="Arial" w:hAnsi="Arial" w:cs="Arial"/>
          <w:sz w:val="24"/>
          <w:szCs w:val="24"/>
        </w:rPr>
        <w:br/>
      </w:r>
    </w:p>
    <w:p w14:paraId="417ABCF8" w14:textId="34076552" w:rsidR="00EA63FD" w:rsidRPr="00B537F7" w:rsidRDefault="00EA63FD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sz w:val="24"/>
          <w:szCs w:val="24"/>
          <w:lang w:eastAsia="en-GB"/>
        </w:rPr>
        <w:t>m.</w:t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Security </w:t>
      </w:r>
      <w:r w:rsidR="00362B51" w:rsidRPr="00B537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00B537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hareholders.</w:t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Organise</w:t>
      </w:r>
      <w:r w:rsidR="00F31A27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monthly security shareholder meetings. Maintain the </w:t>
      </w:r>
      <w:r w:rsidR="00E87043" w:rsidRPr="00B537F7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="00EE4679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slide deck</w:t>
      </w:r>
      <w:r w:rsidR="004341D7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341D7" w:rsidRPr="00B537F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E08D909" w14:textId="1607AEA8" w:rsidR="004341D7" w:rsidRPr="00B537F7" w:rsidRDefault="004341D7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sz w:val="24"/>
          <w:szCs w:val="24"/>
          <w:lang w:eastAsia="en-GB"/>
        </w:rPr>
        <w:t>n.</w:t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5F81" w:rsidRPr="00B537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Overseas travel.</w:t>
      </w:r>
      <w:r w:rsidR="00DA5F81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411A6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Be the single point of contact within the establishment for </w:t>
      </w:r>
      <w:r w:rsidR="003D77F4" w:rsidRPr="00B537F7">
        <w:rPr>
          <w:rFonts w:ascii="Arial" w:eastAsia="Times New Roman" w:hAnsi="Arial" w:cs="Arial"/>
          <w:sz w:val="24"/>
          <w:szCs w:val="24"/>
          <w:lang w:eastAsia="en-GB"/>
        </w:rPr>
        <w:t>advice</w:t>
      </w:r>
      <w:r w:rsidR="00C411A6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and guidance on overseas and foreign travel. Liaise with Navy </w:t>
      </w:r>
      <w:proofErr w:type="spellStart"/>
      <w:r w:rsidR="00C411A6" w:rsidRPr="00B537F7">
        <w:rPr>
          <w:rFonts w:ascii="Arial" w:eastAsia="Times New Roman" w:hAnsi="Arial" w:cs="Arial"/>
          <w:sz w:val="24"/>
          <w:szCs w:val="24"/>
          <w:lang w:eastAsia="en-GB"/>
        </w:rPr>
        <w:t>PSyA</w:t>
      </w:r>
      <w:proofErr w:type="spellEnd"/>
      <w:r w:rsidR="00C411A6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as required. </w:t>
      </w:r>
      <w:r w:rsidR="000F1211" w:rsidRPr="00B537F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FC42E42" w14:textId="0A8B031D" w:rsidR="000F1211" w:rsidRDefault="000F1211" w:rsidP="00FE3201">
      <w:pPr>
        <w:tabs>
          <w:tab w:val="left" w:pos="993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  <w:r w:rsidRPr="00B537F7">
        <w:rPr>
          <w:rFonts w:ascii="Arial" w:eastAsia="Times New Roman" w:hAnsi="Arial" w:cs="Arial"/>
          <w:sz w:val="24"/>
          <w:szCs w:val="24"/>
          <w:lang w:eastAsia="en-GB"/>
        </w:rPr>
        <w:t>o.</w:t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53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25020" w:rsidRPr="00B537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Rounds.</w:t>
      </w:r>
      <w:r w:rsidR="00C25020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 Accompany the Commander and 1LT on rounds. Provid</w:t>
      </w:r>
      <w:r w:rsidR="00A309B8" w:rsidRPr="00B537F7">
        <w:rPr>
          <w:rFonts w:ascii="Arial" w:eastAsia="Times New Roman" w:hAnsi="Arial" w:cs="Arial"/>
          <w:sz w:val="24"/>
          <w:szCs w:val="24"/>
          <w:lang w:eastAsia="en-GB"/>
        </w:rPr>
        <w:t xml:space="preserve">e the Building Manager Coordinator with </w:t>
      </w:r>
      <w:r w:rsidR="00426B65" w:rsidRPr="00B537F7">
        <w:rPr>
          <w:rFonts w:ascii="Arial" w:eastAsia="Times New Roman" w:hAnsi="Arial" w:cs="Arial"/>
          <w:sz w:val="24"/>
          <w:szCs w:val="24"/>
          <w:lang w:eastAsia="en-GB"/>
        </w:rPr>
        <w:t>actions required by building custodians and Line Managers to improve security.</w:t>
      </w:r>
      <w:r w:rsidR="00426B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E1A63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20327CF" w14:textId="3DEFDF20" w:rsidR="00EE1A63" w:rsidRPr="00EE1A63" w:rsidRDefault="00EE1A63" w:rsidP="00EE1A6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E1A6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SECONDARY TASKS</w:t>
      </w:r>
      <w:r w:rsidRPr="00EE1A63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67DC612F" w14:textId="77777777" w:rsidR="002529DF" w:rsidRDefault="00EE1A63" w:rsidP="00EE1A6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1A63">
        <w:rPr>
          <w:rFonts w:ascii="Arial" w:eastAsia="Times New Roman" w:hAnsi="Arial" w:cs="Arial"/>
          <w:sz w:val="24"/>
          <w:szCs w:val="24"/>
          <w:lang w:eastAsia="en-GB"/>
        </w:rPr>
        <w:t>8.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529D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proofErr w:type="spellStart"/>
      <w:r w:rsidR="002529DF">
        <w:rPr>
          <w:rFonts w:ascii="Arial" w:eastAsia="Times New Roman" w:hAnsi="Arial" w:cs="Arial"/>
          <w:sz w:val="24"/>
          <w:szCs w:val="24"/>
          <w:lang w:eastAsia="en-GB"/>
        </w:rPr>
        <w:t>AESyOs</w:t>
      </w:r>
      <w:proofErr w:type="spellEnd"/>
      <w:r w:rsidR="002529DF">
        <w:rPr>
          <w:rFonts w:ascii="Arial" w:eastAsia="Times New Roman" w:hAnsi="Arial" w:cs="Arial"/>
          <w:sz w:val="24"/>
          <w:szCs w:val="24"/>
          <w:lang w:eastAsia="en-GB"/>
        </w:rPr>
        <w:t xml:space="preserve"> secondary tasks are: </w:t>
      </w:r>
      <w:r w:rsidR="002529DF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7928D0B6" w14:textId="77777777" w:rsidR="008C26AB" w:rsidRDefault="002529DF" w:rsidP="00EE1A6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>a.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67ED2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F46AD7">
        <w:rPr>
          <w:rFonts w:ascii="Arial" w:eastAsia="Times New Roman" w:hAnsi="Arial" w:cs="Arial"/>
          <w:sz w:val="24"/>
          <w:szCs w:val="24"/>
          <w:lang w:eastAsia="en-GB"/>
        </w:rPr>
        <w:t>conduct college duties as required</w:t>
      </w:r>
      <w:r w:rsidR="00E9477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F46AD7">
        <w:rPr>
          <w:rFonts w:ascii="Arial" w:eastAsia="Times New Roman" w:hAnsi="Arial" w:cs="Arial"/>
          <w:sz w:val="24"/>
          <w:szCs w:val="24"/>
          <w:lang w:eastAsia="en-GB"/>
        </w:rPr>
        <w:t>including, but not limited to</w:t>
      </w:r>
      <w:r w:rsidR="00E94778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C26AB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72DFEDF" w14:textId="77777777" w:rsidR="008C26AB" w:rsidRDefault="008C26AB" w:rsidP="00EE1A6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(1)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46AD7">
        <w:rPr>
          <w:rFonts w:ascii="Arial" w:eastAsia="Times New Roman" w:hAnsi="Arial" w:cs="Arial"/>
          <w:sz w:val="24"/>
          <w:szCs w:val="24"/>
          <w:lang w:eastAsia="en-GB"/>
        </w:rPr>
        <w:t>Officer Of the Day (OOD)</w:t>
      </w:r>
      <w:r w:rsidR="007033FE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7033FE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64FB295" w14:textId="727360D8" w:rsidR="00EE1A63" w:rsidRPr="00EE1A63" w:rsidRDefault="008C26AB" w:rsidP="00EE1A6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(2)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033FE">
        <w:rPr>
          <w:rFonts w:ascii="Arial" w:eastAsia="Times New Roman" w:hAnsi="Arial" w:cs="Arial"/>
          <w:sz w:val="24"/>
          <w:szCs w:val="24"/>
          <w:lang w:eastAsia="en-GB"/>
        </w:rPr>
        <w:t>Directing Staff (DS) for assessed exercises and development packages.</w:t>
      </w:r>
    </w:p>
    <w:p w14:paraId="76271B24" w14:textId="77777777" w:rsidR="00FE3201" w:rsidRPr="00F8290C" w:rsidRDefault="00FE3201" w:rsidP="00FE32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AAA7DC6" w14:textId="77777777" w:rsidR="003B5ED9" w:rsidRPr="00F8290C" w:rsidRDefault="003B5ED9" w:rsidP="003B5ED9">
      <w:pPr>
        <w:spacing w:after="0"/>
        <w:rPr>
          <w:rFonts w:ascii="Arial" w:hAnsi="Arial" w:cs="Arial"/>
          <w:b/>
          <w:sz w:val="24"/>
          <w:szCs w:val="24"/>
        </w:rPr>
      </w:pPr>
      <w:r w:rsidRPr="00F8290C">
        <w:rPr>
          <w:rFonts w:ascii="Arial" w:hAnsi="Arial" w:cs="Arial"/>
          <w:b/>
          <w:sz w:val="24"/>
          <w:szCs w:val="24"/>
        </w:rPr>
        <w:t>COMPETENCIES</w:t>
      </w:r>
    </w:p>
    <w:p w14:paraId="19A7D0F3" w14:textId="77777777" w:rsidR="003B5ED9" w:rsidRPr="00F8290C" w:rsidRDefault="003B5ED9" w:rsidP="003B5ED9">
      <w:pPr>
        <w:spacing w:after="0"/>
        <w:rPr>
          <w:rFonts w:ascii="Arial" w:hAnsi="Arial" w:cs="Arial"/>
          <w:sz w:val="24"/>
          <w:szCs w:val="24"/>
        </w:rPr>
      </w:pPr>
    </w:p>
    <w:p w14:paraId="5607C0B5" w14:textId="1BD9FF32" w:rsidR="003B5ED9" w:rsidRPr="00F8290C" w:rsidRDefault="003B5ED9" w:rsidP="00343D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90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340C9" w:rsidRPr="00F8290C">
        <w:rPr>
          <w:rFonts w:ascii="Arial" w:hAnsi="Arial" w:cs="Arial"/>
          <w:sz w:val="24"/>
          <w:szCs w:val="24"/>
        </w:rPr>
        <w:t>AESyO</w:t>
      </w:r>
      <w:proofErr w:type="spellEnd"/>
      <w:r w:rsidRPr="00F8290C">
        <w:rPr>
          <w:rFonts w:ascii="Arial" w:hAnsi="Arial" w:cs="Arial"/>
          <w:sz w:val="24"/>
          <w:szCs w:val="24"/>
        </w:rPr>
        <w:t xml:space="preserve"> is to have completed the following courses for the role:</w:t>
      </w:r>
    </w:p>
    <w:p w14:paraId="0278D612" w14:textId="77777777" w:rsidR="003B5ED9" w:rsidRPr="00F8290C" w:rsidRDefault="003B5ED9" w:rsidP="003B5ED9">
      <w:pPr>
        <w:spacing w:after="0"/>
        <w:rPr>
          <w:rFonts w:ascii="Arial" w:hAnsi="Arial" w:cs="Arial"/>
          <w:b/>
          <w:sz w:val="24"/>
          <w:szCs w:val="24"/>
        </w:rPr>
      </w:pPr>
    </w:p>
    <w:p w14:paraId="70B91CBE" w14:textId="1A0B5E02" w:rsidR="003B5ED9" w:rsidRPr="00B537F7" w:rsidRDefault="00DC3B7A" w:rsidP="003B5ED9">
      <w:pPr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B537F7">
        <w:rPr>
          <w:rFonts w:ascii="Arial" w:hAnsi="Arial" w:cs="Arial"/>
          <w:sz w:val="24"/>
          <w:szCs w:val="24"/>
        </w:rPr>
        <w:t>Defence Establishment Security Officer</w:t>
      </w:r>
      <w:r w:rsidR="006340C9" w:rsidRPr="00B537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69C2" w:rsidRPr="00B537F7">
        <w:rPr>
          <w:rFonts w:ascii="Arial" w:hAnsi="Arial" w:cs="Arial"/>
          <w:sz w:val="24"/>
          <w:szCs w:val="24"/>
        </w:rPr>
        <w:t>c</w:t>
      </w:r>
      <w:r w:rsidR="006340C9" w:rsidRPr="00B537F7">
        <w:rPr>
          <w:rFonts w:ascii="Arial" w:hAnsi="Arial" w:cs="Arial"/>
          <w:sz w:val="24"/>
          <w:szCs w:val="24"/>
        </w:rPr>
        <w:t>ourse</w:t>
      </w:r>
      <w:r w:rsidR="005969C2" w:rsidRPr="00B537F7">
        <w:rPr>
          <w:rFonts w:ascii="Arial" w:hAnsi="Arial" w:cs="Arial"/>
          <w:sz w:val="24"/>
          <w:szCs w:val="24"/>
        </w:rPr>
        <w:t>;</w:t>
      </w:r>
      <w:proofErr w:type="gramEnd"/>
    </w:p>
    <w:p w14:paraId="33B21109" w14:textId="77777777" w:rsidR="003B5ED9" w:rsidRPr="00B537F7" w:rsidRDefault="003B5ED9" w:rsidP="006340C9">
      <w:pPr>
        <w:spacing w:after="0"/>
        <w:rPr>
          <w:rFonts w:ascii="Arial" w:hAnsi="Arial" w:cs="Arial"/>
          <w:sz w:val="24"/>
          <w:szCs w:val="24"/>
        </w:rPr>
      </w:pPr>
    </w:p>
    <w:p w14:paraId="42EF1478" w14:textId="1C8E8E08" w:rsidR="003B5ED9" w:rsidRPr="00B537F7" w:rsidRDefault="005969C2" w:rsidP="00CF6C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B537F7">
        <w:rPr>
          <w:rFonts w:ascii="Arial" w:hAnsi="Arial" w:cs="Arial"/>
          <w:sz w:val="24"/>
          <w:szCs w:val="24"/>
        </w:rPr>
        <w:t xml:space="preserve">Basic </w:t>
      </w:r>
      <w:r w:rsidR="003B5ED9" w:rsidRPr="00B537F7">
        <w:rPr>
          <w:rFonts w:ascii="Arial" w:hAnsi="Arial" w:cs="Arial"/>
          <w:sz w:val="24"/>
          <w:szCs w:val="24"/>
        </w:rPr>
        <w:t xml:space="preserve">Care of Trainees </w:t>
      </w:r>
      <w:r w:rsidRPr="00B537F7">
        <w:rPr>
          <w:rFonts w:ascii="Arial" w:hAnsi="Arial" w:cs="Arial"/>
          <w:sz w:val="24"/>
          <w:szCs w:val="24"/>
        </w:rPr>
        <w:t>(</w:t>
      </w:r>
      <w:proofErr w:type="spellStart"/>
      <w:r w:rsidRPr="00B537F7">
        <w:rPr>
          <w:rFonts w:ascii="Arial" w:hAnsi="Arial" w:cs="Arial"/>
          <w:sz w:val="24"/>
          <w:szCs w:val="24"/>
        </w:rPr>
        <w:t>BCoT</w:t>
      </w:r>
      <w:proofErr w:type="spellEnd"/>
      <w:r w:rsidRPr="00B537F7">
        <w:rPr>
          <w:rFonts w:ascii="Arial" w:hAnsi="Arial" w:cs="Arial"/>
          <w:sz w:val="24"/>
          <w:szCs w:val="24"/>
        </w:rPr>
        <w:t>) c</w:t>
      </w:r>
      <w:r w:rsidR="003B5ED9" w:rsidRPr="00B537F7">
        <w:rPr>
          <w:rFonts w:ascii="Arial" w:hAnsi="Arial" w:cs="Arial"/>
          <w:sz w:val="24"/>
          <w:szCs w:val="24"/>
        </w:rPr>
        <w:t>ourse</w:t>
      </w:r>
      <w:r w:rsidR="00942208" w:rsidRPr="00B537F7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Pr="00B537F7">
        <w:rPr>
          <w:rFonts w:ascii="Arial" w:hAnsi="Arial" w:cs="Arial"/>
          <w:sz w:val="24"/>
          <w:szCs w:val="24"/>
        </w:rPr>
        <w:t>;</w:t>
      </w:r>
      <w:r w:rsidR="00F81D84" w:rsidRPr="00B537F7">
        <w:rPr>
          <w:rFonts w:ascii="Arial" w:hAnsi="Arial" w:cs="Arial"/>
          <w:sz w:val="24"/>
          <w:szCs w:val="24"/>
        </w:rPr>
        <w:br/>
      </w:r>
    </w:p>
    <w:p w14:paraId="055042DC" w14:textId="75E45757" w:rsidR="005969C2" w:rsidRPr="00B537F7" w:rsidRDefault="003B5ED9" w:rsidP="005969C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B537F7">
        <w:rPr>
          <w:rFonts w:ascii="Arial" w:hAnsi="Arial" w:cs="Arial"/>
          <w:sz w:val="24"/>
          <w:szCs w:val="24"/>
        </w:rPr>
        <w:t>BRNC Induction Training (on joining)</w:t>
      </w:r>
      <w:r w:rsidR="005969C2" w:rsidRPr="00B537F7">
        <w:rPr>
          <w:rFonts w:ascii="Arial" w:hAnsi="Arial" w:cs="Arial"/>
          <w:sz w:val="24"/>
          <w:szCs w:val="24"/>
        </w:rPr>
        <w:t>;</w:t>
      </w:r>
      <w:r w:rsidR="00774EFD" w:rsidRPr="00B537F7">
        <w:rPr>
          <w:rFonts w:ascii="Arial" w:hAnsi="Arial" w:cs="Arial"/>
          <w:sz w:val="24"/>
          <w:szCs w:val="24"/>
        </w:rPr>
        <w:t xml:space="preserve"> and</w:t>
      </w:r>
      <w:r w:rsidR="005969C2" w:rsidRPr="00B537F7">
        <w:rPr>
          <w:rFonts w:ascii="Arial" w:hAnsi="Arial" w:cs="Arial"/>
          <w:sz w:val="24"/>
          <w:szCs w:val="24"/>
        </w:rPr>
        <w:br/>
      </w:r>
    </w:p>
    <w:p w14:paraId="2430F5BE" w14:textId="5ECDC71E" w:rsidR="005969C2" w:rsidRPr="00B537F7" w:rsidRDefault="005969C2" w:rsidP="006340C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B537F7">
        <w:rPr>
          <w:rFonts w:ascii="Arial" w:hAnsi="Arial" w:cs="Arial"/>
          <w:sz w:val="24"/>
          <w:szCs w:val="24"/>
        </w:rPr>
        <w:t>D</w:t>
      </w:r>
      <w:r w:rsidR="009617CC" w:rsidRPr="00B537F7">
        <w:rPr>
          <w:rFonts w:ascii="Arial" w:hAnsi="Arial" w:cs="Arial"/>
          <w:sz w:val="24"/>
          <w:szCs w:val="24"/>
        </w:rPr>
        <w:t xml:space="preserve">irecting </w:t>
      </w:r>
      <w:r w:rsidRPr="00B537F7">
        <w:rPr>
          <w:rFonts w:ascii="Arial" w:hAnsi="Arial" w:cs="Arial"/>
          <w:sz w:val="24"/>
          <w:szCs w:val="24"/>
        </w:rPr>
        <w:t>S</w:t>
      </w:r>
      <w:r w:rsidR="009617CC" w:rsidRPr="00B537F7">
        <w:rPr>
          <w:rFonts w:ascii="Arial" w:hAnsi="Arial" w:cs="Arial"/>
          <w:sz w:val="24"/>
          <w:szCs w:val="24"/>
        </w:rPr>
        <w:t>taff (DS)</w:t>
      </w:r>
      <w:r w:rsidRPr="00B537F7">
        <w:rPr>
          <w:rFonts w:ascii="Arial" w:hAnsi="Arial" w:cs="Arial"/>
          <w:sz w:val="24"/>
          <w:szCs w:val="24"/>
        </w:rPr>
        <w:t xml:space="preserve"> qualified (on joining)</w:t>
      </w:r>
      <w:r w:rsidR="00774EFD" w:rsidRPr="00B537F7">
        <w:rPr>
          <w:rFonts w:ascii="Arial" w:hAnsi="Arial" w:cs="Arial"/>
          <w:sz w:val="24"/>
          <w:szCs w:val="24"/>
        </w:rPr>
        <w:t>.</w:t>
      </w:r>
    </w:p>
    <w:p w14:paraId="06972FE9" w14:textId="77777777" w:rsidR="003B5ED9" w:rsidRPr="00F8290C" w:rsidRDefault="003B5ED9" w:rsidP="003B5ED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CCB5965" w14:textId="332D9BE6" w:rsidR="00FE3201" w:rsidRPr="00B209D5" w:rsidRDefault="00343DE1" w:rsidP="00B209D5">
      <w:pPr>
        <w:tabs>
          <w:tab w:val="left" w:pos="567"/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340C9" w:rsidRPr="00F8290C">
        <w:rPr>
          <w:rFonts w:ascii="Arial" w:hAnsi="Arial" w:cs="Arial"/>
          <w:sz w:val="24"/>
          <w:szCs w:val="24"/>
        </w:rPr>
        <w:t>.</w:t>
      </w:r>
      <w:r w:rsidR="006340C9" w:rsidRPr="00F8290C">
        <w:rPr>
          <w:rFonts w:ascii="Arial" w:hAnsi="Arial" w:cs="Arial"/>
          <w:sz w:val="24"/>
          <w:szCs w:val="24"/>
        </w:rPr>
        <w:tab/>
      </w:r>
      <w:r w:rsidR="003B5ED9" w:rsidRPr="00F8290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340C9" w:rsidRPr="00F8290C">
        <w:rPr>
          <w:rFonts w:ascii="Arial" w:hAnsi="Arial" w:cs="Arial"/>
          <w:sz w:val="24"/>
          <w:szCs w:val="24"/>
        </w:rPr>
        <w:t>AESyO</w:t>
      </w:r>
      <w:proofErr w:type="spellEnd"/>
      <w:r w:rsidR="003B5ED9" w:rsidRPr="00F8290C">
        <w:rPr>
          <w:rFonts w:ascii="Arial" w:hAnsi="Arial" w:cs="Arial"/>
          <w:sz w:val="24"/>
          <w:szCs w:val="24"/>
        </w:rPr>
        <w:t xml:space="preserve"> is to be in date for all NCT courses</w:t>
      </w:r>
      <w:r w:rsidR="001A7B39" w:rsidRPr="00F8290C">
        <w:rPr>
          <w:rFonts w:ascii="Arial" w:hAnsi="Arial" w:cs="Arial"/>
          <w:sz w:val="24"/>
          <w:szCs w:val="24"/>
        </w:rPr>
        <w:t>.</w:t>
      </w:r>
    </w:p>
    <w:sectPr w:rsidR="00FE3201" w:rsidRPr="00B209D5" w:rsidSect="00AE1FF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F187" w14:textId="77777777" w:rsidR="00782379" w:rsidRDefault="00782379" w:rsidP="00E538B8">
      <w:pPr>
        <w:spacing w:after="0" w:line="240" w:lineRule="auto"/>
      </w:pPr>
      <w:r>
        <w:separator/>
      </w:r>
    </w:p>
  </w:endnote>
  <w:endnote w:type="continuationSeparator" w:id="0">
    <w:p w14:paraId="3BA17023" w14:textId="77777777" w:rsidR="00782379" w:rsidRDefault="00782379" w:rsidP="00E5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47E4" w14:textId="77777777" w:rsidR="00782379" w:rsidRDefault="00782379" w:rsidP="00E538B8">
      <w:pPr>
        <w:spacing w:after="0" w:line="240" w:lineRule="auto"/>
      </w:pPr>
      <w:r>
        <w:separator/>
      </w:r>
    </w:p>
  </w:footnote>
  <w:footnote w:type="continuationSeparator" w:id="0">
    <w:p w14:paraId="664CCF83" w14:textId="77777777" w:rsidR="00782379" w:rsidRDefault="00782379" w:rsidP="00E538B8">
      <w:pPr>
        <w:spacing w:after="0" w:line="240" w:lineRule="auto"/>
      </w:pPr>
      <w:r>
        <w:continuationSeparator/>
      </w:r>
    </w:p>
  </w:footnote>
  <w:footnote w:id="1">
    <w:p w14:paraId="4E802513" w14:textId="201F8034" w:rsidR="00E538B8" w:rsidRPr="00E538B8" w:rsidRDefault="00E538B8" w:rsidP="00E538B8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eastAsia="en-GB"/>
        </w:rPr>
      </w:pPr>
      <w:r w:rsidRPr="00E538B8">
        <w:rPr>
          <w:rStyle w:val="FootnoteReference"/>
          <w:rFonts w:ascii="Arial" w:hAnsi="Arial" w:cs="Arial"/>
        </w:rPr>
        <w:footnoteRef/>
      </w:r>
      <w:r w:rsidRPr="00E538B8">
        <w:rPr>
          <w:rFonts w:ascii="Arial" w:hAnsi="Arial" w:cs="Arial"/>
        </w:rPr>
        <w:t xml:space="preserve"> </w:t>
      </w:r>
      <w:hyperlink r:id="rId1" w:history="1">
        <w:r w:rsidRPr="00E538B8">
          <w:rPr>
            <w:rStyle w:val="Hyperlink"/>
            <w:rFonts w:ascii="Arial" w:eastAsia="Arial" w:hAnsi="Arial" w:cs="Arial"/>
            <w:sz w:val="16"/>
            <w:szCs w:val="16"/>
            <w:lang w:eastAsia="en-GB"/>
          </w:rPr>
          <w:t>NAVY-SYASECURITYTEAM@mod.gov.uk</w:t>
        </w:r>
      </w:hyperlink>
    </w:p>
    <w:p w14:paraId="10C9F605" w14:textId="251B3726" w:rsidR="00E538B8" w:rsidRDefault="00E538B8">
      <w:pPr>
        <w:pStyle w:val="FootnoteText"/>
      </w:pPr>
    </w:p>
  </w:footnote>
  <w:footnote w:id="2">
    <w:p w14:paraId="04E3FE06" w14:textId="344AD144" w:rsidR="00D0680B" w:rsidRPr="00D0680B" w:rsidRDefault="00D0680B">
      <w:pPr>
        <w:pStyle w:val="FootnoteText"/>
        <w:rPr>
          <w:rFonts w:ascii="Arial" w:hAnsi="Arial" w:cs="Arial"/>
        </w:rPr>
      </w:pPr>
      <w:r w:rsidRPr="00D0680B">
        <w:rPr>
          <w:rStyle w:val="FootnoteReference"/>
          <w:rFonts w:ascii="Arial" w:hAnsi="Arial" w:cs="Arial"/>
        </w:rPr>
        <w:footnoteRef/>
      </w:r>
      <w:r w:rsidRPr="00D0680B">
        <w:rPr>
          <w:rFonts w:ascii="Arial" w:hAnsi="Arial" w:cs="Arial"/>
        </w:rPr>
        <w:t xml:space="preserve"> </w:t>
      </w:r>
      <w:hyperlink r:id="rId2" w:history="1">
        <w:r w:rsidRPr="00D0680B">
          <w:rPr>
            <w:rStyle w:val="Hyperlink"/>
            <w:rFonts w:ascii="Arial" w:hAnsi="Arial" w:cs="Arial"/>
            <w:sz w:val="16"/>
            <w:szCs w:val="16"/>
          </w:rPr>
          <w:t>Royal Navy (RN) - Navy Command Security Regulations V3.0 - All Documents (sharepoint.com)</w:t>
        </w:r>
      </w:hyperlink>
    </w:p>
  </w:footnote>
  <w:footnote w:id="3">
    <w:p w14:paraId="0555D8FD" w14:textId="233AEE45" w:rsidR="00D37A01" w:rsidRPr="00ED755A" w:rsidRDefault="00D37A01">
      <w:pPr>
        <w:pStyle w:val="FootnoteText"/>
        <w:rPr>
          <w:rFonts w:ascii="Arial" w:hAnsi="Arial" w:cs="Arial"/>
        </w:rPr>
      </w:pPr>
      <w:r w:rsidRPr="00ED755A">
        <w:rPr>
          <w:rStyle w:val="FootnoteReference"/>
          <w:rFonts w:ascii="Arial" w:hAnsi="Arial" w:cs="Arial"/>
        </w:rPr>
        <w:footnoteRef/>
      </w:r>
      <w:r w:rsidRPr="00ED755A">
        <w:rPr>
          <w:rFonts w:ascii="Arial" w:hAnsi="Arial" w:cs="Arial"/>
        </w:rPr>
        <w:t xml:space="preserve"> </w:t>
      </w:r>
      <w:r w:rsidRPr="00ED755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Suggested subject headings for Security Orders are at Addendum 3 to NCSRs.</w:t>
      </w:r>
    </w:p>
  </w:footnote>
  <w:footnote w:id="4">
    <w:p w14:paraId="77CE9226" w14:textId="0D4320D7" w:rsidR="00774FF1" w:rsidRPr="00774FF1" w:rsidRDefault="00774FF1">
      <w:pPr>
        <w:pStyle w:val="FootnoteText"/>
        <w:rPr>
          <w:rFonts w:ascii="Arial" w:hAnsi="Arial" w:cs="Arial"/>
        </w:rPr>
      </w:pPr>
      <w:r w:rsidRPr="00774FF1">
        <w:rPr>
          <w:rStyle w:val="FootnoteReference"/>
          <w:rFonts w:ascii="Arial" w:hAnsi="Arial" w:cs="Arial"/>
        </w:rPr>
        <w:footnoteRef/>
      </w:r>
      <w:r w:rsidRPr="00774FF1">
        <w:rPr>
          <w:rFonts w:ascii="Arial" w:hAnsi="Arial" w:cs="Arial"/>
        </w:rPr>
        <w:t xml:space="preserve"> </w:t>
      </w:r>
      <w:r w:rsidRPr="00774FF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IAW Fleet Security Guidelines and </w:t>
      </w:r>
      <w:proofErr w:type="spellStart"/>
      <w:r w:rsidRPr="00774FF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PSyA’s</w:t>
      </w:r>
      <w:proofErr w:type="spellEnd"/>
      <w:r w:rsidRPr="00774FF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Security Awareness Notice SAN 2015-013a dated 25 Jun 15.</w:t>
      </w:r>
    </w:p>
  </w:footnote>
  <w:footnote w:id="5">
    <w:p w14:paraId="2977A4A1" w14:textId="0CCE2E8D" w:rsidR="006C1993" w:rsidRPr="006C1993" w:rsidRDefault="006C1993">
      <w:pPr>
        <w:pStyle w:val="FootnoteText"/>
        <w:rPr>
          <w:rFonts w:ascii="Arial" w:hAnsi="Arial" w:cs="Arial"/>
        </w:rPr>
      </w:pPr>
      <w:r w:rsidRPr="006C1993">
        <w:rPr>
          <w:rStyle w:val="FootnoteReference"/>
          <w:rFonts w:ascii="Arial" w:hAnsi="Arial" w:cs="Arial"/>
        </w:rPr>
        <w:footnoteRef/>
      </w:r>
      <w:r w:rsidRPr="006C1993">
        <w:rPr>
          <w:rFonts w:ascii="Arial" w:hAnsi="Arial" w:cs="Arial"/>
        </w:rPr>
        <w:t xml:space="preserve"> </w:t>
      </w:r>
      <w:r w:rsidRPr="006C1993">
        <w:rPr>
          <w:rFonts w:ascii="Arial" w:hAnsi="Arial" w:cs="Arial"/>
          <w:sz w:val="16"/>
          <w:szCs w:val="16"/>
        </w:rPr>
        <w:t xml:space="preserve">Including those in BRNC satellite locations. </w:t>
      </w:r>
    </w:p>
  </w:footnote>
  <w:footnote w:id="6">
    <w:p w14:paraId="6DDC3DCF" w14:textId="5FE850F5" w:rsidR="00942208" w:rsidRPr="00FE0E95" w:rsidRDefault="00942208">
      <w:pPr>
        <w:pStyle w:val="FootnoteText"/>
        <w:rPr>
          <w:rFonts w:ascii="Arial" w:hAnsi="Arial" w:cs="Arial"/>
        </w:rPr>
      </w:pPr>
      <w:r w:rsidRPr="00FE0E95">
        <w:rPr>
          <w:rStyle w:val="FootnoteReference"/>
          <w:rFonts w:ascii="Arial" w:hAnsi="Arial" w:cs="Arial"/>
        </w:rPr>
        <w:footnoteRef/>
      </w:r>
      <w:r w:rsidRPr="00FE0E95">
        <w:rPr>
          <w:rFonts w:ascii="Arial" w:hAnsi="Arial" w:cs="Arial"/>
        </w:rPr>
        <w:t xml:space="preserve"> </w:t>
      </w:r>
      <w:hyperlink r:id="rId3" w:history="1">
        <w:r w:rsidR="00035241" w:rsidRPr="00FE0E95">
          <w:rPr>
            <w:rStyle w:val="Hyperlink"/>
            <w:rFonts w:ascii="Arial" w:hAnsi="Arial" w:cs="Arial"/>
            <w:sz w:val="16"/>
            <w:szCs w:val="16"/>
          </w:rPr>
          <w:t xml:space="preserve">Basic </w:t>
        </w:r>
        <w:proofErr w:type="spellStart"/>
        <w:r w:rsidR="00035241" w:rsidRPr="00FE0E95">
          <w:rPr>
            <w:rStyle w:val="Hyperlink"/>
            <w:rFonts w:ascii="Arial" w:hAnsi="Arial" w:cs="Arial"/>
            <w:sz w:val="16"/>
            <w:szCs w:val="16"/>
          </w:rPr>
          <w:t>CoT</w:t>
        </w:r>
        <w:proofErr w:type="spellEnd"/>
        <w:r w:rsidR="00035241" w:rsidRPr="00FE0E95">
          <w:rPr>
            <w:rStyle w:val="Hyperlink"/>
            <w:rFonts w:ascii="Arial" w:hAnsi="Arial" w:cs="Arial"/>
            <w:sz w:val="16"/>
            <w:szCs w:val="16"/>
          </w:rPr>
          <w:t xml:space="preserve"> (mod.gov.uk)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F94"/>
    <w:multiLevelType w:val="hybridMultilevel"/>
    <w:tmpl w:val="287CA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74E4"/>
    <w:multiLevelType w:val="singleLevel"/>
    <w:tmpl w:val="5596DEB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42C0A81"/>
    <w:multiLevelType w:val="hybridMultilevel"/>
    <w:tmpl w:val="5ABEA40A"/>
    <w:lvl w:ilvl="0" w:tplc="8CDE96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4DE5140">
      <w:start w:val="1"/>
      <w:numFmt w:val="lowerLetter"/>
      <w:lvlText w:val="%2."/>
      <w:lvlJc w:val="left"/>
      <w:pPr>
        <w:ind w:left="1815" w:hanging="73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7CE1"/>
    <w:multiLevelType w:val="hybridMultilevel"/>
    <w:tmpl w:val="2BE8DD4C"/>
    <w:lvl w:ilvl="0" w:tplc="26CA9682">
      <w:start w:val="1"/>
      <w:numFmt w:val="lowerLetter"/>
      <w:lvlText w:val="%1."/>
      <w:lvlJc w:val="left"/>
      <w:pPr>
        <w:ind w:left="786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C0D4ACE"/>
    <w:multiLevelType w:val="hybridMultilevel"/>
    <w:tmpl w:val="80D27E20"/>
    <w:lvl w:ilvl="0" w:tplc="F46ED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F5CC9"/>
    <w:multiLevelType w:val="singleLevel"/>
    <w:tmpl w:val="76DE8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D316761"/>
    <w:multiLevelType w:val="hybridMultilevel"/>
    <w:tmpl w:val="31F04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95837">
    <w:abstractNumId w:val="0"/>
  </w:num>
  <w:num w:numId="2" w16cid:durableId="1804733868">
    <w:abstractNumId w:val="2"/>
  </w:num>
  <w:num w:numId="3" w16cid:durableId="82847330">
    <w:abstractNumId w:val="3"/>
  </w:num>
  <w:num w:numId="4" w16cid:durableId="2026595517">
    <w:abstractNumId w:val="1"/>
  </w:num>
  <w:num w:numId="5" w16cid:durableId="311713436">
    <w:abstractNumId w:val="5"/>
  </w:num>
  <w:num w:numId="6" w16cid:durableId="714545997">
    <w:abstractNumId w:val="4"/>
  </w:num>
  <w:num w:numId="7" w16cid:durableId="1069772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01"/>
    <w:rsid w:val="0002692B"/>
    <w:rsid w:val="00031A6F"/>
    <w:rsid w:val="00035241"/>
    <w:rsid w:val="0005589D"/>
    <w:rsid w:val="000640DB"/>
    <w:rsid w:val="00090B5A"/>
    <w:rsid w:val="000D0BDA"/>
    <w:rsid w:val="000D5511"/>
    <w:rsid w:val="000E5C74"/>
    <w:rsid w:val="000E682E"/>
    <w:rsid w:val="000E7D4F"/>
    <w:rsid w:val="000F1211"/>
    <w:rsid w:val="000F1937"/>
    <w:rsid w:val="001018A4"/>
    <w:rsid w:val="00110B9B"/>
    <w:rsid w:val="00124BF1"/>
    <w:rsid w:val="001913E0"/>
    <w:rsid w:val="001A7B39"/>
    <w:rsid w:val="001B794F"/>
    <w:rsid w:val="001C01B5"/>
    <w:rsid w:val="001C7E96"/>
    <w:rsid w:val="001D7AF2"/>
    <w:rsid w:val="001E644C"/>
    <w:rsid w:val="002115C3"/>
    <w:rsid w:val="002529DF"/>
    <w:rsid w:val="0028532E"/>
    <w:rsid w:val="00295540"/>
    <w:rsid w:val="002D35BE"/>
    <w:rsid w:val="0033405C"/>
    <w:rsid w:val="00343DE1"/>
    <w:rsid w:val="003443BE"/>
    <w:rsid w:val="00362B51"/>
    <w:rsid w:val="00367ED2"/>
    <w:rsid w:val="003713BF"/>
    <w:rsid w:val="003A529D"/>
    <w:rsid w:val="003B5ED9"/>
    <w:rsid w:val="003C606B"/>
    <w:rsid w:val="003D77F4"/>
    <w:rsid w:val="003E62FE"/>
    <w:rsid w:val="004179EE"/>
    <w:rsid w:val="00426B65"/>
    <w:rsid w:val="004341D7"/>
    <w:rsid w:val="0045068F"/>
    <w:rsid w:val="004A0BCE"/>
    <w:rsid w:val="004A3F21"/>
    <w:rsid w:val="004F0FAF"/>
    <w:rsid w:val="00506B03"/>
    <w:rsid w:val="00527622"/>
    <w:rsid w:val="005464F9"/>
    <w:rsid w:val="00551B2E"/>
    <w:rsid w:val="005564A5"/>
    <w:rsid w:val="00563112"/>
    <w:rsid w:val="00564371"/>
    <w:rsid w:val="005969C2"/>
    <w:rsid w:val="005B2F13"/>
    <w:rsid w:val="005B4E89"/>
    <w:rsid w:val="005C3C58"/>
    <w:rsid w:val="005D5434"/>
    <w:rsid w:val="0062118A"/>
    <w:rsid w:val="00625DCA"/>
    <w:rsid w:val="006340C9"/>
    <w:rsid w:val="00650D19"/>
    <w:rsid w:val="0065660E"/>
    <w:rsid w:val="00665310"/>
    <w:rsid w:val="00671F81"/>
    <w:rsid w:val="00691042"/>
    <w:rsid w:val="006C1993"/>
    <w:rsid w:val="006C606B"/>
    <w:rsid w:val="006E6AEB"/>
    <w:rsid w:val="006E74C2"/>
    <w:rsid w:val="006F5A74"/>
    <w:rsid w:val="007033FE"/>
    <w:rsid w:val="00762E35"/>
    <w:rsid w:val="00765C31"/>
    <w:rsid w:val="00774EFD"/>
    <w:rsid w:val="00774FF1"/>
    <w:rsid w:val="00777624"/>
    <w:rsid w:val="00777B8C"/>
    <w:rsid w:val="00782379"/>
    <w:rsid w:val="00796BCB"/>
    <w:rsid w:val="007B3EA2"/>
    <w:rsid w:val="007D279C"/>
    <w:rsid w:val="007F1E53"/>
    <w:rsid w:val="00804377"/>
    <w:rsid w:val="00844E10"/>
    <w:rsid w:val="00852441"/>
    <w:rsid w:val="008858FD"/>
    <w:rsid w:val="008902A2"/>
    <w:rsid w:val="00891947"/>
    <w:rsid w:val="008C26AB"/>
    <w:rsid w:val="008C7CF5"/>
    <w:rsid w:val="008D2A72"/>
    <w:rsid w:val="008D6991"/>
    <w:rsid w:val="008F1B0E"/>
    <w:rsid w:val="008F6C22"/>
    <w:rsid w:val="00942208"/>
    <w:rsid w:val="0094231A"/>
    <w:rsid w:val="009430A6"/>
    <w:rsid w:val="009617CC"/>
    <w:rsid w:val="00964A78"/>
    <w:rsid w:val="009B05E8"/>
    <w:rsid w:val="009B2C67"/>
    <w:rsid w:val="009D30F5"/>
    <w:rsid w:val="009D34A5"/>
    <w:rsid w:val="009F410D"/>
    <w:rsid w:val="00A20118"/>
    <w:rsid w:val="00A202FA"/>
    <w:rsid w:val="00A24431"/>
    <w:rsid w:val="00A309B8"/>
    <w:rsid w:val="00A63498"/>
    <w:rsid w:val="00A71DE2"/>
    <w:rsid w:val="00A936D8"/>
    <w:rsid w:val="00AC63C7"/>
    <w:rsid w:val="00AD0322"/>
    <w:rsid w:val="00AE1FF1"/>
    <w:rsid w:val="00B0500B"/>
    <w:rsid w:val="00B209D5"/>
    <w:rsid w:val="00B3079A"/>
    <w:rsid w:val="00B33383"/>
    <w:rsid w:val="00B44DD5"/>
    <w:rsid w:val="00B52716"/>
    <w:rsid w:val="00B537F7"/>
    <w:rsid w:val="00B8509B"/>
    <w:rsid w:val="00BF26EB"/>
    <w:rsid w:val="00BF369A"/>
    <w:rsid w:val="00C25020"/>
    <w:rsid w:val="00C373D7"/>
    <w:rsid w:val="00C411A6"/>
    <w:rsid w:val="00C44D3A"/>
    <w:rsid w:val="00C707BB"/>
    <w:rsid w:val="00C75685"/>
    <w:rsid w:val="00C75F95"/>
    <w:rsid w:val="00C95575"/>
    <w:rsid w:val="00CA6DC6"/>
    <w:rsid w:val="00CE1534"/>
    <w:rsid w:val="00CE5FB8"/>
    <w:rsid w:val="00CF0878"/>
    <w:rsid w:val="00CF4F9C"/>
    <w:rsid w:val="00CF6CA6"/>
    <w:rsid w:val="00D0680B"/>
    <w:rsid w:val="00D37A01"/>
    <w:rsid w:val="00D70849"/>
    <w:rsid w:val="00D779BF"/>
    <w:rsid w:val="00DA5F81"/>
    <w:rsid w:val="00DB0BF9"/>
    <w:rsid w:val="00DC09EE"/>
    <w:rsid w:val="00DC3B7A"/>
    <w:rsid w:val="00DD35C3"/>
    <w:rsid w:val="00E01EC1"/>
    <w:rsid w:val="00E15E20"/>
    <w:rsid w:val="00E2780F"/>
    <w:rsid w:val="00E46B38"/>
    <w:rsid w:val="00E538B8"/>
    <w:rsid w:val="00E775CC"/>
    <w:rsid w:val="00E841D6"/>
    <w:rsid w:val="00E84E32"/>
    <w:rsid w:val="00E8561E"/>
    <w:rsid w:val="00E87043"/>
    <w:rsid w:val="00E9110B"/>
    <w:rsid w:val="00E923AA"/>
    <w:rsid w:val="00E94778"/>
    <w:rsid w:val="00EA63FD"/>
    <w:rsid w:val="00EC464F"/>
    <w:rsid w:val="00ED4009"/>
    <w:rsid w:val="00ED755A"/>
    <w:rsid w:val="00EE1A63"/>
    <w:rsid w:val="00EE2190"/>
    <w:rsid w:val="00EE4679"/>
    <w:rsid w:val="00F008E3"/>
    <w:rsid w:val="00F05F05"/>
    <w:rsid w:val="00F13668"/>
    <w:rsid w:val="00F14D24"/>
    <w:rsid w:val="00F31A27"/>
    <w:rsid w:val="00F4635D"/>
    <w:rsid w:val="00F46AD7"/>
    <w:rsid w:val="00F81D84"/>
    <w:rsid w:val="00F8290C"/>
    <w:rsid w:val="00FA0B05"/>
    <w:rsid w:val="00FB10DB"/>
    <w:rsid w:val="00FD0CA8"/>
    <w:rsid w:val="00FE0E95"/>
    <w:rsid w:val="00FE2285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6E73"/>
  <w15:chartTrackingRefBased/>
  <w15:docId w15:val="{2CE3799C-02F9-4A3E-A481-C3FA628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01"/>
    <w:pPr>
      <w:ind w:left="720"/>
      <w:contextualSpacing/>
    </w:pPr>
  </w:style>
  <w:style w:type="paragraph" w:customStyle="1" w:styleId="Dates">
    <w:name w:val="Dates"/>
    <w:basedOn w:val="Normal"/>
    <w:next w:val="Heading1"/>
    <w:rsid w:val="009F410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4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1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3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8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8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le.ice.mod.gov.uk/enrol/index.php?id=20669" TargetMode="External"/><Relationship Id="rId2" Type="http://schemas.openxmlformats.org/officeDocument/2006/relationships/hyperlink" Target="https://modgovuk.sharepoint.com/sites/defnet/Navy/Official%20Sensitive%20Documents/Forms/AllItems.aspx?id=%2Fsites%2Fdefnet%2FNavy%2FOfficial%20Sensitive%20Documents%2F20220809%2DNCSR%5Fv3%2DOS%2Epdf&amp;parent=%2Fsites%2Fdefnet%2FNavy%2FOfficial%20Sensitive%20Documents" TargetMode="External"/><Relationship Id="rId1" Type="http://schemas.openxmlformats.org/officeDocument/2006/relationships/hyperlink" Target="mailto:NAVY-SYASECURITYTEAM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B54241F79F14087E29B021C4CAC1D" ma:contentTypeVersion="18" ma:contentTypeDescription="Designed to facilitate the storage of Documents with a '.doc' or '.docx' extension" ma:contentTypeScope="" ma:versionID="2bdbeebc9529f9813cc7eda1f1e5a5b0">
  <xsd:schema xmlns:xsd="http://www.w3.org/2001/XMLSchema" xmlns:xs="http://www.w3.org/2001/XMLSchema" xmlns:p="http://schemas.microsoft.com/office/2006/metadata/properties" xmlns:ns2="04738c6d-ecc8-46f1-821f-82e308eab3d9" xmlns:ns3="ba685a83-4e41-4b5b-b4cd-3fc1914ecdb3" xmlns:ns4="50c5808f-4bef-49e0-a6ef-3d2231634fab" xmlns:ns5="d90de66c-ad71-47fe-b560-d125be214518" targetNamespace="http://schemas.microsoft.com/office/2006/metadata/properties" ma:root="true" ma:fieldsID="e8fb30c2fbb13a2a1cfe27af7c596e28" ns2:_="" ns3:_="" ns4:_="" ns5:_="">
    <xsd:import namespace="04738c6d-ecc8-46f1-821f-82e308eab3d9"/>
    <xsd:import namespace="ba685a83-4e41-4b5b-b4cd-3fc1914ecdb3"/>
    <xsd:import namespace="50c5808f-4bef-49e0-a6ef-3d2231634fab"/>
    <xsd:import namespace="d90de66c-ad71-47fe-b560-d125be214518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8" ma:displayName="Protective Marking" ma:description="The OFFICIAL-SENSITIVE marking should be used if it is clear that consequence of compromise would cause significant harm; Over 80% of MOD material is expected to be OFFICIAL." ma:format="Dropdown" ma:internalName="UKProtectiveMarking" ma:readOnly="false">
      <xsd:simpleType>
        <xsd:restriction base="dms:Choice">
          <xsd:enumeration value="OFFICIAL"/>
          <xsd:enumeration value="OFFICIAL-SENSITIVE (OS)"/>
          <xsd:enumeration value="OFFICIAL-SENSITIVE PERSONAL (OSP)"/>
          <xsd:enumeration value="OFFICIAL-SENSITIVE COMMERCIAL (OS CMRCL)"/>
          <xsd:enumeration value="OFFICIAL-SENSITIVE LOCSEN (OS LOCSE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5a83-4e41-4b5b-b4cd-3fc1914e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5808f-4bef-49e0-a6ef-3d2231634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de66c-ad71-47fe-b560-d125be21451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lcf76f155ced4ddcb4097134ff3c332f xmlns="d90de66c-ad71-47fe-b560-d125be21451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65AE-D425-4D65-9996-7DB5C9A4C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8AEF8-73C5-456D-B1DA-8102D6A32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8c6d-ecc8-46f1-821f-82e308eab3d9"/>
    <ds:schemaRef ds:uri="ba685a83-4e41-4b5b-b4cd-3fc1914ecdb3"/>
    <ds:schemaRef ds:uri="50c5808f-4bef-49e0-a6ef-3d2231634fab"/>
    <ds:schemaRef ds:uri="d90de66c-ad71-47fe-b560-d125be214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A13A7-2640-46C5-B4DF-468764BC7AAF}">
  <ds:schemaRefs>
    <ds:schemaRef ds:uri="d90de66c-ad71-47fe-b560-d125be21451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685a83-4e41-4b5b-b4cd-3fc1914ecdb3"/>
    <ds:schemaRef ds:uri="http://purl.org/dc/terms/"/>
    <ds:schemaRef ds:uri="http://schemas.microsoft.com/office/2006/metadata/properties"/>
    <ds:schemaRef ds:uri="04738c6d-ecc8-46f1-821f-82e308eab3d9"/>
    <ds:schemaRef ds:uri="http://schemas.microsoft.com/office/2006/documentManagement/types"/>
    <ds:schemaRef ds:uri="50c5808f-4bef-49e0-a6ef-3d2231634f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1E9C38-15A2-4920-99E0-9BB9165F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Nathan Maj (NAVY TRG BRNC-1LT)</dc:creator>
  <cp:keywords/>
  <dc:description/>
  <cp:lastModifiedBy>Swift, Anthony WO1 (NAVY TRG BRNC-BWO)</cp:lastModifiedBy>
  <cp:revision>2</cp:revision>
  <cp:lastPrinted>2023-03-27T14:04:00Z</cp:lastPrinted>
  <dcterms:created xsi:type="dcterms:W3CDTF">2023-04-17T07:41:00Z</dcterms:created>
  <dcterms:modified xsi:type="dcterms:W3CDTF">2023-04-17T07:41:00Z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0x0101005EAB54241F79F14087E29B021C4CAC1D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SIP_Label_d8a60473-494b-4586-a1bb-b0e663054676_Enabled">
    <vt:lpwstr>true</vt:lpwstr>
  </property>
  <property fmtid="{D5CDD505-2E9C-101B-9397-08002B2CF9AE}" pid="7" name="MSIP_Label_d8a60473-494b-4586-a1bb-b0e663054676_SetDate">
    <vt:lpwstr>2023-02-08T11:54:45Z</vt:lpwstr>
  </property>
  <property fmtid="{D5CDD505-2E9C-101B-9397-08002B2CF9AE}" pid="8" name="MSIP_Label_d8a60473-494b-4586-a1bb-b0e663054676_Method">
    <vt:lpwstr>Privileged</vt:lpwstr>
  </property>
  <property fmtid="{D5CDD505-2E9C-101B-9397-08002B2CF9AE}" pid="9" name="MSIP_Label_d8a60473-494b-4586-a1bb-b0e663054676_Name">
    <vt:lpwstr>MOD-1-O-‘UNMARKED’</vt:lpwstr>
  </property>
  <property fmtid="{D5CDD505-2E9C-101B-9397-08002B2CF9AE}" pid="10" name="MSIP_Label_d8a60473-494b-4586-a1bb-b0e663054676_SiteId">
    <vt:lpwstr>be7760ed-5953-484b-ae95-d0a16dfa09e5</vt:lpwstr>
  </property>
  <property fmtid="{D5CDD505-2E9C-101B-9397-08002B2CF9AE}" pid="11" name="MSIP_Label_d8a60473-494b-4586-a1bb-b0e663054676_ActionId">
    <vt:lpwstr>0770c9e3-ee65-4ef2-94ba-9d95763468a7</vt:lpwstr>
  </property>
  <property fmtid="{D5CDD505-2E9C-101B-9397-08002B2CF9AE}" pid="12" name="MSIP_Label_d8a60473-494b-4586-a1bb-b0e663054676_ContentBits">
    <vt:lpwstr>0</vt:lpwstr>
  </property>
</Properties>
</file>