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72DEF" w14:textId="3FCD5D16" w:rsidR="008F797D" w:rsidRDefault="008F797D" w:rsidP="00291448">
      <w:pPr>
        <w:spacing w:before="60" w:after="60" w:line="240" w:lineRule="auto"/>
        <w:jc w:val="center"/>
        <w:rPr>
          <w:rFonts w:ascii="Arial" w:eastAsia="Times New Roman" w:hAnsi="Arial" w:cs="Arial"/>
          <w:b/>
          <w:u w:val="single"/>
          <w:lang w:eastAsia="en-GB"/>
        </w:rPr>
      </w:pPr>
      <w:r w:rsidRPr="008F797D">
        <w:rPr>
          <w:rFonts w:ascii="Arial" w:eastAsia="Times New Roman" w:hAnsi="Arial" w:cs="Arial"/>
          <w:b/>
          <w:u w:val="single"/>
          <w:lang w:eastAsia="en-GB"/>
        </w:rPr>
        <w:t xml:space="preserve">STEM COORD </w:t>
      </w:r>
      <w:r w:rsidR="0028052C">
        <w:rPr>
          <w:rFonts w:ascii="Arial" w:eastAsia="Times New Roman" w:hAnsi="Arial" w:cs="Arial"/>
          <w:b/>
          <w:u w:val="single"/>
          <w:lang w:eastAsia="en-GB"/>
        </w:rPr>
        <w:t>Northern England</w:t>
      </w:r>
    </w:p>
    <w:p w14:paraId="15AAA2D8" w14:textId="25B621B0" w:rsidR="00291448" w:rsidRPr="00291448" w:rsidRDefault="00291448" w:rsidP="00291448">
      <w:pPr>
        <w:spacing w:before="60" w:after="60" w:line="240" w:lineRule="auto"/>
        <w:jc w:val="center"/>
        <w:rPr>
          <w:rFonts w:ascii="Arial" w:eastAsia="Times New Roman" w:hAnsi="Arial" w:cs="Arial"/>
          <w:b/>
          <w:u w:val="single"/>
          <w:lang w:eastAsia="en-GB"/>
        </w:rPr>
      </w:pPr>
      <w:r w:rsidRPr="00291448">
        <w:rPr>
          <w:rFonts w:ascii="Arial" w:eastAsia="Times New Roman" w:hAnsi="Arial" w:cs="Arial"/>
          <w:b/>
          <w:u w:val="single"/>
          <w:lang w:eastAsia="en-GB"/>
        </w:rPr>
        <w:t xml:space="preserve">TERMS OF REFERENCE </w:t>
      </w:r>
    </w:p>
    <w:p w14:paraId="4E3605F2" w14:textId="77777777" w:rsidR="00291448" w:rsidRPr="00291448" w:rsidRDefault="00291448" w:rsidP="00291448">
      <w:pPr>
        <w:spacing w:before="60" w:after="60" w:line="240" w:lineRule="auto"/>
        <w:jc w:val="center"/>
        <w:rPr>
          <w:rFonts w:ascii="Arial" w:eastAsia="Times New Roman" w:hAnsi="Arial" w:cs="Arial"/>
          <w:b/>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94"/>
      </w:tblGrid>
      <w:tr w:rsidR="00291448" w:rsidRPr="00291448" w14:paraId="46769DB0" w14:textId="77777777" w:rsidTr="005E4246">
        <w:tc>
          <w:tcPr>
            <w:tcW w:w="4909" w:type="dxa"/>
            <w:shd w:val="clear" w:color="auto" w:fill="auto"/>
          </w:tcPr>
          <w:p w14:paraId="098EE7B7" w14:textId="77777777" w:rsidR="00291448" w:rsidRPr="00291448" w:rsidRDefault="00291448" w:rsidP="00291448">
            <w:pPr>
              <w:spacing w:before="60" w:after="60" w:line="240" w:lineRule="auto"/>
              <w:jc w:val="center"/>
              <w:rPr>
                <w:rFonts w:ascii="Arial" w:eastAsia="Times New Roman" w:hAnsi="Arial" w:cs="Arial"/>
                <w:b/>
                <w:sz w:val="20"/>
                <w:szCs w:val="20"/>
                <w:lang w:eastAsia="en-GB"/>
              </w:rPr>
            </w:pPr>
            <w:r w:rsidRPr="00291448">
              <w:rPr>
                <w:rFonts w:ascii="Arial" w:eastAsia="Times New Roman" w:hAnsi="Arial" w:cs="Arial"/>
                <w:b/>
                <w:sz w:val="20"/>
                <w:szCs w:val="20"/>
                <w:lang w:eastAsia="en-GB"/>
              </w:rPr>
              <w:t xml:space="preserve">Post Title </w:t>
            </w:r>
          </w:p>
        </w:tc>
        <w:tc>
          <w:tcPr>
            <w:tcW w:w="4909" w:type="dxa"/>
            <w:shd w:val="clear" w:color="auto" w:fill="auto"/>
          </w:tcPr>
          <w:p w14:paraId="4A5BFFF1" w14:textId="4E3C38C1" w:rsidR="00291448" w:rsidRPr="00291448" w:rsidRDefault="00291448" w:rsidP="00291448">
            <w:pPr>
              <w:spacing w:before="60" w:after="60" w:line="240" w:lineRule="auto"/>
              <w:jc w:val="center"/>
              <w:rPr>
                <w:rFonts w:ascii="Arial" w:eastAsia="Times New Roman" w:hAnsi="Arial" w:cs="Arial"/>
                <w:lang w:eastAsia="en-GB"/>
              </w:rPr>
            </w:pPr>
            <w:r w:rsidRPr="00291448">
              <w:rPr>
                <w:rFonts w:ascii="Arial" w:eastAsia="Times New Roman" w:hAnsi="Arial" w:cs="Arial"/>
                <w:lang w:eastAsia="en-GB"/>
              </w:rPr>
              <w:t xml:space="preserve">STEM </w:t>
            </w:r>
            <w:r>
              <w:rPr>
                <w:rFonts w:ascii="Arial" w:eastAsia="Times New Roman" w:hAnsi="Arial" w:cs="Arial"/>
                <w:lang w:eastAsia="en-GB"/>
              </w:rPr>
              <w:t>Coord</w:t>
            </w:r>
            <w:r w:rsidR="00C55BD5">
              <w:rPr>
                <w:rFonts w:ascii="Arial" w:eastAsia="Times New Roman" w:hAnsi="Arial" w:cs="Arial"/>
                <w:lang w:eastAsia="en-GB"/>
              </w:rPr>
              <w:t xml:space="preserve"> Northern England</w:t>
            </w:r>
          </w:p>
        </w:tc>
      </w:tr>
      <w:tr w:rsidR="00291448" w:rsidRPr="00291448" w14:paraId="60A62879" w14:textId="77777777" w:rsidTr="005E4246">
        <w:tc>
          <w:tcPr>
            <w:tcW w:w="4909" w:type="dxa"/>
            <w:shd w:val="clear" w:color="auto" w:fill="auto"/>
          </w:tcPr>
          <w:p w14:paraId="4F8C3A4F" w14:textId="77777777" w:rsidR="00291448" w:rsidRPr="00291448" w:rsidRDefault="00291448" w:rsidP="00291448">
            <w:pPr>
              <w:spacing w:before="60" w:after="60" w:line="240" w:lineRule="auto"/>
              <w:jc w:val="center"/>
              <w:rPr>
                <w:rFonts w:ascii="Arial" w:eastAsia="Times New Roman" w:hAnsi="Arial" w:cs="Arial"/>
                <w:b/>
                <w:sz w:val="20"/>
                <w:szCs w:val="20"/>
                <w:lang w:eastAsia="en-GB"/>
              </w:rPr>
            </w:pPr>
            <w:r w:rsidRPr="00291448">
              <w:rPr>
                <w:rFonts w:ascii="Arial" w:eastAsia="Times New Roman" w:hAnsi="Arial" w:cs="Arial"/>
                <w:b/>
                <w:sz w:val="20"/>
                <w:szCs w:val="20"/>
                <w:lang w:eastAsia="en-GB"/>
              </w:rPr>
              <w:t>JPA Number</w:t>
            </w:r>
          </w:p>
        </w:tc>
        <w:tc>
          <w:tcPr>
            <w:tcW w:w="4909" w:type="dxa"/>
            <w:shd w:val="clear" w:color="auto" w:fill="auto"/>
          </w:tcPr>
          <w:p w14:paraId="51A5CC94" w14:textId="063DEBA8" w:rsidR="00291448" w:rsidRPr="00291448" w:rsidRDefault="001B02A7" w:rsidP="00291448">
            <w:pPr>
              <w:spacing w:before="60" w:after="60" w:line="240" w:lineRule="auto"/>
              <w:jc w:val="center"/>
              <w:rPr>
                <w:rFonts w:ascii="Arial" w:eastAsia="Times New Roman" w:hAnsi="Arial" w:cs="Arial"/>
                <w:lang w:eastAsia="en-GB"/>
              </w:rPr>
            </w:pPr>
            <w:r>
              <w:rPr>
                <w:rFonts w:ascii="Arial" w:eastAsia="Times New Roman" w:hAnsi="Arial" w:cs="Arial"/>
                <w:lang w:eastAsia="en-GB"/>
              </w:rPr>
              <w:t>2</w:t>
            </w:r>
            <w:r w:rsidR="008D0B64">
              <w:rPr>
                <w:rFonts w:ascii="Arial" w:eastAsia="Times New Roman" w:hAnsi="Arial" w:cs="Arial"/>
                <w:lang w:eastAsia="en-GB"/>
              </w:rPr>
              <w:t>147646</w:t>
            </w:r>
          </w:p>
        </w:tc>
      </w:tr>
      <w:tr w:rsidR="00291448" w:rsidRPr="00291448" w14:paraId="785E62CE" w14:textId="77777777" w:rsidTr="005E4246">
        <w:tc>
          <w:tcPr>
            <w:tcW w:w="4909" w:type="dxa"/>
            <w:shd w:val="clear" w:color="auto" w:fill="auto"/>
          </w:tcPr>
          <w:p w14:paraId="616B9A93" w14:textId="77777777" w:rsidR="00291448" w:rsidRPr="00291448" w:rsidRDefault="00291448" w:rsidP="00291448">
            <w:pPr>
              <w:spacing w:before="60" w:after="60" w:line="240" w:lineRule="auto"/>
              <w:jc w:val="center"/>
              <w:rPr>
                <w:rFonts w:ascii="Arial" w:eastAsia="Times New Roman" w:hAnsi="Arial" w:cs="Arial"/>
                <w:b/>
                <w:sz w:val="20"/>
                <w:szCs w:val="20"/>
                <w:lang w:eastAsia="en-GB"/>
              </w:rPr>
            </w:pPr>
            <w:r w:rsidRPr="00291448">
              <w:rPr>
                <w:rFonts w:ascii="Arial" w:eastAsia="Times New Roman" w:hAnsi="Arial" w:cs="Arial"/>
                <w:b/>
                <w:sz w:val="20"/>
                <w:szCs w:val="20"/>
                <w:lang w:eastAsia="en-GB"/>
              </w:rPr>
              <w:t>Rank/Grade</w:t>
            </w:r>
          </w:p>
        </w:tc>
        <w:tc>
          <w:tcPr>
            <w:tcW w:w="4909" w:type="dxa"/>
            <w:shd w:val="clear" w:color="auto" w:fill="auto"/>
          </w:tcPr>
          <w:p w14:paraId="7815D377" w14:textId="29CEC29A" w:rsidR="00291448" w:rsidRPr="00291448" w:rsidRDefault="00291448" w:rsidP="00291448">
            <w:pPr>
              <w:spacing w:before="60" w:after="60" w:line="240" w:lineRule="auto"/>
              <w:jc w:val="center"/>
              <w:rPr>
                <w:rFonts w:ascii="Arial" w:eastAsia="Times New Roman" w:hAnsi="Arial" w:cs="Arial"/>
                <w:lang w:eastAsia="en-GB"/>
              </w:rPr>
            </w:pPr>
            <w:r>
              <w:rPr>
                <w:rFonts w:ascii="Arial" w:eastAsia="Times New Roman" w:hAnsi="Arial" w:cs="Arial"/>
                <w:lang w:eastAsia="en-GB"/>
              </w:rPr>
              <w:t>OR</w:t>
            </w:r>
            <w:r w:rsidR="007A7ACF">
              <w:rPr>
                <w:rFonts w:ascii="Arial" w:eastAsia="Times New Roman" w:hAnsi="Arial" w:cs="Arial"/>
                <w:lang w:eastAsia="en-GB"/>
              </w:rPr>
              <w:t>6</w:t>
            </w:r>
          </w:p>
        </w:tc>
      </w:tr>
      <w:tr w:rsidR="00291448" w:rsidRPr="00291448" w14:paraId="4B0F862F" w14:textId="77777777" w:rsidTr="005E4246">
        <w:tc>
          <w:tcPr>
            <w:tcW w:w="4909" w:type="dxa"/>
            <w:shd w:val="clear" w:color="auto" w:fill="auto"/>
          </w:tcPr>
          <w:p w14:paraId="58016C4D" w14:textId="77777777" w:rsidR="00291448" w:rsidRPr="00291448" w:rsidRDefault="00291448" w:rsidP="00291448">
            <w:pPr>
              <w:spacing w:before="60" w:after="60" w:line="240" w:lineRule="auto"/>
              <w:jc w:val="center"/>
              <w:rPr>
                <w:rFonts w:ascii="Arial" w:eastAsia="Times New Roman" w:hAnsi="Arial" w:cs="Arial"/>
                <w:b/>
                <w:sz w:val="20"/>
                <w:szCs w:val="20"/>
                <w:lang w:eastAsia="en-GB"/>
              </w:rPr>
            </w:pPr>
            <w:r w:rsidRPr="00291448">
              <w:rPr>
                <w:rFonts w:ascii="Arial" w:eastAsia="Times New Roman" w:hAnsi="Arial" w:cs="Arial"/>
                <w:b/>
                <w:sz w:val="20"/>
                <w:szCs w:val="20"/>
                <w:lang w:eastAsia="en-GB"/>
              </w:rPr>
              <w:t xml:space="preserve">Location </w:t>
            </w:r>
          </w:p>
        </w:tc>
        <w:tc>
          <w:tcPr>
            <w:tcW w:w="4909" w:type="dxa"/>
            <w:shd w:val="clear" w:color="auto" w:fill="auto"/>
          </w:tcPr>
          <w:p w14:paraId="49A49C5D" w14:textId="1FBB4309" w:rsidR="00291448" w:rsidRPr="00291448" w:rsidRDefault="00291448" w:rsidP="00291448">
            <w:pPr>
              <w:spacing w:before="60" w:after="60" w:line="240" w:lineRule="auto"/>
              <w:jc w:val="center"/>
              <w:rPr>
                <w:rFonts w:ascii="Arial" w:eastAsia="Times New Roman" w:hAnsi="Arial" w:cs="Arial"/>
                <w:lang w:eastAsia="en-GB"/>
              </w:rPr>
            </w:pPr>
            <w:r w:rsidRPr="00291448">
              <w:rPr>
                <w:rFonts w:ascii="Arial" w:eastAsia="Times New Roman" w:hAnsi="Arial" w:cs="Arial"/>
                <w:lang w:eastAsia="en-GB"/>
              </w:rPr>
              <w:t>HM</w:t>
            </w:r>
            <w:r w:rsidR="007A7ACF">
              <w:rPr>
                <w:rFonts w:ascii="Arial" w:eastAsia="Times New Roman" w:hAnsi="Arial" w:cs="Arial"/>
                <w:lang w:eastAsia="en-GB"/>
              </w:rPr>
              <w:t>S Eaglet</w:t>
            </w:r>
          </w:p>
        </w:tc>
      </w:tr>
    </w:tbl>
    <w:p w14:paraId="2D9B9038" w14:textId="77777777" w:rsidR="00291448" w:rsidRPr="00291448" w:rsidRDefault="00291448" w:rsidP="00291448">
      <w:pPr>
        <w:spacing w:before="60" w:after="60" w:line="240" w:lineRule="auto"/>
        <w:jc w:val="center"/>
        <w:rPr>
          <w:rFonts w:ascii="Arial" w:eastAsia="Times New Roman" w:hAnsi="Arial" w:cs="Arial"/>
          <w:b/>
          <w:u w:val="single"/>
          <w:lang w:eastAsia="en-GB"/>
        </w:rPr>
      </w:pPr>
    </w:p>
    <w:p w14:paraId="43F87156" w14:textId="77777777" w:rsidR="00291448" w:rsidRPr="00291448" w:rsidRDefault="00291448" w:rsidP="00291448">
      <w:pPr>
        <w:spacing w:before="60" w:after="60" w:line="240" w:lineRule="auto"/>
        <w:rPr>
          <w:rFonts w:ascii="Arial" w:eastAsia="Times New Roman" w:hAnsi="Arial" w:cs="Arial"/>
          <w:b/>
          <w:lang w:eastAsia="en-GB"/>
        </w:rPr>
      </w:pPr>
      <w:r w:rsidRPr="00291448">
        <w:rPr>
          <w:rFonts w:ascii="Arial" w:eastAsia="Times New Roman" w:hAnsi="Arial" w:cs="Arial"/>
          <w:b/>
          <w:lang w:eastAsia="en-GB"/>
        </w:rPr>
        <w:t xml:space="preserve">ROLE AND RESPONSIBILITIES </w:t>
      </w:r>
    </w:p>
    <w:p w14:paraId="2D20C48A" w14:textId="77777777" w:rsidR="00291448" w:rsidRPr="00291448" w:rsidRDefault="00291448" w:rsidP="00291448">
      <w:pPr>
        <w:spacing w:before="60" w:after="60" w:line="240" w:lineRule="auto"/>
        <w:rPr>
          <w:rFonts w:ascii="Arial" w:eastAsia="Times New Roman"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91448" w:rsidRPr="00291448" w14:paraId="48151C74" w14:textId="77777777" w:rsidTr="005E4246">
        <w:tc>
          <w:tcPr>
            <w:tcW w:w="9016" w:type="dxa"/>
            <w:shd w:val="clear" w:color="auto" w:fill="auto"/>
          </w:tcPr>
          <w:p w14:paraId="5D20A2DF" w14:textId="7E863508" w:rsidR="00291448" w:rsidRPr="00291448" w:rsidRDefault="00C73FC4" w:rsidP="00C73FC4">
            <w:pPr>
              <w:spacing w:before="60" w:after="60" w:line="240" w:lineRule="auto"/>
              <w:rPr>
                <w:rFonts w:ascii="Arial" w:eastAsia="Times New Roman" w:hAnsi="Arial" w:cs="Arial"/>
                <w:lang w:eastAsia="en-GB"/>
              </w:rPr>
            </w:pPr>
            <w:r w:rsidRPr="00C73FC4">
              <w:rPr>
                <w:rFonts w:ascii="Arial" w:eastAsia="Times New Roman" w:hAnsi="Arial" w:cs="Arial"/>
                <w:lang w:eastAsia="en-GB"/>
              </w:rPr>
              <w:t xml:space="preserve">Deliver STEM engagement activity in local schools and colleges as directed by the </w:t>
            </w:r>
            <w:r w:rsidR="005A7D97">
              <w:rPr>
                <w:rFonts w:ascii="Arial" w:eastAsia="Times New Roman" w:hAnsi="Arial" w:cs="Arial"/>
                <w:lang w:eastAsia="en-GB"/>
              </w:rPr>
              <w:t>SO1 STEM/UTC</w:t>
            </w:r>
            <w:r w:rsidRPr="00C73FC4">
              <w:rPr>
                <w:rFonts w:ascii="Arial" w:eastAsia="Times New Roman" w:hAnsi="Arial" w:cs="Arial"/>
                <w:lang w:eastAsia="en-GB"/>
              </w:rPr>
              <w:t>, drawing on STEM ambassador support as required.</w:t>
            </w:r>
          </w:p>
        </w:tc>
      </w:tr>
      <w:tr w:rsidR="00291448" w:rsidRPr="00291448" w14:paraId="04097B8A" w14:textId="77777777" w:rsidTr="005E4246">
        <w:tc>
          <w:tcPr>
            <w:tcW w:w="9016" w:type="dxa"/>
            <w:shd w:val="clear" w:color="auto" w:fill="auto"/>
          </w:tcPr>
          <w:p w14:paraId="6CF16701" w14:textId="6EFADA1C" w:rsidR="00291448" w:rsidRPr="00291448" w:rsidRDefault="00C73FC4" w:rsidP="00C73FC4">
            <w:pPr>
              <w:spacing w:before="60" w:after="60" w:line="240" w:lineRule="auto"/>
              <w:rPr>
                <w:rFonts w:ascii="Arial" w:eastAsia="Times New Roman" w:hAnsi="Arial" w:cs="Arial"/>
                <w:lang w:eastAsia="en-GB"/>
              </w:rPr>
            </w:pPr>
            <w:r w:rsidRPr="00C73FC4">
              <w:rPr>
                <w:rFonts w:ascii="Arial" w:eastAsia="Times New Roman" w:hAnsi="Arial" w:cs="Arial"/>
                <w:lang w:eastAsia="en-GB"/>
              </w:rPr>
              <w:t xml:space="preserve">Assist the </w:t>
            </w:r>
            <w:r w:rsidR="005A7D97">
              <w:rPr>
                <w:rFonts w:ascii="Arial" w:eastAsia="Times New Roman" w:hAnsi="Arial" w:cs="Arial"/>
                <w:lang w:eastAsia="en-GB"/>
              </w:rPr>
              <w:t>SO1 STEM/UTC</w:t>
            </w:r>
            <w:r w:rsidR="009F657D" w:rsidRPr="009F657D">
              <w:rPr>
                <w:rFonts w:ascii="Arial" w:eastAsia="Times New Roman" w:hAnsi="Arial" w:cs="Arial"/>
                <w:lang w:eastAsia="en-GB"/>
              </w:rPr>
              <w:t xml:space="preserve"> </w:t>
            </w:r>
            <w:r w:rsidRPr="00C73FC4">
              <w:rPr>
                <w:rFonts w:ascii="Arial" w:eastAsia="Times New Roman" w:hAnsi="Arial" w:cs="Arial"/>
                <w:lang w:eastAsia="en-GB"/>
              </w:rPr>
              <w:t>in coordinating and managing activity of the STEM Ambassador network in</w:t>
            </w:r>
            <w:r w:rsidR="005A7D97">
              <w:rPr>
                <w:rFonts w:ascii="Arial" w:eastAsia="Times New Roman" w:hAnsi="Arial" w:cs="Arial"/>
                <w:lang w:eastAsia="en-GB"/>
              </w:rPr>
              <w:t xml:space="preserve"> Northern England</w:t>
            </w:r>
            <w:r w:rsidRPr="00C73FC4">
              <w:rPr>
                <w:rFonts w:ascii="Arial" w:eastAsia="Times New Roman" w:hAnsi="Arial" w:cs="Arial"/>
                <w:lang w:eastAsia="en-GB"/>
              </w:rPr>
              <w:t xml:space="preserve">; early STEM engagement; early STEM careers interventions including </w:t>
            </w:r>
            <w:r w:rsidR="000750D0" w:rsidRPr="000750D0">
              <w:rPr>
                <w:rFonts w:ascii="Arial" w:eastAsia="Times New Roman" w:hAnsi="Arial" w:cs="Arial"/>
                <w:lang w:eastAsia="en-GB"/>
              </w:rPr>
              <w:t xml:space="preserve">CNR and NRC </w:t>
            </w:r>
            <w:r w:rsidR="001B6438" w:rsidRPr="000750D0">
              <w:rPr>
                <w:rFonts w:ascii="Arial" w:eastAsia="Times New Roman" w:hAnsi="Arial" w:cs="Arial"/>
                <w:lang w:eastAsia="en-GB"/>
              </w:rPr>
              <w:t>interaction.</w:t>
            </w:r>
          </w:p>
        </w:tc>
      </w:tr>
      <w:tr w:rsidR="00291448" w:rsidRPr="00291448" w14:paraId="5D2428BC" w14:textId="77777777" w:rsidTr="005E4246">
        <w:tc>
          <w:tcPr>
            <w:tcW w:w="9016" w:type="dxa"/>
            <w:shd w:val="clear" w:color="auto" w:fill="auto"/>
          </w:tcPr>
          <w:p w14:paraId="7AD51F71" w14:textId="5E08169A" w:rsidR="00291448" w:rsidRPr="00291448" w:rsidRDefault="00C73FC4" w:rsidP="00C73FC4">
            <w:pPr>
              <w:spacing w:before="60" w:after="60" w:line="240" w:lineRule="auto"/>
              <w:rPr>
                <w:rFonts w:ascii="Arial" w:eastAsia="Times New Roman" w:hAnsi="Arial" w:cs="Arial"/>
                <w:lang w:eastAsia="en-GB"/>
              </w:rPr>
            </w:pPr>
            <w:r w:rsidRPr="00C73FC4">
              <w:rPr>
                <w:rFonts w:ascii="Arial" w:eastAsia="Times New Roman" w:hAnsi="Arial" w:cs="Arial"/>
                <w:lang w:eastAsia="en-GB"/>
              </w:rPr>
              <w:t>Assist in day to day management of STEM engagement events with external agencies and education partners.</w:t>
            </w:r>
          </w:p>
        </w:tc>
      </w:tr>
      <w:tr w:rsidR="00291448" w:rsidRPr="00291448" w14:paraId="3EEA76CC" w14:textId="77777777" w:rsidTr="005E4246">
        <w:tc>
          <w:tcPr>
            <w:tcW w:w="9016" w:type="dxa"/>
            <w:shd w:val="clear" w:color="auto" w:fill="auto"/>
          </w:tcPr>
          <w:p w14:paraId="4F3BA9B5" w14:textId="3F9BAE4F" w:rsidR="00291448" w:rsidRPr="00291448" w:rsidRDefault="00C73FC4" w:rsidP="00C73FC4">
            <w:pPr>
              <w:spacing w:before="60" w:after="60" w:line="240" w:lineRule="auto"/>
              <w:rPr>
                <w:rFonts w:ascii="Arial" w:eastAsia="Times New Roman" w:hAnsi="Arial" w:cs="Arial"/>
                <w:lang w:eastAsia="en-GB"/>
              </w:rPr>
            </w:pPr>
            <w:r w:rsidRPr="00C73FC4">
              <w:rPr>
                <w:rFonts w:ascii="Arial" w:eastAsia="Times New Roman" w:hAnsi="Arial" w:cs="Arial"/>
                <w:lang w:eastAsia="en-GB"/>
              </w:rPr>
              <w:t xml:space="preserve">Contribute to STEM </w:t>
            </w:r>
            <w:r w:rsidR="008F797D">
              <w:rPr>
                <w:rFonts w:ascii="Arial" w:eastAsia="Times New Roman" w:hAnsi="Arial" w:cs="Arial"/>
                <w:lang w:eastAsia="en-GB"/>
              </w:rPr>
              <w:t>A</w:t>
            </w:r>
            <w:r w:rsidRPr="00C73FC4">
              <w:rPr>
                <w:rFonts w:ascii="Arial" w:eastAsia="Times New Roman" w:hAnsi="Arial" w:cs="Arial"/>
                <w:lang w:eastAsia="en-GB"/>
              </w:rPr>
              <w:t xml:space="preserve">mbassador recruitment </w:t>
            </w:r>
            <w:r w:rsidR="005A7D97">
              <w:rPr>
                <w:rFonts w:ascii="Arial" w:eastAsia="Times New Roman" w:hAnsi="Arial" w:cs="Arial"/>
                <w:lang w:eastAsia="en-GB"/>
              </w:rPr>
              <w:t>in Northern England</w:t>
            </w:r>
          </w:p>
        </w:tc>
      </w:tr>
      <w:tr w:rsidR="006C266B" w:rsidRPr="00291448" w14:paraId="39814B0F" w14:textId="77777777" w:rsidTr="005E4246">
        <w:tc>
          <w:tcPr>
            <w:tcW w:w="9016" w:type="dxa"/>
            <w:shd w:val="clear" w:color="auto" w:fill="auto"/>
          </w:tcPr>
          <w:p w14:paraId="30E0C20D" w14:textId="3E6345CD" w:rsidR="006C266B" w:rsidRPr="00C73FC4" w:rsidRDefault="006C266B" w:rsidP="00C73FC4">
            <w:pPr>
              <w:spacing w:before="60" w:after="60" w:line="240" w:lineRule="auto"/>
              <w:rPr>
                <w:rFonts w:ascii="Arial" w:eastAsia="Times New Roman" w:hAnsi="Arial" w:cs="Arial"/>
                <w:lang w:eastAsia="en-GB"/>
              </w:rPr>
            </w:pPr>
            <w:r w:rsidRPr="006C266B">
              <w:rPr>
                <w:rFonts w:ascii="Arial" w:eastAsia="Times New Roman" w:hAnsi="Arial" w:cs="Arial"/>
                <w:lang w:eastAsia="en-GB"/>
              </w:rPr>
              <w:t xml:space="preserve">Support </w:t>
            </w:r>
            <w:r w:rsidR="00790D45">
              <w:rPr>
                <w:rFonts w:ascii="Arial" w:eastAsia="Times New Roman" w:hAnsi="Arial" w:cs="Arial"/>
                <w:lang w:eastAsia="en-GB"/>
              </w:rPr>
              <w:t xml:space="preserve">SO1 </w:t>
            </w:r>
            <w:r w:rsidRPr="006C266B">
              <w:rPr>
                <w:rFonts w:ascii="Arial" w:eastAsia="Times New Roman" w:hAnsi="Arial" w:cs="Arial"/>
                <w:lang w:eastAsia="en-GB"/>
              </w:rPr>
              <w:t>STEM</w:t>
            </w:r>
            <w:r w:rsidR="00790D45">
              <w:rPr>
                <w:rFonts w:ascii="Arial" w:eastAsia="Times New Roman" w:hAnsi="Arial" w:cs="Arial"/>
                <w:lang w:eastAsia="en-GB"/>
              </w:rPr>
              <w:t>/UTC</w:t>
            </w:r>
            <w:r w:rsidRPr="006C266B">
              <w:rPr>
                <w:rFonts w:ascii="Arial" w:eastAsia="Times New Roman" w:hAnsi="Arial" w:cs="Arial"/>
                <w:lang w:eastAsia="en-GB"/>
              </w:rPr>
              <w:t xml:space="preserve"> in building long-term, sustainable relationships with key external organisations.  These include academic institutions at all levels as well as benchmarking and research organisations and Defence’s STEM partners in </w:t>
            </w:r>
            <w:r w:rsidR="005A7D97">
              <w:rPr>
                <w:rFonts w:ascii="Arial" w:eastAsia="Times New Roman" w:hAnsi="Arial" w:cs="Arial"/>
                <w:lang w:eastAsia="en-GB"/>
              </w:rPr>
              <w:t>Northern England</w:t>
            </w:r>
            <w:r w:rsidRPr="006C266B">
              <w:rPr>
                <w:rFonts w:ascii="Arial" w:eastAsia="Times New Roman" w:hAnsi="Arial" w:cs="Arial"/>
                <w:lang w:eastAsia="en-GB"/>
              </w:rPr>
              <w:t>.</w:t>
            </w:r>
          </w:p>
        </w:tc>
      </w:tr>
      <w:tr w:rsidR="00291448" w:rsidRPr="00291448" w14:paraId="71EEA4E6" w14:textId="77777777" w:rsidTr="005E4246">
        <w:tc>
          <w:tcPr>
            <w:tcW w:w="9016" w:type="dxa"/>
            <w:shd w:val="clear" w:color="auto" w:fill="auto"/>
          </w:tcPr>
          <w:p w14:paraId="43DC351E" w14:textId="7F78DF48" w:rsidR="00291448" w:rsidRPr="00291448" w:rsidRDefault="00C73FC4" w:rsidP="00C73FC4">
            <w:pPr>
              <w:spacing w:before="60" w:after="60" w:line="240" w:lineRule="auto"/>
              <w:rPr>
                <w:rFonts w:ascii="Arial" w:eastAsia="Times New Roman" w:hAnsi="Arial" w:cs="Arial"/>
                <w:lang w:eastAsia="en-GB"/>
              </w:rPr>
            </w:pPr>
            <w:r w:rsidRPr="00C73FC4">
              <w:rPr>
                <w:rFonts w:ascii="Arial" w:eastAsia="Times New Roman" w:hAnsi="Arial" w:cs="Arial"/>
                <w:lang w:eastAsia="en-GB"/>
              </w:rPr>
              <w:t xml:space="preserve">Assist in supporting the RN commitment to the BAE/RAF/RN Roadshow when operating in </w:t>
            </w:r>
            <w:r w:rsidR="009E6298">
              <w:rPr>
                <w:rFonts w:ascii="Arial" w:eastAsia="Times New Roman" w:hAnsi="Arial" w:cs="Arial"/>
                <w:lang w:eastAsia="en-GB"/>
              </w:rPr>
              <w:t>Northern England</w:t>
            </w:r>
            <w:r w:rsidRPr="00C73FC4">
              <w:rPr>
                <w:rFonts w:ascii="Arial" w:eastAsia="Times New Roman" w:hAnsi="Arial" w:cs="Arial"/>
                <w:lang w:eastAsia="en-GB"/>
              </w:rPr>
              <w:t>.</w:t>
            </w:r>
          </w:p>
        </w:tc>
      </w:tr>
      <w:tr w:rsidR="00291448" w:rsidRPr="00291448" w14:paraId="05AA6D0E" w14:textId="77777777" w:rsidTr="005E4246">
        <w:tc>
          <w:tcPr>
            <w:tcW w:w="9016" w:type="dxa"/>
            <w:shd w:val="clear" w:color="auto" w:fill="auto"/>
          </w:tcPr>
          <w:p w14:paraId="6B39060F" w14:textId="48A6CD6C" w:rsidR="00291448" w:rsidRPr="00291448" w:rsidRDefault="00C73FC4" w:rsidP="00C73FC4">
            <w:pPr>
              <w:spacing w:before="60" w:after="60" w:line="240" w:lineRule="auto"/>
              <w:rPr>
                <w:rFonts w:ascii="Arial" w:eastAsia="Times New Roman" w:hAnsi="Arial" w:cs="Arial"/>
                <w:lang w:eastAsia="en-GB"/>
              </w:rPr>
            </w:pPr>
            <w:r w:rsidRPr="00C73FC4">
              <w:rPr>
                <w:rFonts w:ascii="Arial" w:eastAsia="Times New Roman" w:hAnsi="Arial" w:cs="Arial"/>
                <w:lang w:eastAsia="en-GB"/>
              </w:rPr>
              <w:t>Assist in supporting Media events contributing to STEM engagement.</w:t>
            </w:r>
          </w:p>
        </w:tc>
      </w:tr>
      <w:tr w:rsidR="00291448" w:rsidRPr="00291448" w14:paraId="3C0180BE" w14:textId="77777777" w:rsidTr="005E4246">
        <w:tc>
          <w:tcPr>
            <w:tcW w:w="9016" w:type="dxa"/>
            <w:shd w:val="clear" w:color="auto" w:fill="auto"/>
          </w:tcPr>
          <w:p w14:paraId="76267272" w14:textId="27499E28" w:rsidR="00291448" w:rsidRPr="00291448" w:rsidRDefault="00C73FC4" w:rsidP="00C73FC4">
            <w:pPr>
              <w:spacing w:before="60" w:after="60" w:line="240" w:lineRule="auto"/>
              <w:rPr>
                <w:rFonts w:ascii="Arial" w:eastAsia="Times New Roman" w:hAnsi="Arial" w:cs="Arial"/>
                <w:lang w:eastAsia="en-GB"/>
              </w:rPr>
            </w:pPr>
            <w:r w:rsidRPr="00C73FC4">
              <w:rPr>
                <w:rFonts w:ascii="Arial" w:eastAsia="Times New Roman" w:hAnsi="Arial" w:cs="Arial"/>
                <w:lang w:eastAsia="en-GB"/>
              </w:rPr>
              <w:t xml:space="preserve">Assist in delivering bespoke STEM projects in </w:t>
            </w:r>
            <w:r w:rsidR="009E6298">
              <w:rPr>
                <w:rFonts w:ascii="Arial" w:eastAsia="Times New Roman" w:hAnsi="Arial" w:cs="Arial"/>
                <w:lang w:eastAsia="en-GB"/>
              </w:rPr>
              <w:t>Northern England</w:t>
            </w:r>
            <w:r w:rsidR="00471F3E">
              <w:rPr>
                <w:rFonts w:ascii="Arial" w:eastAsia="Times New Roman" w:hAnsi="Arial" w:cs="Arial"/>
                <w:lang w:eastAsia="en-GB"/>
              </w:rPr>
              <w:t>.</w:t>
            </w:r>
          </w:p>
        </w:tc>
      </w:tr>
      <w:tr w:rsidR="00291448" w:rsidRPr="00291448" w14:paraId="51415A07" w14:textId="77777777" w:rsidTr="005E4246">
        <w:tc>
          <w:tcPr>
            <w:tcW w:w="9016" w:type="dxa"/>
            <w:shd w:val="clear" w:color="auto" w:fill="auto"/>
          </w:tcPr>
          <w:p w14:paraId="20B4C048" w14:textId="7CEAEAE4" w:rsidR="00291448" w:rsidRPr="00291448" w:rsidRDefault="000463E0" w:rsidP="00291448">
            <w:pPr>
              <w:spacing w:before="60" w:after="60" w:line="240" w:lineRule="auto"/>
              <w:rPr>
                <w:rFonts w:ascii="Arial" w:eastAsia="Times New Roman" w:hAnsi="Arial" w:cs="Arial"/>
                <w:lang w:eastAsia="en-GB"/>
              </w:rPr>
            </w:pPr>
            <w:r>
              <w:rPr>
                <w:rFonts w:ascii="Arial" w:eastAsia="Times New Roman" w:hAnsi="Arial" w:cs="Arial"/>
                <w:lang w:eastAsia="en-GB"/>
              </w:rPr>
              <w:t>Assist</w:t>
            </w:r>
            <w:r w:rsidRPr="000463E0">
              <w:rPr>
                <w:rFonts w:ascii="Arial" w:eastAsia="Times New Roman" w:hAnsi="Arial" w:cs="Arial"/>
                <w:lang w:eastAsia="en-GB"/>
              </w:rPr>
              <w:t xml:space="preserve"> S</w:t>
            </w:r>
            <w:r w:rsidR="00471F3E">
              <w:rPr>
                <w:rFonts w:ascii="Arial" w:eastAsia="Times New Roman" w:hAnsi="Arial" w:cs="Arial"/>
                <w:lang w:eastAsia="en-GB"/>
              </w:rPr>
              <w:t>O1 STEM/UTC</w:t>
            </w:r>
            <w:r>
              <w:rPr>
                <w:rFonts w:ascii="Arial" w:eastAsia="Times New Roman" w:hAnsi="Arial" w:cs="Arial"/>
                <w:lang w:eastAsia="en-GB"/>
              </w:rPr>
              <w:t xml:space="preserve"> </w:t>
            </w:r>
            <w:r w:rsidRPr="000463E0">
              <w:rPr>
                <w:rFonts w:ascii="Arial" w:eastAsia="Times New Roman" w:hAnsi="Arial" w:cs="Arial"/>
                <w:lang w:eastAsia="en-GB"/>
              </w:rPr>
              <w:t xml:space="preserve">on the procurement and management </w:t>
            </w:r>
            <w:r w:rsidR="008F797D">
              <w:rPr>
                <w:rFonts w:ascii="Arial" w:eastAsia="Times New Roman" w:hAnsi="Arial" w:cs="Arial"/>
                <w:lang w:eastAsia="en-GB"/>
              </w:rPr>
              <w:t xml:space="preserve">of </w:t>
            </w:r>
            <w:r w:rsidRPr="000463E0">
              <w:rPr>
                <w:rFonts w:ascii="Arial" w:eastAsia="Times New Roman" w:hAnsi="Arial" w:cs="Arial"/>
                <w:lang w:eastAsia="en-GB"/>
              </w:rPr>
              <w:t xml:space="preserve">resources to support STEM Ambassador activities in </w:t>
            </w:r>
            <w:r w:rsidR="009E6298">
              <w:rPr>
                <w:rFonts w:ascii="Arial" w:eastAsia="Times New Roman" w:hAnsi="Arial" w:cs="Arial"/>
                <w:lang w:eastAsia="en-GB"/>
              </w:rPr>
              <w:t>Northern England</w:t>
            </w:r>
            <w:r w:rsidRPr="000463E0">
              <w:rPr>
                <w:rFonts w:ascii="Arial" w:eastAsia="Times New Roman" w:hAnsi="Arial" w:cs="Arial"/>
                <w:lang w:eastAsia="en-GB"/>
              </w:rPr>
              <w:t>.</w:t>
            </w:r>
          </w:p>
        </w:tc>
      </w:tr>
    </w:tbl>
    <w:p w14:paraId="35860986" w14:textId="77777777" w:rsidR="00291448" w:rsidRPr="00291448" w:rsidRDefault="00291448" w:rsidP="00291448">
      <w:pPr>
        <w:spacing w:before="60" w:after="60" w:line="240" w:lineRule="auto"/>
        <w:rPr>
          <w:rFonts w:ascii="Arial" w:eastAsia="Times New Roman" w:hAnsi="Arial" w:cs="Arial"/>
          <w:b/>
          <w:lang w:eastAsia="en-GB"/>
        </w:rPr>
      </w:pPr>
    </w:p>
    <w:p w14:paraId="30ED6CC3" w14:textId="5F63C738" w:rsidR="00291448" w:rsidRPr="00601779" w:rsidRDefault="00291448" w:rsidP="00291448">
      <w:pPr>
        <w:spacing w:before="60" w:after="60" w:line="240" w:lineRule="auto"/>
        <w:rPr>
          <w:rFonts w:ascii="Arial" w:eastAsia="Times New Roman" w:hAnsi="Arial" w:cs="Arial"/>
          <w:b/>
          <w:lang w:eastAsia="en-GB"/>
        </w:rPr>
      </w:pPr>
      <w:r w:rsidRPr="00291448">
        <w:rPr>
          <w:rFonts w:ascii="Arial" w:eastAsia="Times New Roman" w:hAnsi="Arial" w:cs="Arial"/>
          <w:b/>
          <w:lang w:eastAsia="en-GB"/>
        </w:rPr>
        <w:t xml:space="preserve">PREAMBLE </w:t>
      </w:r>
    </w:p>
    <w:p w14:paraId="1F7234D5" w14:textId="77777777" w:rsidR="00291448" w:rsidRPr="00291448" w:rsidRDefault="00291448" w:rsidP="00291448">
      <w:pPr>
        <w:spacing w:before="60" w:after="60" w:line="240" w:lineRule="auto"/>
        <w:rPr>
          <w:rFonts w:ascii="Arial" w:eastAsia="Times New Roman" w:hAnsi="Arial" w:cs="Arial"/>
          <w:lang w:eastAsia="en-GB"/>
        </w:rPr>
      </w:pPr>
    </w:p>
    <w:p w14:paraId="7B61877F" w14:textId="25B10EAA" w:rsidR="00291448" w:rsidRPr="00291448" w:rsidRDefault="00601779" w:rsidP="00291448">
      <w:pPr>
        <w:spacing w:before="60" w:after="60" w:line="240" w:lineRule="auto"/>
        <w:rPr>
          <w:rFonts w:ascii="Arial" w:eastAsia="Times New Roman" w:hAnsi="Arial" w:cs="Arial"/>
          <w:lang w:eastAsia="en-GB"/>
        </w:rPr>
      </w:pPr>
      <w:r>
        <w:rPr>
          <w:rFonts w:ascii="Arial" w:eastAsia="Times New Roman" w:hAnsi="Arial" w:cs="Arial"/>
          <w:lang w:eastAsia="en-GB"/>
        </w:rPr>
        <w:t>1</w:t>
      </w:r>
      <w:r w:rsidR="00291448" w:rsidRPr="00291448">
        <w:rPr>
          <w:rFonts w:ascii="Arial" w:eastAsia="Times New Roman" w:hAnsi="Arial" w:cs="Arial"/>
          <w:lang w:eastAsia="en-GB"/>
        </w:rPr>
        <w:t>.</w:t>
      </w:r>
      <w:r w:rsidR="00291448" w:rsidRPr="00291448">
        <w:rPr>
          <w:rFonts w:ascii="Arial" w:eastAsia="Times New Roman" w:hAnsi="Arial" w:cs="Arial"/>
          <w:lang w:eastAsia="en-GB"/>
        </w:rPr>
        <w:tab/>
      </w:r>
      <w:r w:rsidR="005300EC">
        <w:rPr>
          <w:rFonts w:ascii="Arial" w:eastAsia="Times New Roman" w:hAnsi="Arial" w:cs="Arial"/>
          <w:lang w:eastAsia="en-GB"/>
        </w:rPr>
        <w:t>DSP provides the</w:t>
      </w:r>
      <w:r w:rsidR="00291448" w:rsidRPr="00291448">
        <w:rPr>
          <w:rFonts w:ascii="Arial" w:eastAsia="Times New Roman" w:hAnsi="Arial" w:cs="Arial"/>
          <w:lang w:eastAsia="en-GB"/>
        </w:rPr>
        <w:t xml:space="preserve"> governance </w:t>
      </w:r>
      <w:r w:rsidR="005300EC">
        <w:rPr>
          <w:rFonts w:ascii="Arial" w:eastAsia="Times New Roman" w:hAnsi="Arial" w:cs="Arial"/>
          <w:lang w:eastAsia="en-GB"/>
        </w:rPr>
        <w:t>for</w:t>
      </w:r>
      <w:r w:rsidR="00291448" w:rsidRPr="00291448">
        <w:rPr>
          <w:rFonts w:ascii="Arial" w:eastAsia="Times New Roman" w:hAnsi="Arial" w:cs="Arial"/>
          <w:lang w:eastAsia="en-GB"/>
        </w:rPr>
        <w:t xml:space="preserve"> the RN’s engagement within the </w:t>
      </w:r>
      <w:r w:rsidR="008F797D" w:rsidRPr="00291448">
        <w:rPr>
          <w:rFonts w:ascii="Arial" w:eastAsia="Times New Roman" w:hAnsi="Arial" w:cs="Arial"/>
          <w:lang w:eastAsia="en-GB"/>
        </w:rPr>
        <w:t xml:space="preserve">Science, Technology, Engineering and Maths </w:t>
      </w:r>
      <w:r w:rsidR="008F797D">
        <w:rPr>
          <w:rFonts w:ascii="Arial" w:eastAsia="Times New Roman" w:hAnsi="Arial" w:cs="Arial"/>
          <w:lang w:eastAsia="en-GB"/>
        </w:rPr>
        <w:t>(</w:t>
      </w:r>
      <w:r w:rsidR="00291448" w:rsidRPr="00291448">
        <w:rPr>
          <w:rFonts w:ascii="Arial" w:eastAsia="Times New Roman" w:hAnsi="Arial" w:cs="Arial"/>
          <w:lang w:eastAsia="en-GB"/>
        </w:rPr>
        <w:t>STEM</w:t>
      </w:r>
      <w:r w:rsidR="008F797D">
        <w:rPr>
          <w:rFonts w:ascii="Arial" w:eastAsia="Times New Roman" w:hAnsi="Arial" w:cs="Arial"/>
          <w:lang w:eastAsia="en-GB"/>
        </w:rPr>
        <w:t>)</w:t>
      </w:r>
      <w:r w:rsidR="00291448" w:rsidRPr="00291448">
        <w:rPr>
          <w:rFonts w:ascii="Arial" w:eastAsia="Times New Roman" w:hAnsi="Arial" w:cs="Arial"/>
          <w:lang w:eastAsia="en-GB"/>
        </w:rPr>
        <w:t xml:space="preserve"> arena, the RN’s engagement with the University Technical College (UTC) programme</w:t>
      </w:r>
      <w:r w:rsidR="00291448" w:rsidRPr="00291448">
        <w:rPr>
          <w:rFonts w:ascii="Arial" w:eastAsia="Times New Roman" w:hAnsi="Arial" w:cs="Arial"/>
          <w:vertAlign w:val="superscript"/>
          <w:lang w:eastAsia="en-GB"/>
        </w:rPr>
        <w:footnoteReference w:id="1"/>
      </w:r>
      <w:r w:rsidR="00291448" w:rsidRPr="00291448">
        <w:rPr>
          <w:rFonts w:ascii="Arial" w:eastAsia="Times New Roman" w:hAnsi="Arial" w:cs="Arial"/>
          <w:lang w:eastAsia="en-GB"/>
        </w:rPr>
        <w:t xml:space="preserve"> and the delivery of bespoke supporting STEM events/competitions such as the Royal Navy Engineering Challenge (RNEC). </w:t>
      </w:r>
    </w:p>
    <w:p w14:paraId="67981536" w14:textId="77777777" w:rsidR="00291448" w:rsidRPr="00291448" w:rsidRDefault="00291448" w:rsidP="00291448">
      <w:pPr>
        <w:spacing w:before="60" w:after="60" w:line="240" w:lineRule="auto"/>
        <w:rPr>
          <w:rFonts w:ascii="Arial" w:eastAsia="Times New Roman" w:hAnsi="Arial" w:cs="Arial"/>
          <w:lang w:eastAsia="en-GB"/>
        </w:rPr>
      </w:pPr>
    </w:p>
    <w:p w14:paraId="50729F0B" w14:textId="685F89AD" w:rsidR="00291448" w:rsidRPr="00291448" w:rsidRDefault="00291448" w:rsidP="00291448">
      <w:pPr>
        <w:numPr>
          <w:ilvl w:val="0"/>
          <w:numId w:val="2"/>
        </w:numPr>
        <w:spacing w:before="60" w:after="60" w:line="240" w:lineRule="auto"/>
        <w:ind w:left="709"/>
        <w:contextualSpacing/>
        <w:rPr>
          <w:rFonts w:ascii="Arial" w:eastAsia="Times New Roman" w:hAnsi="Arial" w:cs="Arial"/>
          <w:lang w:eastAsia="en-GB"/>
        </w:rPr>
      </w:pPr>
      <w:r w:rsidRPr="00291448">
        <w:rPr>
          <w:rFonts w:ascii="Arial" w:eastAsia="Times New Roman" w:hAnsi="Arial" w:cs="Arial"/>
          <w:lang w:eastAsia="en-GB"/>
        </w:rPr>
        <w:t xml:space="preserve">STEM Engagement is a key element of the RN’s wider outreach activities and is facilitated by volunteer STEM ambassadors.  STEM activity is coordinated by the UTC Team which draws on a dedicated STEM budget within the wider </w:t>
      </w:r>
      <w:r w:rsidR="00C037DA">
        <w:rPr>
          <w:rFonts w:ascii="Arial" w:eastAsia="Times New Roman" w:hAnsi="Arial" w:cs="Arial"/>
          <w:lang w:eastAsia="en-GB"/>
        </w:rPr>
        <w:t>DSP</w:t>
      </w:r>
      <w:r w:rsidRPr="00291448">
        <w:rPr>
          <w:rFonts w:ascii="Arial" w:eastAsia="Times New Roman" w:hAnsi="Arial" w:cs="Arial"/>
          <w:lang w:eastAsia="en-GB"/>
        </w:rPr>
        <w:t xml:space="preserve"> 2* financial allocation.  STEM activity is governed by the Defence STEM Youth Engagement Strategy</w:t>
      </w:r>
      <w:r w:rsidRPr="00291448">
        <w:rPr>
          <w:rFonts w:ascii="Arial" w:eastAsia="Times New Roman" w:hAnsi="Arial" w:cs="Arial"/>
          <w:vertAlign w:val="superscript"/>
          <w:lang w:eastAsia="en-GB"/>
        </w:rPr>
        <w:footnoteReference w:id="2"/>
      </w:r>
      <w:r w:rsidRPr="00291448">
        <w:rPr>
          <w:rFonts w:ascii="Arial" w:eastAsia="Times New Roman" w:hAnsi="Arial" w:cs="Arial"/>
          <w:lang w:eastAsia="en-GB"/>
        </w:rPr>
        <w:t xml:space="preserve"> (overseen by the 3* Defence Engineering Champion).</w:t>
      </w:r>
    </w:p>
    <w:p w14:paraId="584C4E73" w14:textId="77777777" w:rsidR="00291448" w:rsidRPr="00291448" w:rsidRDefault="00291448" w:rsidP="00291448">
      <w:pPr>
        <w:spacing w:before="60" w:after="60" w:line="240" w:lineRule="auto"/>
        <w:ind w:left="720"/>
        <w:rPr>
          <w:rFonts w:ascii="Arial" w:eastAsia="Times New Roman" w:hAnsi="Arial" w:cs="Arial"/>
          <w:lang w:eastAsia="en-GB"/>
        </w:rPr>
      </w:pPr>
    </w:p>
    <w:p w14:paraId="026A695F" w14:textId="6D32E050" w:rsidR="00291448" w:rsidRPr="00291448" w:rsidRDefault="00291448" w:rsidP="00291448">
      <w:pPr>
        <w:numPr>
          <w:ilvl w:val="0"/>
          <w:numId w:val="2"/>
        </w:numPr>
        <w:spacing w:before="60" w:after="60" w:line="240" w:lineRule="auto"/>
        <w:ind w:left="709"/>
        <w:contextualSpacing/>
        <w:rPr>
          <w:rFonts w:ascii="Arial" w:eastAsia="Times New Roman" w:hAnsi="Arial" w:cs="Arial"/>
          <w:lang w:eastAsia="en-GB"/>
        </w:rPr>
      </w:pPr>
      <w:r w:rsidRPr="00291448">
        <w:rPr>
          <w:rFonts w:ascii="Arial" w:eastAsia="Times New Roman" w:hAnsi="Arial" w:cs="Arial"/>
          <w:lang w:eastAsia="en-GB"/>
        </w:rPr>
        <w:t xml:space="preserve">The RN is an </w:t>
      </w:r>
      <w:r w:rsidR="008873F7">
        <w:rPr>
          <w:rFonts w:ascii="Arial" w:eastAsia="Times New Roman" w:hAnsi="Arial" w:cs="Arial"/>
          <w:lang w:eastAsia="en-GB"/>
        </w:rPr>
        <w:t>E</w:t>
      </w:r>
      <w:r w:rsidRPr="00291448">
        <w:rPr>
          <w:rFonts w:ascii="Arial" w:eastAsia="Times New Roman" w:hAnsi="Arial" w:cs="Arial"/>
          <w:lang w:eastAsia="en-GB"/>
        </w:rPr>
        <w:t xml:space="preserve">mployer </w:t>
      </w:r>
      <w:r w:rsidR="008873F7">
        <w:rPr>
          <w:rFonts w:ascii="Arial" w:eastAsia="Times New Roman" w:hAnsi="Arial" w:cs="Arial"/>
          <w:lang w:eastAsia="en-GB"/>
        </w:rPr>
        <w:t>P</w:t>
      </w:r>
      <w:r w:rsidRPr="00291448">
        <w:rPr>
          <w:rFonts w:ascii="Arial" w:eastAsia="Times New Roman" w:hAnsi="Arial" w:cs="Arial"/>
          <w:lang w:eastAsia="en-GB"/>
        </w:rPr>
        <w:t xml:space="preserve">artner of the UTC programme, which comprises </w:t>
      </w:r>
      <w:r w:rsidR="008873F7">
        <w:rPr>
          <w:rFonts w:ascii="Arial" w:eastAsia="Times New Roman" w:hAnsi="Arial" w:cs="Arial"/>
          <w:lang w:eastAsia="en-GB"/>
        </w:rPr>
        <w:t>4</w:t>
      </w:r>
      <w:r w:rsidR="00C037DA">
        <w:rPr>
          <w:rFonts w:ascii="Arial" w:eastAsia="Times New Roman" w:hAnsi="Arial" w:cs="Arial"/>
          <w:lang w:eastAsia="en-GB"/>
        </w:rPr>
        <w:t>8</w:t>
      </w:r>
      <w:r w:rsidRPr="00291448">
        <w:rPr>
          <w:rFonts w:ascii="Arial" w:eastAsia="Times New Roman" w:hAnsi="Arial" w:cs="Arial"/>
          <w:lang w:eastAsia="en-GB"/>
        </w:rPr>
        <w:t xml:space="preserve"> state-funded colleges across England and is a founder Member of UTC Portsmouth.  The RN is formally affiliated with 11 engineering UTCs</w:t>
      </w:r>
      <w:r w:rsidRPr="00291448">
        <w:rPr>
          <w:rFonts w:ascii="Arial" w:eastAsia="Times New Roman" w:hAnsi="Arial" w:cs="Arial"/>
          <w:vertAlign w:val="superscript"/>
          <w:lang w:eastAsia="en-GB"/>
        </w:rPr>
        <w:footnoteReference w:id="3"/>
      </w:r>
      <w:r w:rsidRPr="00291448">
        <w:rPr>
          <w:rFonts w:ascii="Arial" w:eastAsia="Times New Roman" w:hAnsi="Arial" w:cs="Arial"/>
          <w:lang w:eastAsia="en-GB"/>
        </w:rPr>
        <w:t xml:space="preserve"> within the programme and 2SL is a member of the Advisory Board to the Baker Dearing Educational Trust, the umbrella organisation for UTCs.  As part of this commitment, the UTC Team supports affiliated UTCs by conducting engineering and personal development instruction at the colleges and organising residential </w:t>
      </w:r>
      <w:r w:rsidR="00355244">
        <w:rPr>
          <w:rFonts w:ascii="Arial" w:eastAsia="Times New Roman" w:hAnsi="Arial" w:cs="Arial"/>
          <w:lang w:eastAsia="en-GB"/>
        </w:rPr>
        <w:t>events/</w:t>
      </w:r>
      <w:r w:rsidRPr="00291448">
        <w:rPr>
          <w:rFonts w:ascii="Arial" w:eastAsia="Times New Roman" w:hAnsi="Arial" w:cs="Arial"/>
          <w:lang w:eastAsia="en-GB"/>
        </w:rPr>
        <w:t>visits.</w:t>
      </w:r>
    </w:p>
    <w:p w14:paraId="475921F3" w14:textId="77777777" w:rsidR="00291448" w:rsidRPr="00291448" w:rsidRDefault="00291448" w:rsidP="00291448">
      <w:pPr>
        <w:spacing w:before="60" w:after="60" w:line="240" w:lineRule="auto"/>
        <w:rPr>
          <w:rFonts w:ascii="Arial" w:eastAsia="Times New Roman" w:hAnsi="Arial" w:cs="Arial"/>
          <w:b/>
          <w:lang w:eastAsia="en-GB"/>
        </w:rPr>
      </w:pPr>
    </w:p>
    <w:p w14:paraId="41784936" w14:textId="3F7E36C8" w:rsidR="00291448" w:rsidRPr="00291448" w:rsidRDefault="00291448" w:rsidP="00291448">
      <w:pPr>
        <w:spacing w:before="60" w:after="60" w:line="240" w:lineRule="auto"/>
        <w:rPr>
          <w:rFonts w:ascii="Arial" w:eastAsia="Times New Roman" w:hAnsi="Arial" w:cs="Arial"/>
          <w:lang w:eastAsia="en-GB"/>
        </w:rPr>
      </w:pPr>
      <w:r w:rsidRPr="00291448">
        <w:rPr>
          <w:rFonts w:ascii="Arial" w:eastAsia="Times New Roman" w:hAnsi="Arial" w:cs="Arial"/>
          <w:lang w:eastAsia="en-GB"/>
        </w:rPr>
        <w:t>3.</w:t>
      </w:r>
      <w:r w:rsidRPr="00291448">
        <w:rPr>
          <w:rFonts w:ascii="Arial" w:eastAsia="Times New Roman" w:hAnsi="Arial" w:cs="Arial"/>
          <w:lang w:eastAsia="en-GB"/>
        </w:rPr>
        <w:tab/>
        <w:t xml:space="preserve">The </w:t>
      </w:r>
      <w:r w:rsidR="001B6438" w:rsidRPr="001B6438">
        <w:rPr>
          <w:rFonts w:ascii="Arial" w:eastAsia="Times New Roman" w:hAnsi="Arial" w:cs="Arial"/>
          <w:lang w:eastAsia="en-GB"/>
        </w:rPr>
        <w:t xml:space="preserve">STEM Coord </w:t>
      </w:r>
      <w:r w:rsidR="00344750">
        <w:rPr>
          <w:rFonts w:ascii="Arial" w:eastAsia="Times New Roman" w:hAnsi="Arial" w:cs="Arial"/>
          <w:lang w:eastAsia="en-GB"/>
        </w:rPr>
        <w:t>Northern England</w:t>
      </w:r>
      <w:r w:rsidR="001B6438" w:rsidRPr="001B6438">
        <w:rPr>
          <w:rFonts w:ascii="Arial" w:eastAsia="Times New Roman" w:hAnsi="Arial" w:cs="Arial"/>
          <w:lang w:eastAsia="en-GB"/>
        </w:rPr>
        <w:t xml:space="preserve"> </w:t>
      </w:r>
      <w:r w:rsidRPr="00291448">
        <w:rPr>
          <w:rFonts w:ascii="Arial" w:eastAsia="Times New Roman" w:hAnsi="Arial" w:cs="Arial"/>
          <w:lang w:eastAsia="en-GB"/>
        </w:rPr>
        <w:t xml:space="preserve">is an FTRS(LC) position which is based in </w:t>
      </w:r>
      <w:r w:rsidR="00344750">
        <w:rPr>
          <w:rFonts w:ascii="Arial" w:eastAsia="Times New Roman" w:hAnsi="Arial" w:cs="Arial"/>
          <w:lang w:eastAsia="en-GB"/>
        </w:rPr>
        <w:t>HMS Eaglet</w:t>
      </w:r>
      <w:r w:rsidRPr="00291448">
        <w:rPr>
          <w:rFonts w:ascii="Arial" w:eastAsia="Times New Roman" w:hAnsi="Arial" w:cs="Arial"/>
          <w:lang w:eastAsia="en-GB"/>
        </w:rPr>
        <w:t xml:space="preserve"> working as part of the Royal Navy’s </w:t>
      </w:r>
      <w:r w:rsidR="00C037DA">
        <w:rPr>
          <w:rFonts w:ascii="Arial" w:eastAsia="Times New Roman" w:hAnsi="Arial" w:cs="Arial"/>
          <w:lang w:eastAsia="en-GB"/>
        </w:rPr>
        <w:t>STEM/</w:t>
      </w:r>
      <w:r w:rsidRPr="00291448">
        <w:rPr>
          <w:rFonts w:ascii="Arial" w:eastAsia="Times New Roman" w:hAnsi="Arial" w:cs="Arial"/>
          <w:lang w:eastAsia="en-GB"/>
        </w:rPr>
        <w:t>U</w:t>
      </w:r>
      <w:r w:rsidR="00C037DA">
        <w:rPr>
          <w:rFonts w:ascii="Arial" w:eastAsia="Times New Roman" w:hAnsi="Arial" w:cs="Arial"/>
          <w:lang w:eastAsia="en-GB"/>
        </w:rPr>
        <w:t>TC Team</w:t>
      </w:r>
      <w:r w:rsidRPr="00291448">
        <w:rPr>
          <w:rFonts w:ascii="Arial" w:eastAsia="Times New Roman" w:hAnsi="Arial" w:cs="Arial"/>
          <w:lang w:eastAsia="en-GB"/>
        </w:rPr>
        <w:t>, which lodges in HMS NELSON.</w:t>
      </w:r>
    </w:p>
    <w:p w14:paraId="3E9D769B" w14:textId="77777777" w:rsidR="00291448" w:rsidRPr="00291448" w:rsidRDefault="00291448" w:rsidP="00291448">
      <w:pPr>
        <w:spacing w:before="60" w:after="60" w:line="240" w:lineRule="auto"/>
        <w:rPr>
          <w:rFonts w:ascii="Arial" w:eastAsia="Times New Roman" w:hAnsi="Arial" w:cs="Arial"/>
          <w:b/>
          <w:lang w:eastAsia="en-GB"/>
        </w:rPr>
      </w:pPr>
    </w:p>
    <w:p w14:paraId="39DBF7EB" w14:textId="77777777" w:rsidR="00291448" w:rsidRPr="00291448" w:rsidRDefault="00291448" w:rsidP="00291448">
      <w:pPr>
        <w:spacing w:before="60" w:after="60" w:line="240" w:lineRule="auto"/>
        <w:rPr>
          <w:rFonts w:ascii="Arial" w:eastAsia="Times New Roman" w:hAnsi="Arial" w:cs="Arial"/>
          <w:b/>
          <w:lang w:eastAsia="en-GB"/>
        </w:rPr>
      </w:pPr>
      <w:r w:rsidRPr="00291448">
        <w:rPr>
          <w:rFonts w:ascii="Arial" w:eastAsia="Times New Roman" w:hAnsi="Arial" w:cs="Arial"/>
          <w:b/>
          <w:lang w:eastAsia="en-GB"/>
        </w:rPr>
        <w:t xml:space="preserve">PURPOSES </w:t>
      </w:r>
    </w:p>
    <w:p w14:paraId="46C2C385" w14:textId="77777777" w:rsidR="00291448" w:rsidRPr="00291448" w:rsidRDefault="00291448" w:rsidP="00291448">
      <w:pPr>
        <w:spacing w:before="60" w:after="60" w:line="240" w:lineRule="auto"/>
        <w:rPr>
          <w:rFonts w:ascii="Arial" w:eastAsia="Times New Roman" w:hAnsi="Arial" w:cs="Arial"/>
          <w:b/>
          <w:lang w:eastAsia="en-GB"/>
        </w:rPr>
      </w:pPr>
    </w:p>
    <w:p w14:paraId="38D3944B" w14:textId="7DC68BE6" w:rsidR="00291448" w:rsidRPr="00291448" w:rsidRDefault="00291448" w:rsidP="00291448">
      <w:pPr>
        <w:tabs>
          <w:tab w:val="left" w:pos="567"/>
        </w:tabs>
        <w:spacing w:before="60" w:after="60" w:line="240" w:lineRule="auto"/>
        <w:rPr>
          <w:rFonts w:ascii="Arial" w:eastAsia="Times New Roman" w:hAnsi="Arial" w:cs="Arial"/>
          <w:lang w:eastAsia="en-GB"/>
        </w:rPr>
      </w:pPr>
      <w:r w:rsidRPr="00291448">
        <w:rPr>
          <w:rFonts w:ascii="Arial" w:eastAsia="Times New Roman" w:hAnsi="Arial" w:cs="Arial"/>
          <w:lang w:eastAsia="en-GB"/>
        </w:rPr>
        <w:t xml:space="preserve">4. </w:t>
      </w:r>
      <w:r w:rsidRPr="00291448">
        <w:rPr>
          <w:rFonts w:ascii="Arial" w:eastAsia="Times New Roman" w:hAnsi="Arial" w:cs="Arial"/>
          <w:lang w:eastAsia="en-GB"/>
        </w:rPr>
        <w:tab/>
      </w:r>
      <w:r w:rsidRPr="00291448">
        <w:rPr>
          <w:rFonts w:ascii="Arial" w:eastAsia="Times New Roman" w:hAnsi="Arial" w:cs="Arial"/>
          <w:b/>
          <w:lang w:eastAsia="en-GB"/>
        </w:rPr>
        <w:t xml:space="preserve">Primary Purpose:  </w:t>
      </w:r>
      <w:r w:rsidRPr="00291448">
        <w:rPr>
          <w:rFonts w:ascii="Arial" w:eastAsia="Times New Roman" w:hAnsi="Arial" w:cs="Arial"/>
          <w:lang w:eastAsia="en-GB"/>
        </w:rPr>
        <w:t xml:space="preserve">To </w:t>
      </w:r>
      <w:r w:rsidR="00A51BB0">
        <w:rPr>
          <w:rFonts w:ascii="Arial" w:eastAsia="Times New Roman" w:hAnsi="Arial" w:cs="Arial"/>
          <w:lang w:eastAsia="en-GB"/>
        </w:rPr>
        <w:t xml:space="preserve">support </w:t>
      </w:r>
      <w:r w:rsidR="00A51BB0" w:rsidRPr="00A51BB0">
        <w:rPr>
          <w:rFonts w:ascii="Arial" w:eastAsia="Times New Roman" w:hAnsi="Arial" w:cs="Arial"/>
          <w:lang w:eastAsia="en-GB"/>
        </w:rPr>
        <w:t>SO1 STEM</w:t>
      </w:r>
      <w:r w:rsidR="00C037DA">
        <w:rPr>
          <w:rFonts w:ascii="Arial" w:eastAsia="Times New Roman" w:hAnsi="Arial" w:cs="Arial"/>
          <w:lang w:eastAsia="en-GB"/>
        </w:rPr>
        <w:t>/UTC</w:t>
      </w:r>
      <w:r w:rsidR="00A51BB0" w:rsidRPr="00A51BB0">
        <w:rPr>
          <w:rFonts w:ascii="Arial" w:eastAsia="Times New Roman" w:hAnsi="Arial" w:cs="Arial"/>
          <w:lang w:eastAsia="en-GB"/>
        </w:rPr>
        <w:t xml:space="preserve"> </w:t>
      </w:r>
      <w:r w:rsidR="00A51BB0">
        <w:rPr>
          <w:rFonts w:ascii="Arial" w:eastAsia="Times New Roman" w:hAnsi="Arial" w:cs="Arial"/>
          <w:lang w:eastAsia="en-GB"/>
        </w:rPr>
        <w:t xml:space="preserve">in </w:t>
      </w:r>
      <w:r w:rsidRPr="00291448">
        <w:rPr>
          <w:rFonts w:ascii="Arial" w:eastAsia="Times New Roman" w:hAnsi="Arial" w:cs="Arial"/>
          <w:lang w:eastAsia="en-GB"/>
        </w:rPr>
        <w:t>the delivery of Navy HQ STEM policy with the devolved administration.</w:t>
      </w:r>
    </w:p>
    <w:p w14:paraId="27ECC5F5" w14:textId="77777777" w:rsidR="00291448" w:rsidRPr="00291448" w:rsidRDefault="00291448" w:rsidP="00291448">
      <w:pPr>
        <w:spacing w:before="60" w:after="60" w:line="240" w:lineRule="auto"/>
        <w:rPr>
          <w:rFonts w:ascii="Arial" w:eastAsia="Times New Roman" w:hAnsi="Arial" w:cs="Arial"/>
          <w:b/>
          <w:lang w:eastAsia="en-GB"/>
        </w:rPr>
      </w:pPr>
    </w:p>
    <w:p w14:paraId="41731122" w14:textId="1000E5FE" w:rsidR="00291448" w:rsidRPr="00291448" w:rsidRDefault="00291448" w:rsidP="00291448">
      <w:pPr>
        <w:tabs>
          <w:tab w:val="left" w:pos="567"/>
        </w:tabs>
        <w:spacing w:before="60" w:after="60" w:line="240" w:lineRule="auto"/>
        <w:rPr>
          <w:rFonts w:ascii="Arial" w:eastAsia="Times New Roman" w:hAnsi="Arial" w:cs="Arial"/>
          <w:lang w:eastAsia="en-GB"/>
        </w:rPr>
      </w:pPr>
      <w:r w:rsidRPr="00291448">
        <w:rPr>
          <w:rFonts w:ascii="Arial" w:eastAsia="Times New Roman" w:hAnsi="Arial" w:cs="Arial"/>
          <w:lang w:eastAsia="en-GB"/>
        </w:rPr>
        <w:t xml:space="preserve">5. </w:t>
      </w:r>
      <w:r w:rsidRPr="00291448">
        <w:rPr>
          <w:rFonts w:ascii="Arial" w:eastAsia="Times New Roman" w:hAnsi="Arial" w:cs="Arial"/>
          <w:lang w:eastAsia="en-GB"/>
        </w:rPr>
        <w:tab/>
      </w:r>
      <w:r w:rsidRPr="00291448">
        <w:rPr>
          <w:rFonts w:ascii="Arial" w:eastAsia="Times New Roman" w:hAnsi="Arial" w:cs="Arial"/>
          <w:b/>
          <w:lang w:eastAsia="en-GB"/>
        </w:rPr>
        <w:t xml:space="preserve">Secondary Purposes:  </w:t>
      </w:r>
      <w:r w:rsidRPr="00291448">
        <w:rPr>
          <w:rFonts w:ascii="Arial" w:eastAsia="Times New Roman" w:hAnsi="Arial" w:cs="Arial"/>
          <w:lang w:eastAsia="en-GB"/>
        </w:rPr>
        <w:t xml:space="preserve">To support </w:t>
      </w:r>
      <w:r w:rsidR="00BE2125" w:rsidRPr="00BE2125">
        <w:rPr>
          <w:rFonts w:ascii="Arial" w:eastAsia="Times New Roman" w:hAnsi="Arial" w:cs="Arial"/>
          <w:lang w:eastAsia="en-GB"/>
        </w:rPr>
        <w:t>SO1 STEM</w:t>
      </w:r>
      <w:r w:rsidR="00C037DA">
        <w:rPr>
          <w:rFonts w:ascii="Arial" w:eastAsia="Times New Roman" w:hAnsi="Arial" w:cs="Arial"/>
          <w:lang w:eastAsia="en-GB"/>
        </w:rPr>
        <w:t>/UTC to</w:t>
      </w:r>
      <w:r w:rsidR="00BE2125" w:rsidRPr="00BE2125">
        <w:rPr>
          <w:rFonts w:ascii="Arial" w:eastAsia="Times New Roman" w:hAnsi="Arial" w:cs="Arial"/>
          <w:lang w:eastAsia="en-GB"/>
        </w:rPr>
        <w:t xml:space="preserve"> </w:t>
      </w:r>
      <w:r w:rsidR="00BE2125">
        <w:rPr>
          <w:rFonts w:ascii="Arial" w:eastAsia="Times New Roman" w:hAnsi="Arial" w:cs="Arial"/>
          <w:lang w:eastAsia="en-GB"/>
        </w:rPr>
        <w:t xml:space="preserve">deliver </w:t>
      </w:r>
      <w:r w:rsidR="00A51BB0">
        <w:rPr>
          <w:rFonts w:ascii="Arial" w:eastAsia="Times New Roman" w:hAnsi="Arial" w:cs="Arial"/>
          <w:lang w:eastAsia="en-GB"/>
        </w:rPr>
        <w:t xml:space="preserve">approved </w:t>
      </w:r>
      <w:r w:rsidR="00A51BB0" w:rsidRPr="00291448">
        <w:rPr>
          <w:rFonts w:ascii="Arial" w:eastAsia="Times New Roman" w:hAnsi="Arial" w:cs="Arial"/>
          <w:lang w:eastAsia="en-GB"/>
        </w:rPr>
        <w:t>OUTREACH</w:t>
      </w:r>
      <w:r w:rsidRPr="00291448">
        <w:rPr>
          <w:rFonts w:ascii="Arial" w:eastAsia="Times New Roman" w:hAnsi="Arial" w:cs="Arial"/>
          <w:lang w:eastAsia="en-GB"/>
        </w:rPr>
        <w:t xml:space="preserve"> duties, </w:t>
      </w:r>
      <w:r w:rsidR="00B10341">
        <w:rPr>
          <w:rFonts w:ascii="Arial" w:eastAsia="Times New Roman" w:hAnsi="Arial" w:cs="Arial"/>
          <w:lang w:eastAsia="en-GB"/>
        </w:rPr>
        <w:t xml:space="preserve">including </w:t>
      </w:r>
      <w:r w:rsidRPr="00291448">
        <w:rPr>
          <w:rFonts w:ascii="Arial" w:eastAsia="Times New Roman" w:hAnsi="Arial" w:cs="Arial"/>
          <w:lang w:eastAsia="en-GB"/>
        </w:rPr>
        <w:t xml:space="preserve">liaison with all types of educational establishment within </w:t>
      </w:r>
      <w:r w:rsidR="00B94AF4">
        <w:rPr>
          <w:rFonts w:ascii="Arial" w:eastAsia="Times New Roman" w:hAnsi="Arial" w:cs="Arial"/>
          <w:lang w:eastAsia="en-GB"/>
        </w:rPr>
        <w:t>Northern England</w:t>
      </w:r>
      <w:r w:rsidRPr="00291448">
        <w:rPr>
          <w:rFonts w:ascii="Arial" w:eastAsia="Times New Roman" w:hAnsi="Arial" w:cs="Arial"/>
          <w:lang w:eastAsia="en-GB"/>
        </w:rPr>
        <w:t>, and develop</w:t>
      </w:r>
      <w:r w:rsidR="00B10341">
        <w:rPr>
          <w:rFonts w:ascii="Arial" w:eastAsia="Times New Roman" w:hAnsi="Arial" w:cs="Arial"/>
          <w:lang w:eastAsia="en-GB"/>
        </w:rPr>
        <w:t>ment</w:t>
      </w:r>
      <w:r w:rsidRPr="00291448">
        <w:rPr>
          <w:rFonts w:ascii="Arial" w:eastAsia="Times New Roman" w:hAnsi="Arial" w:cs="Arial"/>
          <w:lang w:eastAsia="en-GB"/>
        </w:rPr>
        <w:t xml:space="preserve"> </w:t>
      </w:r>
      <w:r w:rsidR="00B10341">
        <w:rPr>
          <w:rFonts w:ascii="Arial" w:eastAsia="Times New Roman" w:hAnsi="Arial" w:cs="Arial"/>
          <w:lang w:eastAsia="en-GB"/>
        </w:rPr>
        <w:t xml:space="preserve">of </w:t>
      </w:r>
      <w:r w:rsidRPr="00291448">
        <w:rPr>
          <w:rFonts w:ascii="Arial" w:eastAsia="Times New Roman" w:hAnsi="Arial" w:cs="Arial"/>
          <w:lang w:eastAsia="en-GB"/>
        </w:rPr>
        <w:t>youth interest in STEM employment opportunities within the RN.</w:t>
      </w:r>
    </w:p>
    <w:p w14:paraId="766529FA" w14:textId="77777777" w:rsidR="00291448" w:rsidRPr="00291448" w:rsidRDefault="00291448" w:rsidP="00291448">
      <w:pPr>
        <w:spacing w:before="60" w:after="60" w:line="240" w:lineRule="auto"/>
        <w:rPr>
          <w:rFonts w:ascii="Arial" w:eastAsia="Times New Roman" w:hAnsi="Arial" w:cs="Arial"/>
          <w:b/>
          <w:lang w:eastAsia="en-GB"/>
        </w:rPr>
      </w:pPr>
    </w:p>
    <w:p w14:paraId="220859DA" w14:textId="77777777" w:rsidR="00291448" w:rsidRPr="00291448" w:rsidRDefault="00291448" w:rsidP="00291448">
      <w:pPr>
        <w:spacing w:before="60" w:after="60" w:line="240" w:lineRule="auto"/>
        <w:rPr>
          <w:rFonts w:ascii="Arial" w:eastAsia="Times New Roman" w:hAnsi="Arial" w:cs="Arial"/>
          <w:b/>
          <w:lang w:eastAsia="en-GB"/>
        </w:rPr>
      </w:pPr>
      <w:r w:rsidRPr="00291448">
        <w:rPr>
          <w:rFonts w:ascii="Arial" w:eastAsia="Times New Roman" w:hAnsi="Arial" w:cs="Arial"/>
          <w:b/>
          <w:lang w:eastAsia="en-GB"/>
        </w:rPr>
        <w:t>ACCOUNTABILITY</w:t>
      </w:r>
    </w:p>
    <w:p w14:paraId="356BC7C1" w14:textId="77777777" w:rsidR="00291448" w:rsidRPr="00291448" w:rsidRDefault="00291448" w:rsidP="00291448">
      <w:pPr>
        <w:spacing w:before="60" w:after="60" w:line="240" w:lineRule="auto"/>
        <w:rPr>
          <w:rFonts w:ascii="Arial" w:eastAsia="Times New Roman" w:hAnsi="Arial" w:cs="Arial"/>
          <w:b/>
          <w:lang w:eastAsia="en-GB"/>
        </w:rPr>
      </w:pPr>
    </w:p>
    <w:p w14:paraId="02DAFC80" w14:textId="38A04489" w:rsidR="00291448" w:rsidRPr="00291448" w:rsidRDefault="00291448" w:rsidP="00291448">
      <w:pPr>
        <w:spacing w:before="60" w:after="60" w:line="240" w:lineRule="auto"/>
        <w:rPr>
          <w:rFonts w:ascii="Arial" w:eastAsia="Times New Roman" w:hAnsi="Arial" w:cs="Arial"/>
          <w:lang w:eastAsia="en-GB"/>
        </w:rPr>
      </w:pPr>
      <w:r w:rsidRPr="00291448">
        <w:rPr>
          <w:rFonts w:ascii="Arial" w:eastAsia="Times New Roman" w:hAnsi="Arial" w:cs="Arial"/>
          <w:lang w:eastAsia="en-GB"/>
        </w:rPr>
        <w:t>6.</w:t>
      </w:r>
      <w:r w:rsidRPr="00291448">
        <w:rPr>
          <w:rFonts w:ascii="Arial" w:eastAsia="Times New Roman" w:hAnsi="Arial" w:cs="Arial"/>
          <w:lang w:eastAsia="en-GB"/>
        </w:rPr>
        <w:tab/>
      </w:r>
      <w:bookmarkStart w:id="0" w:name="_Hlk8919888"/>
      <w:r w:rsidR="00BE2125" w:rsidRPr="00BE2125">
        <w:rPr>
          <w:rFonts w:ascii="Arial" w:eastAsia="Times New Roman" w:hAnsi="Arial" w:cs="Arial"/>
          <w:lang w:eastAsia="en-GB"/>
        </w:rPr>
        <w:t xml:space="preserve">STEM Coord </w:t>
      </w:r>
      <w:r w:rsidR="00B94AF4">
        <w:rPr>
          <w:rFonts w:ascii="Arial" w:eastAsia="Times New Roman" w:hAnsi="Arial" w:cs="Arial"/>
          <w:lang w:eastAsia="en-GB"/>
        </w:rPr>
        <w:t>Northern England</w:t>
      </w:r>
      <w:r w:rsidR="00BE2125" w:rsidRPr="00BE2125">
        <w:rPr>
          <w:rFonts w:ascii="Arial" w:eastAsia="Times New Roman" w:hAnsi="Arial" w:cs="Arial"/>
          <w:lang w:eastAsia="en-GB"/>
        </w:rPr>
        <w:t xml:space="preserve"> </w:t>
      </w:r>
      <w:bookmarkEnd w:id="0"/>
      <w:r w:rsidRPr="00291448">
        <w:rPr>
          <w:rFonts w:ascii="Arial" w:eastAsia="Times New Roman" w:hAnsi="Arial" w:cs="Arial"/>
          <w:lang w:eastAsia="en-GB"/>
        </w:rPr>
        <w:t xml:space="preserve">is directly accountable to </w:t>
      </w:r>
      <w:bookmarkStart w:id="1" w:name="_Hlk9266390"/>
      <w:r w:rsidR="00BE2125" w:rsidRPr="00BE2125">
        <w:rPr>
          <w:rFonts w:ascii="Arial" w:eastAsia="Times New Roman" w:hAnsi="Arial" w:cs="Arial"/>
          <w:lang w:eastAsia="en-GB"/>
        </w:rPr>
        <w:t>SO1 STEM</w:t>
      </w:r>
      <w:bookmarkEnd w:id="1"/>
      <w:r w:rsidR="001E3744">
        <w:rPr>
          <w:rFonts w:ascii="Arial" w:eastAsia="Times New Roman" w:hAnsi="Arial" w:cs="Arial"/>
          <w:lang w:eastAsia="en-GB"/>
        </w:rPr>
        <w:t>/UTC</w:t>
      </w:r>
      <w:r w:rsidRPr="00291448">
        <w:rPr>
          <w:rFonts w:ascii="Arial" w:eastAsia="Times New Roman" w:hAnsi="Arial" w:cs="Arial"/>
          <w:lang w:eastAsia="en-GB"/>
        </w:rPr>
        <w:t>.</w:t>
      </w:r>
    </w:p>
    <w:p w14:paraId="2615759F" w14:textId="77777777" w:rsidR="00291448" w:rsidRPr="00291448" w:rsidRDefault="00291448" w:rsidP="00291448">
      <w:pPr>
        <w:spacing w:before="60" w:after="60" w:line="240" w:lineRule="auto"/>
        <w:rPr>
          <w:rFonts w:ascii="Arial" w:eastAsia="Times New Roman" w:hAnsi="Arial" w:cs="Arial"/>
          <w:b/>
          <w:lang w:eastAsia="en-GB"/>
        </w:rPr>
      </w:pPr>
    </w:p>
    <w:p w14:paraId="204E144E" w14:textId="77777777" w:rsidR="00291448" w:rsidRPr="00291448" w:rsidRDefault="00291448" w:rsidP="00291448">
      <w:pPr>
        <w:spacing w:before="60" w:after="60" w:line="240" w:lineRule="auto"/>
        <w:rPr>
          <w:rFonts w:ascii="Arial" w:eastAsia="Times New Roman" w:hAnsi="Arial" w:cs="Arial"/>
          <w:b/>
          <w:lang w:eastAsia="en-GB"/>
        </w:rPr>
      </w:pPr>
      <w:r w:rsidRPr="00291448">
        <w:rPr>
          <w:rFonts w:ascii="Arial" w:eastAsia="Times New Roman" w:hAnsi="Arial" w:cs="Arial"/>
          <w:b/>
          <w:lang w:eastAsia="en-GB"/>
        </w:rPr>
        <w:t>AUTHORITY</w:t>
      </w:r>
    </w:p>
    <w:p w14:paraId="6E6DC003" w14:textId="77777777" w:rsidR="00291448" w:rsidRPr="00291448" w:rsidRDefault="00291448" w:rsidP="00291448">
      <w:pPr>
        <w:spacing w:before="60" w:after="60" w:line="240" w:lineRule="auto"/>
        <w:rPr>
          <w:rFonts w:ascii="Arial" w:eastAsia="Times New Roman" w:hAnsi="Arial" w:cs="Arial"/>
          <w:b/>
          <w:lang w:eastAsia="en-GB"/>
        </w:rPr>
      </w:pPr>
    </w:p>
    <w:p w14:paraId="036C1E77" w14:textId="3F536EB5" w:rsidR="00291448" w:rsidRPr="00291448" w:rsidRDefault="00291448" w:rsidP="00291448">
      <w:pPr>
        <w:spacing w:before="60" w:after="60" w:line="240" w:lineRule="auto"/>
        <w:rPr>
          <w:rFonts w:ascii="Arial" w:eastAsia="Times New Roman" w:hAnsi="Arial" w:cs="Arial"/>
          <w:lang w:eastAsia="en-GB"/>
        </w:rPr>
      </w:pPr>
      <w:r w:rsidRPr="00291448">
        <w:rPr>
          <w:rFonts w:ascii="Arial" w:eastAsia="Times New Roman" w:hAnsi="Arial" w:cs="Arial"/>
          <w:lang w:eastAsia="en-GB"/>
        </w:rPr>
        <w:t>7.</w:t>
      </w:r>
      <w:r w:rsidRPr="00291448">
        <w:rPr>
          <w:rFonts w:ascii="Arial" w:eastAsia="Times New Roman" w:hAnsi="Arial" w:cs="Arial"/>
          <w:lang w:eastAsia="en-GB"/>
        </w:rPr>
        <w:tab/>
      </w:r>
      <w:r w:rsidR="00BE2125" w:rsidRPr="00BE2125">
        <w:rPr>
          <w:rFonts w:ascii="Arial" w:eastAsia="Times New Roman" w:hAnsi="Arial" w:cs="Arial"/>
          <w:lang w:eastAsia="en-GB"/>
        </w:rPr>
        <w:t xml:space="preserve">STEM Coord </w:t>
      </w:r>
      <w:r w:rsidR="00B94AF4">
        <w:rPr>
          <w:rFonts w:ascii="Arial" w:eastAsia="Times New Roman" w:hAnsi="Arial" w:cs="Arial"/>
          <w:lang w:eastAsia="en-GB"/>
        </w:rPr>
        <w:t>Northern England</w:t>
      </w:r>
      <w:r w:rsidR="00BE2125" w:rsidRPr="00BE2125">
        <w:rPr>
          <w:rFonts w:ascii="Arial" w:eastAsia="Times New Roman" w:hAnsi="Arial" w:cs="Arial"/>
          <w:lang w:eastAsia="en-GB"/>
        </w:rPr>
        <w:t xml:space="preserve"> </w:t>
      </w:r>
      <w:r w:rsidRPr="00291448">
        <w:rPr>
          <w:rFonts w:ascii="Arial" w:eastAsia="Times New Roman" w:hAnsi="Arial" w:cs="Arial"/>
          <w:lang w:eastAsia="en-GB"/>
        </w:rPr>
        <w:t>is authorised to liaise with the NCHQ UTC team,</w:t>
      </w:r>
      <w:r w:rsidR="00C627B4">
        <w:rPr>
          <w:rFonts w:ascii="Arial" w:eastAsia="Times New Roman" w:hAnsi="Arial" w:cs="Arial"/>
          <w:lang w:eastAsia="en-GB"/>
        </w:rPr>
        <w:t xml:space="preserve"> </w:t>
      </w:r>
      <w:r w:rsidRPr="00291448">
        <w:rPr>
          <w:rFonts w:ascii="Arial" w:eastAsia="Times New Roman" w:hAnsi="Arial" w:cs="Arial"/>
          <w:lang w:eastAsia="en-GB"/>
        </w:rPr>
        <w:t xml:space="preserve">NRC staff, </w:t>
      </w:r>
      <w:r w:rsidR="00C627B4">
        <w:rPr>
          <w:rFonts w:ascii="Arial" w:eastAsia="Times New Roman" w:hAnsi="Arial" w:cs="Arial"/>
          <w:lang w:eastAsia="en-GB"/>
        </w:rPr>
        <w:t xml:space="preserve">Northern England </w:t>
      </w:r>
      <w:r w:rsidRPr="00291448">
        <w:rPr>
          <w:rFonts w:ascii="Arial" w:eastAsia="Times New Roman" w:hAnsi="Arial" w:cs="Arial"/>
          <w:lang w:eastAsia="en-GB"/>
        </w:rPr>
        <w:t>STEM Partners, RN Careers Offices and establishments</w:t>
      </w:r>
      <w:r w:rsidRPr="00291448">
        <w:rPr>
          <w:rFonts w:ascii="Calibri" w:eastAsia="Calibri" w:hAnsi="Calibri" w:cs="Times New Roman"/>
        </w:rPr>
        <w:t xml:space="preserve"> t</w:t>
      </w:r>
      <w:r w:rsidRPr="00291448">
        <w:rPr>
          <w:rFonts w:ascii="Arial" w:eastAsia="Times New Roman" w:hAnsi="Arial" w:cs="Arial"/>
          <w:lang w:eastAsia="en-GB"/>
        </w:rPr>
        <w:t xml:space="preserve">o </w:t>
      </w:r>
      <w:r w:rsidR="00BE2125">
        <w:rPr>
          <w:rFonts w:ascii="Arial" w:eastAsia="Times New Roman" w:hAnsi="Arial" w:cs="Arial"/>
          <w:lang w:eastAsia="en-GB"/>
        </w:rPr>
        <w:t xml:space="preserve">support </w:t>
      </w:r>
      <w:r w:rsidR="00BE2125" w:rsidRPr="00BE2125">
        <w:rPr>
          <w:rFonts w:ascii="Arial" w:eastAsia="Times New Roman" w:hAnsi="Arial" w:cs="Arial"/>
          <w:lang w:eastAsia="en-GB"/>
        </w:rPr>
        <w:t>SO1</w:t>
      </w:r>
      <w:r w:rsidR="00C80E92">
        <w:rPr>
          <w:rFonts w:ascii="Arial" w:eastAsia="Times New Roman" w:hAnsi="Arial" w:cs="Arial"/>
          <w:lang w:eastAsia="en-GB"/>
        </w:rPr>
        <w:t xml:space="preserve"> STEM/UTC</w:t>
      </w:r>
      <w:r w:rsidRPr="00291448">
        <w:rPr>
          <w:rFonts w:ascii="Arial" w:eastAsia="Times New Roman" w:hAnsi="Arial" w:cs="Arial"/>
          <w:lang w:eastAsia="en-GB"/>
        </w:rPr>
        <w:t xml:space="preserve">. </w:t>
      </w:r>
    </w:p>
    <w:p w14:paraId="5BCFCB8D" w14:textId="538965AB" w:rsidR="00291448" w:rsidRPr="00291448" w:rsidRDefault="00291448" w:rsidP="77E80632">
      <w:pPr>
        <w:spacing w:before="60" w:after="60" w:line="240" w:lineRule="auto"/>
        <w:rPr>
          <w:rFonts w:ascii="Arial" w:eastAsia="Calibri" w:hAnsi="Arial" w:cs="Arial"/>
          <w:b/>
          <w:bCs/>
        </w:rPr>
      </w:pPr>
    </w:p>
    <w:p w14:paraId="4DC0B4D1" w14:textId="77777777" w:rsidR="00291448" w:rsidRPr="00291448" w:rsidRDefault="00291448" w:rsidP="00291448">
      <w:pPr>
        <w:keepNext/>
        <w:spacing w:before="60" w:after="60" w:line="240" w:lineRule="auto"/>
        <w:outlineLvl w:val="0"/>
        <w:rPr>
          <w:rFonts w:ascii="Arial" w:eastAsia="Times New Roman" w:hAnsi="Arial" w:cs="Arial"/>
          <w:b/>
          <w:lang w:eastAsia="en-GB"/>
        </w:rPr>
      </w:pPr>
    </w:p>
    <w:p w14:paraId="74E59289" w14:textId="77777777" w:rsidR="00291448" w:rsidRPr="00291448" w:rsidRDefault="00291448" w:rsidP="00291448">
      <w:pPr>
        <w:keepNext/>
        <w:spacing w:before="60" w:after="60" w:line="240" w:lineRule="auto"/>
        <w:outlineLvl w:val="0"/>
        <w:rPr>
          <w:rFonts w:ascii="Arial" w:eastAsia="Times New Roman" w:hAnsi="Arial" w:cs="Arial"/>
          <w:b/>
          <w:lang w:eastAsia="en-GB"/>
        </w:rPr>
      </w:pPr>
      <w:r w:rsidRPr="00291448">
        <w:rPr>
          <w:rFonts w:ascii="Arial" w:eastAsia="Times New Roman" w:hAnsi="Arial" w:cs="Arial"/>
          <w:b/>
          <w:lang w:eastAsia="en-GB"/>
        </w:rPr>
        <w:t>DEVELOPMENT OF STAFF</w:t>
      </w:r>
    </w:p>
    <w:p w14:paraId="26337F18" w14:textId="77777777" w:rsidR="00291448" w:rsidRPr="00291448" w:rsidRDefault="00291448" w:rsidP="00291448">
      <w:pPr>
        <w:spacing w:before="60" w:after="60" w:line="240" w:lineRule="auto"/>
        <w:rPr>
          <w:rFonts w:ascii="Calibri" w:eastAsia="Calibri" w:hAnsi="Calibri" w:cs="Times New Roman"/>
          <w:lang w:eastAsia="en-GB"/>
        </w:rPr>
      </w:pPr>
    </w:p>
    <w:p w14:paraId="209F6FCC" w14:textId="506F1FC9" w:rsidR="00291448" w:rsidRPr="00291448" w:rsidRDefault="00291448" w:rsidP="00291448">
      <w:pPr>
        <w:spacing w:before="60" w:after="60" w:line="240" w:lineRule="auto"/>
        <w:rPr>
          <w:rFonts w:ascii="Arial" w:eastAsia="Calibri" w:hAnsi="Arial" w:cs="Arial"/>
        </w:rPr>
      </w:pPr>
      <w:r w:rsidRPr="00291448">
        <w:rPr>
          <w:rFonts w:ascii="Arial" w:eastAsia="Calibri" w:hAnsi="Arial" w:cs="Arial"/>
        </w:rPr>
        <w:t>8.</w:t>
      </w:r>
      <w:r w:rsidRPr="00291448">
        <w:rPr>
          <w:rFonts w:ascii="Arial" w:eastAsia="Calibri" w:hAnsi="Arial" w:cs="Arial"/>
        </w:rPr>
        <w:tab/>
        <w:t>STEM</w:t>
      </w:r>
      <w:r w:rsidR="00835368">
        <w:rPr>
          <w:rFonts w:ascii="Arial" w:eastAsia="Calibri" w:hAnsi="Arial" w:cs="Arial"/>
        </w:rPr>
        <w:t xml:space="preserve"> Coord</w:t>
      </w:r>
      <w:r w:rsidRPr="00291448">
        <w:rPr>
          <w:rFonts w:ascii="Arial" w:eastAsia="Calibri" w:hAnsi="Arial" w:cs="Arial"/>
        </w:rPr>
        <w:t xml:space="preserve"> </w:t>
      </w:r>
      <w:r w:rsidR="00FA5015">
        <w:rPr>
          <w:rFonts w:ascii="Arial" w:eastAsia="Calibri" w:hAnsi="Arial" w:cs="Arial"/>
        </w:rPr>
        <w:t>Northern England</w:t>
      </w:r>
      <w:r w:rsidRPr="00291448">
        <w:rPr>
          <w:rFonts w:ascii="Arial" w:eastAsia="Calibri" w:hAnsi="Arial" w:cs="Arial"/>
        </w:rPr>
        <w:t xml:space="preserve"> has </w:t>
      </w:r>
      <w:r w:rsidR="00F80B04">
        <w:rPr>
          <w:rFonts w:ascii="Arial" w:eastAsia="Calibri" w:hAnsi="Arial" w:cs="Arial"/>
        </w:rPr>
        <w:t xml:space="preserve">no </w:t>
      </w:r>
      <w:r w:rsidRPr="00291448">
        <w:rPr>
          <w:rFonts w:ascii="Arial" w:eastAsia="Calibri" w:hAnsi="Arial" w:cs="Arial"/>
        </w:rPr>
        <w:t>Divisional and reporting responsibilities.</w:t>
      </w:r>
    </w:p>
    <w:p w14:paraId="1F90A1CE" w14:textId="77777777" w:rsidR="00291448" w:rsidRPr="00291448" w:rsidRDefault="00291448" w:rsidP="00291448">
      <w:pPr>
        <w:spacing w:before="60" w:after="60" w:line="240" w:lineRule="auto"/>
        <w:rPr>
          <w:rFonts w:ascii="Arial" w:eastAsia="Times New Roman" w:hAnsi="Arial" w:cs="Arial"/>
          <w:b/>
          <w:color w:val="FF0000"/>
          <w:lang w:eastAsia="en-GB"/>
        </w:rPr>
      </w:pPr>
    </w:p>
    <w:p w14:paraId="0A9C1443" w14:textId="77777777" w:rsidR="00291448" w:rsidRPr="00291448" w:rsidRDefault="00291448" w:rsidP="00291448">
      <w:pPr>
        <w:spacing w:before="60" w:after="60" w:line="240" w:lineRule="auto"/>
        <w:rPr>
          <w:rFonts w:ascii="Arial" w:eastAsia="Times New Roman" w:hAnsi="Arial" w:cs="Arial"/>
          <w:b/>
          <w:lang w:eastAsia="en-GB"/>
        </w:rPr>
      </w:pPr>
      <w:r w:rsidRPr="00291448">
        <w:rPr>
          <w:rFonts w:ascii="Arial" w:eastAsia="Times New Roman" w:hAnsi="Arial" w:cs="Arial"/>
          <w:b/>
          <w:lang w:eastAsia="en-GB"/>
        </w:rPr>
        <w:t xml:space="preserve">KEY STAKEHOLDER RELATIONSHIPS </w:t>
      </w:r>
    </w:p>
    <w:p w14:paraId="20C1F933" w14:textId="77777777" w:rsidR="00291448" w:rsidRPr="00291448" w:rsidRDefault="00291448" w:rsidP="00291448">
      <w:pPr>
        <w:spacing w:before="60" w:after="60" w:line="240" w:lineRule="auto"/>
        <w:rPr>
          <w:rFonts w:ascii="Arial" w:eastAsia="Times New Roman" w:hAnsi="Arial" w:cs="Arial"/>
          <w:b/>
          <w:lang w:eastAsia="en-GB"/>
        </w:rPr>
      </w:pPr>
    </w:p>
    <w:p w14:paraId="4C81EF78" w14:textId="77777777" w:rsidR="00291448" w:rsidRPr="00291448" w:rsidRDefault="00291448" w:rsidP="00291448">
      <w:pPr>
        <w:spacing w:before="60" w:after="60" w:line="240" w:lineRule="auto"/>
        <w:rPr>
          <w:rFonts w:ascii="Arial" w:eastAsia="Times New Roman" w:hAnsi="Arial" w:cs="Arial"/>
          <w:b/>
          <w:lang w:eastAsia="en-GB"/>
        </w:rPr>
      </w:pPr>
      <w:r w:rsidRPr="00291448">
        <w:rPr>
          <w:rFonts w:ascii="Arial" w:eastAsia="Times New Roman" w:hAnsi="Arial" w:cs="Arial"/>
          <w:lang w:eastAsia="en-GB"/>
        </w:rPr>
        <w:t>9.</w:t>
      </w:r>
      <w:r w:rsidRPr="00291448">
        <w:rPr>
          <w:rFonts w:ascii="Arial" w:eastAsia="Times New Roman" w:hAnsi="Arial" w:cs="Arial"/>
          <w:lang w:eastAsia="en-GB"/>
        </w:rPr>
        <w:tab/>
        <w:t>The success of this post will be largely predicated on the engagement with key internal and external stakeholders. These are likely to include but not be limited to</w:t>
      </w:r>
      <w:r w:rsidRPr="00291448">
        <w:rPr>
          <w:rFonts w:ascii="Arial" w:eastAsia="Times New Roman" w:hAnsi="Arial" w:cs="Arial"/>
          <w:b/>
          <w:lang w:eastAsia="en-GB"/>
        </w:rPr>
        <w:t xml:space="preserve">: </w:t>
      </w:r>
    </w:p>
    <w:p w14:paraId="2FCCB58C" w14:textId="77777777" w:rsidR="00291448" w:rsidRPr="00291448" w:rsidRDefault="00291448" w:rsidP="00291448">
      <w:pPr>
        <w:spacing w:before="60" w:after="60" w:line="240" w:lineRule="auto"/>
        <w:rPr>
          <w:rFonts w:ascii="Arial" w:eastAsia="Times New Roman" w:hAnsi="Arial" w:cs="Arial"/>
          <w:b/>
          <w:lang w:eastAsia="en-GB"/>
        </w:rPr>
      </w:pPr>
    </w:p>
    <w:p w14:paraId="5B5D855D" w14:textId="209EB878" w:rsidR="00291448" w:rsidRPr="00291448" w:rsidRDefault="00291448" w:rsidP="00291448">
      <w:pPr>
        <w:numPr>
          <w:ilvl w:val="0"/>
          <w:numId w:val="1"/>
        </w:numPr>
        <w:spacing w:before="60" w:after="60" w:line="240" w:lineRule="auto"/>
        <w:ind w:left="1276" w:hanging="567"/>
        <w:contextualSpacing/>
        <w:rPr>
          <w:rFonts w:ascii="Arial" w:eastAsia="Times New Roman" w:hAnsi="Arial" w:cs="Arial"/>
          <w:lang w:eastAsia="en-GB"/>
        </w:rPr>
      </w:pPr>
      <w:r w:rsidRPr="00291448">
        <w:rPr>
          <w:rFonts w:ascii="Arial" w:eastAsia="Times New Roman" w:hAnsi="Arial" w:cs="Arial"/>
          <w:lang w:eastAsia="en-GB"/>
        </w:rPr>
        <w:t xml:space="preserve">NCHQ – the UTC outreach team; </w:t>
      </w:r>
    </w:p>
    <w:p w14:paraId="2DD221E5" w14:textId="551E34BF" w:rsidR="00291448" w:rsidRPr="00291448" w:rsidRDefault="00FA5015" w:rsidP="00291448">
      <w:pPr>
        <w:numPr>
          <w:ilvl w:val="0"/>
          <w:numId w:val="1"/>
        </w:numPr>
        <w:spacing w:before="60" w:after="60" w:line="240" w:lineRule="auto"/>
        <w:ind w:left="1276" w:hanging="567"/>
        <w:contextualSpacing/>
        <w:rPr>
          <w:rFonts w:ascii="Arial" w:eastAsia="Times New Roman" w:hAnsi="Arial" w:cs="Arial"/>
          <w:lang w:eastAsia="en-GB"/>
        </w:rPr>
      </w:pPr>
      <w:r>
        <w:rPr>
          <w:rFonts w:ascii="Arial" w:eastAsia="Times New Roman" w:hAnsi="Arial" w:cs="Arial"/>
          <w:lang w:eastAsia="en-GB"/>
        </w:rPr>
        <w:t>R</w:t>
      </w:r>
      <w:r w:rsidR="00291448" w:rsidRPr="00291448">
        <w:rPr>
          <w:rFonts w:ascii="Arial" w:eastAsia="Times New Roman" w:hAnsi="Arial" w:cs="Arial"/>
          <w:lang w:eastAsia="en-GB"/>
        </w:rPr>
        <w:t>egional Media and Comms lead;</w:t>
      </w:r>
    </w:p>
    <w:p w14:paraId="3889C5DC" w14:textId="25C03BEB" w:rsidR="00291448" w:rsidRPr="00FA5015" w:rsidRDefault="00291448" w:rsidP="00FA5015">
      <w:pPr>
        <w:numPr>
          <w:ilvl w:val="0"/>
          <w:numId w:val="1"/>
        </w:numPr>
        <w:spacing w:before="60" w:after="60" w:line="240" w:lineRule="auto"/>
        <w:ind w:left="1276" w:hanging="567"/>
        <w:contextualSpacing/>
        <w:rPr>
          <w:rFonts w:ascii="Arial" w:eastAsia="Times New Roman" w:hAnsi="Arial" w:cs="Arial"/>
          <w:lang w:eastAsia="en-GB"/>
        </w:rPr>
      </w:pPr>
      <w:r w:rsidRPr="00291448">
        <w:rPr>
          <w:rFonts w:ascii="Arial" w:eastAsia="Times New Roman" w:hAnsi="Arial" w:cs="Arial"/>
          <w:lang w:eastAsia="en-GB"/>
        </w:rPr>
        <w:lastRenderedPageBreak/>
        <w:t>NRC</w:t>
      </w:r>
      <w:r w:rsidR="005905D0">
        <w:rPr>
          <w:rFonts w:ascii="Arial" w:eastAsia="Times New Roman" w:hAnsi="Arial" w:cs="Arial"/>
          <w:lang w:eastAsia="en-GB"/>
        </w:rPr>
        <w:t xml:space="preserve"> North</w:t>
      </w:r>
      <w:r w:rsidR="00FA5015">
        <w:rPr>
          <w:rFonts w:ascii="Arial" w:eastAsia="Times New Roman" w:hAnsi="Arial" w:cs="Arial"/>
          <w:lang w:eastAsia="en-GB"/>
        </w:rPr>
        <w:t xml:space="preserve"> England</w:t>
      </w:r>
      <w:r w:rsidR="005905D0">
        <w:rPr>
          <w:rFonts w:ascii="Arial" w:eastAsia="Times New Roman" w:hAnsi="Arial" w:cs="Arial"/>
          <w:lang w:eastAsia="en-GB"/>
        </w:rPr>
        <w:t xml:space="preserve"> </w:t>
      </w:r>
      <w:r w:rsidRPr="00291448">
        <w:rPr>
          <w:rFonts w:ascii="Arial" w:eastAsia="Times New Roman" w:hAnsi="Arial" w:cs="Arial"/>
          <w:lang w:eastAsia="en-GB"/>
        </w:rPr>
        <w:t>and AROMs;</w:t>
      </w:r>
    </w:p>
    <w:p w14:paraId="187848D7" w14:textId="77777777" w:rsidR="00291448" w:rsidRPr="00291448" w:rsidRDefault="00291448" w:rsidP="00291448">
      <w:pPr>
        <w:numPr>
          <w:ilvl w:val="0"/>
          <w:numId w:val="1"/>
        </w:numPr>
        <w:spacing w:before="60" w:after="60" w:line="240" w:lineRule="auto"/>
        <w:ind w:left="1276" w:hanging="567"/>
        <w:contextualSpacing/>
        <w:rPr>
          <w:rFonts w:ascii="Arial" w:eastAsia="Times New Roman" w:hAnsi="Arial" w:cs="Arial"/>
          <w:lang w:eastAsia="en-GB"/>
        </w:rPr>
      </w:pPr>
      <w:r w:rsidRPr="00291448">
        <w:rPr>
          <w:rFonts w:ascii="Arial" w:eastAsia="Times New Roman" w:hAnsi="Arial" w:cs="Arial"/>
          <w:lang w:eastAsia="en-GB"/>
        </w:rPr>
        <w:t xml:space="preserve">Industry.  </w:t>
      </w:r>
    </w:p>
    <w:p w14:paraId="598F1142" w14:textId="77777777" w:rsidR="00291448" w:rsidRPr="00291448" w:rsidRDefault="00291448" w:rsidP="00291448">
      <w:pPr>
        <w:spacing w:before="60" w:after="60"/>
        <w:rPr>
          <w:rFonts w:ascii="Arial" w:eastAsia="Calibri" w:hAnsi="Arial" w:cs="Times New Roman"/>
          <w:b/>
        </w:rPr>
      </w:pPr>
    </w:p>
    <w:p w14:paraId="6095F0CF" w14:textId="77777777" w:rsidR="00291448" w:rsidRPr="00291448" w:rsidRDefault="00291448" w:rsidP="00291448">
      <w:pPr>
        <w:spacing w:before="60" w:after="60"/>
        <w:rPr>
          <w:rFonts w:ascii="Arial" w:eastAsia="Calibri" w:hAnsi="Arial" w:cs="Arial"/>
          <w:b/>
        </w:rPr>
      </w:pPr>
      <w:r w:rsidRPr="00291448">
        <w:rPr>
          <w:rFonts w:ascii="Arial" w:eastAsia="Calibri" w:hAnsi="Arial" w:cs="Arial"/>
          <w:b/>
        </w:rPr>
        <w:t>COMPETENCES</w:t>
      </w:r>
    </w:p>
    <w:p w14:paraId="73441B40" w14:textId="77777777" w:rsidR="00291448" w:rsidRPr="00291448" w:rsidRDefault="00291448" w:rsidP="00291448">
      <w:pPr>
        <w:spacing w:before="60" w:after="60"/>
        <w:rPr>
          <w:rFonts w:ascii="Arial" w:eastAsia="Calibri" w:hAnsi="Arial" w:cs="Arial"/>
        </w:rPr>
      </w:pPr>
    </w:p>
    <w:p w14:paraId="16D64F3A" w14:textId="77777777" w:rsidR="00291448" w:rsidRPr="00291448" w:rsidRDefault="00291448" w:rsidP="00291448">
      <w:pPr>
        <w:spacing w:before="60" w:after="60" w:line="240" w:lineRule="auto"/>
        <w:rPr>
          <w:rFonts w:ascii="Arial" w:eastAsia="Calibri" w:hAnsi="Arial" w:cs="Arial"/>
        </w:rPr>
      </w:pPr>
      <w:r w:rsidRPr="00291448">
        <w:rPr>
          <w:rFonts w:ascii="Arial" w:eastAsia="Calibri" w:hAnsi="Arial" w:cs="Arial"/>
        </w:rPr>
        <w:t>10.</w:t>
      </w:r>
      <w:r w:rsidRPr="00291448">
        <w:rPr>
          <w:rFonts w:ascii="Arial" w:eastAsia="Calibri" w:hAnsi="Arial" w:cs="Arial"/>
        </w:rPr>
        <w:tab/>
        <w:t xml:space="preserve">The post holder is to be: </w:t>
      </w:r>
    </w:p>
    <w:p w14:paraId="36AA29FB" w14:textId="77777777" w:rsidR="00291448" w:rsidRPr="00291448" w:rsidRDefault="00291448" w:rsidP="00291448">
      <w:pPr>
        <w:spacing w:before="60" w:after="60" w:line="240" w:lineRule="auto"/>
        <w:rPr>
          <w:rFonts w:ascii="Arial" w:eastAsia="Calibri" w:hAnsi="Arial" w:cs="Arial"/>
        </w:rPr>
      </w:pPr>
    </w:p>
    <w:p w14:paraId="391947B8" w14:textId="771004FD" w:rsidR="00291448" w:rsidRPr="00291448" w:rsidRDefault="00291448" w:rsidP="00291448">
      <w:pPr>
        <w:spacing w:before="60" w:after="60" w:line="240" w:lineRule="auto"/>
        <w:ind w:left="720"/>
        <w:rPr>
          <w:rFonts w:ascii="Arial" w:eastAsia="Calibri" w:hAnsi="Arial" w:cs="Arial"/>
        </w:rPr>
      </w:pPr>
      <w:r w:rsidRPr="00291448">
        <w:rPr>
          <w:rFonts w:ascii="Arial" w:eastAsia="Calibri" w:hAnsi="Arial" w:cs="Arial"/>
        </w:rPr>
        <w:t xml:space="preserve">Rank:  </w:t>
      </w:r>
      <w:r w:rsidR="00422328">
        <w:rPr>
          <w:rFonts w:ascii="Arial" w:eastAsia="Calibri" w:hAnsi="Arial" w:cs="Arial"/>
        </w:rPr>
        <w:t xml:space="preserve"> PO (OR</w:t>
      </w:r>
      <w:r w:rsidR="00FA5015">
        <w:rPr>
          <w:rFonts w:ascii="Arial" w:eastAsia="Calibri" w:hAnsi="Arial" w:cs="Arial"/>
        </w:rPr>
        <w:t>6</w:t>
      </w:r>
      <w:r w:rsidR="00422328">
        <w:rPr>
          <w:rFonts w:ascii="Arial" w:eastAsia="Calibri" w:hAnsi="Arial" w:cs="Arial"/>
        </w:rPr>
        <w:t>)</w:t>
      </w:r>
      <w:r w:rsidRPr="00291448">
        <w:rPr>
          <w:rFonts w:ascii="Arial" w:eastAsia="Calibri" w:hAnsi="Arial" w:cs="Arial"/>
        </w:rPr>
        <w:t xml:space="preserve">.  </w:t>
      </w:r>
    </w:p>
    <w:p w14:paraId="19E126E7" w14:textId="40369C7E" w:rsidR="00291448" w:rsidRPr="00291448" w:rsidRDefault="00291448" w:rsidP="00291448">
      <w:pPr>
        <w:spacing w:before="60" w:after="60" w:line="240" w:lineRule="auto"/>
        <w:ind w:left="720"/>
        <w:rPr>
          <w:rFonts w:ascii="Arial" w:eastAsia="Calibri" w:hAnsi="Arial" w:cs="Arial"/>
        </w:rPr>
      </w:pPr>
      <w:r w:rsidRPr="00291448">
        <w:rPr>
          <w:rFonts w:ascii="Arial" w:eastAsia="Calibri" w:hAnsi="Arial" w:cs="Arial"/>
        </w:rPr>
        <w:t xml:space="preserve">Branch: </w:t>
      </w:r>
      <w:r w:rsidR="00345D8B">
        <w:rPr>
          <w:rFonts w:ascii="Arial" w:eastAsia="Calibri" w:hAnsi="Arial" w:cs="Arial"/>
        </w:rPr>
        <w:t>Any</w:t>
      </w:r>
      <w:r w:rsidRPr="00291448">
        <w:rPr>
          <w:rFonts w:ascii="Arial" w:eastAsia="Calibri" w:hAnsi="Arial" w:cs="Arial"/>
        </w:rPr>
        <w:t>.</w:t>
      </w:r>
    </w:p>
    <w:p w14:paraId="6D9E2336" w14:textId="77777777" w:rsidR="00291448" w:rsidRPr="00291448" w:rsidRDefault="00291448" w:rsidP="00291448">
      <w:pPr>
        <w:spacing w:before="60" w:after="60"/>
        <w:rPr>
          <w:rFonts w:ascii="Arial" w:eastAsia="Calibri" w:hAnsi="Arial" w:cs="Arial"/>
        </w:rPr>
      </w:pPr>
    </w:p>
    <w:p w14:paraId="66B9D0C4" w14:textId="77777777" w:rsidR="00291448" w:rsidRPr="00291448" w:rsidRDefault="00291448" w:rsidP="00291448">
      <w:pPr>
        <w:spacing w:before="60" w:after="60" w:line="240" w:lineRule="auto"/>
        <w:rPr>
          <w:rFonts w:ascii="Arial" w:eastAsia="Calibri" w:hAnsi="Arial" w:cs="Arial"/>
        </w:rPr>
      </w:pPr>
      <w:r w:rsidRPr="00291448">
        <w:rPr>
          <w:rFonts w:ascii="Arial" w:eastAsia="Calibri" w:hAnsi="Arial" w:cs="Arial"/>
        </w:rPr>
        <w:t>11.</w:t>
      </w:r>
      <w:r w:rsidRPr="00291448">
        <w:rPr>
          <w:rFonts w:ascii="Arial" w:eastAsia="Calibri" w:hAnsi="Arial" w:cs="Arial"/>
        </w:rPr>
        <w:tab/>
        <w:t xml:space="preserve">The post holder requires the following competencies: </w:t>
      </w:r>
    </w:p>
    <w:p w14:paraId="018ADCAD" w14:textId="77777777" w:rsidR="00291448" w:rsidRPr="00291448" w:rsidRDefault="00291448" w:rsidP="00291448">
      <w:pPr>
        <w:spacing w:before="60" w:after="60" w:line="240" w:lineRule="auto"/>
        <w:rPr>
          <w:rFonts w:ascii="Arial" w:eastAsia="Calibri" w:hAnsi="Arial" w:cs="Arial"/>
        </w:rPr>
      </w:pPr>
    </w:p>
    <w:p w14:paraId="47409AC9" w14:textId="77777777" w:rsidR="00291448" w:rsidRPr="00291448" w:rsidRDefault="00291448" w:rsidP="00291448">
      <w:pPr>
        <w:spacing w:before="60" w:after="60" w:line="240" w:lineRule="auto"/>
        <w:ind w:left="720"/>
        <w:rPr>
          <w:rFonts w:ascii="Arial" w:eastAsia="Calibri" w:hAnsi="Arial" w:cs="Arial"/>
        </w:rPr>
      </w:pPr>
      <w:r w:rsidRPr="00291448">
        <w:rPr>
          <w:rFonts w:ascii="Arial" w:eastAsia="Calibri" w:hAnsi="Arial" w:cs="Arial"/>
        </w:rPr>
        <w:t xml:space="preserve">MODNET Training; </w:t>
      </w:r>
    </w:p>
    <w:p w14:paraId="147EE4DE" w14:textId="77777777" w:rsidR="00291448" w:rsidRPr="00291448" w:rsidRDefault="00291448" w:rsidP="00291448">
      <w:pPr>
        <w:spacing w:before="60" w:after="60" w:line="240" w:lineRule="auto"/>
        <w:ind w:left="720"/>
        <w:rPr>
          <w:rFonts w:ascii="Arial" w:eastAsia="Calibri" w:hAnsi="Arial" w:cs="Arial"/>
        </w:rPr>
      </w:pPr>
      <w:r w:rsidRPr="00291448">
        <w:rPr>
          <w:rFonts w:ascii="Arial" w:eastAsia="Calibri" w:hAnsi="Arial" w:cs="Arial"/>
        </w:rPr>
        <w:t xml:space="preserve">Defence Information Management Passport; </w:t>
      </w:r>
    </w:p>
    <w:p w14:paraId="631EE167" w14:textId="77777777" w:rsidR="00291448" w:rsidRPr="00291448" w:rsidRDefault="00291448" w:rsidP="00291448">
      <w:pPr>
        <w:spacing w:before="60" w:after="60" w:line="240" w:lineRule="auto"/>
        <w:ind w:left="720"/>
        <w:rPr>
          <w:rFonts w:ascii="Arial" w:eastAsia="Calibri" w:hAnsi="Arial" w:cs="Arial"/>
        </w:rPr>
      </w:pPr>
      <w:r w:rsidRPr="00291448">
        <w:rPr>
          <w:rFonts w:ascii="Arial" w:eastAsia="Calibri" w:hAnsi="Arial" w:cs="Arial"/>
        </w:rPr>
        <w:t xml:space="preserve">Protecting Information Level 1; </w:t>
      </w:r>
    </w:p>
    <w:p w14:paraId="32BA1492" w14:textId="0A1E666B" w:rsidR="00291448" w:rsidRPr="00291448" w:rsidRDefault="00291448" w:rsidP="00291448">
      <w:pPr>
        <w:spacing w:before="60" w:after="60" w:line="240" w:lineRule="auto"/>
        <w:ind w:left="720"/>
        <w:rPr>
          <w:rFonts w:ascii="Arial" w:eastAsia="Calibri" w:hAnsi="Arial" w:cs="Arial"/>
        </w:rPr>
      </w:pPr>
      <w:r w:rsidRPr="00291448">
        <w:rPr>
          <w:rFonts w:ascii="Arial" w:eastAsia="Calibri" w:hAnsi="Arial" w:cs="Arial"/>
        </w:rPr>
        <w:t>Disclosure Scotland</w:t>
      </w:r>
      <w:r w:rsidR="00345D8B">
        <w:rPr>
          <w:rFonts w:ascii="Arial" w:eastAsia="Calibri" w:hAnsi="Arial" w:cs="Arial"/>
        </w:rPr>
        <w:t>;</w:t>
      </w:r>
      <w:r w:rsidRPr="00291448">
        <w:rPr>
          <w:rFonts w:ascii="Arial" w:eastAsia="Calibri" w:hAnsi="Arial" w:cs="Arial"/>
        </w:rPr>
        <w:t xml:space="preserve"> </w:t>
      </w:r>
    </w:p>
    <w:p w14:paraId="27B3EAF3" w14:textId="77777777" w:rsidR="00291448" w:rsidRPr="00291448" w:rsidRDefault="00291448" w:rsidP="00291448">
      <w:pPr>
        <w:spacing w:before="60" w:after="60" w:line="240" w:lineRule="auto"/>
        <w:ind w:left="720"/>
        <w:rPr>
          <w:rFonts w:ascii="Arial" w:eastAsia="Calibri" w:hAnsi="Arial" w:cs="Arial"/>
        </w:rPr>
      </w:pPr>
      <w:r w:rsidRPr="00291448">
        <w:rPr>
          <w:rFonts w:ascii="Arial" w:eastAsia="Calibri" w:hAnsi="Arial" w:cs="Arial"/>
        </w:rPr>
        <w:t>Disclosure and Barring Service (DBS) Enhanced Disclosure;</w:t>
      </w:r>
    </w:p>
    <w:p w14:paraId="3C4931D0" w14:textId="77777777" w:rsidR="00291448" w:rsidRPr="00291448" w:rsidRDefault="00291448" w:rsidP="00291448">
      <w:pPr>
        <w:spacing w:before="60" w:after="60" w:line="240" w:lineRule="auto"/>
        <w:ind w:left="720"/>
        <w:rPr>
          <w:rFonts w:ascii="Arial" w:eastAsia="Calibri" w:hAnsi="Arial" w:cs="Arial"/>
        </w:rPr>
      </w:pPr>
      <w:r w:rsidRPr="00291448">
        <w:rPr>
          <w:rFonts w:ascii="Arial" w:eastAsia="Calibri" w:hAnsi="Arial" w:cs="Arial"/>
        </w:rPr>
        <w:t>Qualified and registered STEM ambassador.</w:t>
      </w:r>
    </w:p>
    <w:p w14:paraId="5F08C19E" w14:textId="77777777" w:rsidR="00291448" w:rsidRPr="00291448" w:rsidRDefault="00291448" w:rsidP="00291448">
      <w:pPr>
        <w:spacing w:before="60" w:after="60" w:line="240" w:lineRule="auto"/>
        <w:rPr>
          <w:rFonts w:ascii="Arial" w:eastAsia="Calibri" w:hAnsi="Arial" w:cs="Arial"/>
          <w:b/>
        </w:rPr>
      </w:pPr>
    </w:p>
    <w:p w14:paraId="6DF8A80E" w14:textId="77777777" w:rsidR="00291448" w:rsidRPr="00291448" w:rsidRDefault="00291448" w:rsidP="00291448">
      <w:pPr>
        <w:spacing w:before="60" w:after="60" w:line="240" w:lineRule="auto"/>
        <w:rPr>
          <w:rFonts w:ascii="Arial" w:eastAsia="Calibri" w:hAnsi="Arial" w:cs="Arial"/>
          <w:b/>
        </w:rPr>
      </w:pPr>
      <w:r w:rsidRPr="00291448">
        <w:rPr>
          <w:rFonts w:ascii="Arial" w:eastAsia="Calibri" w:hAnsi="Arial" w:cs="Arial"/>
          <w:b/>
        </w:rPr>
        <w:t xml:space="preserve">1 RO AND 2RO DETAILS </w:t>
      </w:r>
    </w:p>
    <w:p w14:paraId="7754233C" w14:textId="77777777" w:rsidR="00291448" w:rsidRPr="00291448" w:rsidRDefault="00291448" w:rsidP="00291448">
      <w:pPr>
        <w:spacing w:before="60" w:after="60" w:line="240" w:lineRule="auto"/>
        <w:rPr>
          <w:rFonts w:ascii="Arial" w:eastAsia="Calibri" w:hAnsi="Arial" w:cs="Arial"/>
          <w:b/>
        </w:rPr>
      </w:pPr>
    </w:p>
    <w:p w14:paraId="71D8A244" w14:textId="3E1CD2CE" w:rsidR="00291448" w:rsidRPr="00291448" w:rsidRDefault="00291448" w:rsidP="00291448">
      <w:pPr>
        <w:spacing w:before="60" w:after="60" w:line="240" w:lineRule="auto"/>
        <w:rPr>
          <w:rFonts w:ascii="Arial" w:eastAsia="Calibri" w:hAnsi="Arial" w:cs="Arial"/>
        </w:rPr>
      </w:pPr>
      <w:r w:rsidRPr="00291448">
        <w:rPr>
          <w:rFonts w:ascii="Arial" w:eastAsia="Calibri" w:hAnsi="Arial" w:cs="Arial"/>
        </w:rPr>
        <w:t>12.</w:t>
      </w:r>
      <w:r w:rsidRPr="00291448">
        <w:rPr>
          <w:rFonts w:ascii="Arial" w:eastAsia="Calibri" w:hAnsi="Arial" w:cs="Arial"/>
        </w:rPr>
        <w:tab/>
      </w:r>
      <w:r w:rsidR="00BE2125" w:rsidRPr="00BE2125">
        <w:rPr>
          <w:rFonts w:ascii="Arial" w:eastAsia="Calibri" w:hAnsi="Arial" w:cs="Arial"/>
        </w:rPr>
        <w:t>SO1 STEM</w:t>
      </w:r>
      <w:r w:rsidR="00422328">
        <w:rPr>
          <w:rFonts w:ascii="Arial" w:eastAsia="Calibri" w:hAnsi="Arial" w:cs="Arial"/>
        </w:rPr>
        <w:t>/UTC</w:t>
      </w:r>
      <w:r w:rsidR="00BE2125" w:rsidRPr="00BE2125">
        <w:rPr>
          <w:rFonts w:ascii="Arial" w:eastAsia="Calibri" w:hAnsi="Arial" w:cs="Arial"/>
        </w:rPr>
        <w:t xml:space="preserve"> </w:t>
      </w:r>
      <w:r w:rsidR="00BE2125">
        <w:rPr>
          <w:rFonts w:ascii="Arial" w:eastAsia="Calibri" w:hAnsi="Arial" w:cs="Arial"/>
        </w:rPr>
        <w:t xml:space="preserve">is </w:t>
      </w:r>
      <w:r w:rsidRPr="00291448">
        <w:rPr>
          <w:rFonts w:ascii="Arial" w:eastAsia="Calibri" w:hAnsi="Arial" w:cs="Arial"/>
        </w:rPr>
        <w:t>1RO</w:t>
      </w:r>
    </w:p>
    <w:p w14:paraId="1ED5F315" w14:textId="77777777" w:rsidR="00291448" w:rsidRPr="00291448" w:rsidRDefault="00291448" w:rsidP="00291448">
      <w:pPr>
        <w:spacing w:before="60" w:after="60" w:line="240" w:lineRule="auto"/>
        <w:rPr>
          <w:rFonts w:ascii="Arial" w:eastAsia="Calibri" w:hAnsi="Arial" w:cs="Arial"/>
        </w:rPr>
      </w:pPr>
    </w:p>
    <w:p w14:paraId="10DB2128" w14:textId="2E1604DF" w:rsidR="00291448" w:rsidRPr="00291448" w:rsidRDefault="00291448" w:rsidP="00291448">
      <w:pPr>
        <w:spacing w:before="60" w:after="60" w:line="240" w:lineRule="auto"/>
        <w:rPr>
          <w:rFonts w:ascii="Arial" w:eastAsia="Calibri" w:hAnsi="Arial" w:cs="Arial"/>
        </w:rPr>
      </w:pPr>
      <w:r w:rsidRPr="00291448">
        <w:rPr>
          <w:rFonts w:ascii="Arial" w:eastAsia="Calibri" w:hAnsi="Arial" w:cs="Arial"/>
        </w:rPr>
        <w:t>13.</w:t>
      </w:r>
      <w:r w:rsidRPr="00291448">
        <w:rPr>
          <w:rFonts w:ascii="Arial" w:eastAsia="Calibri" w:hAnsi="Arial" w:cs="Arial"/>
        </w:rPr>
        <w:tab/>
      </w:r>
      <w:r w:rsidR="00422328">
        <w:rPr>
          <w:rFonts w:ascii="Arial" w:eastAsia="Calibri" w:hAnsi="Arial" w:cs="Arial"/>
        </w:rPr>
        <w:t>CY&amp;STEM TL is 2RO</w:t>
      </w:r>
      <w:r w:rsidRPr="00291448">
        <w:rPr>
          <w:rFonts w:ascii="Arial" w:eastAsia="Calibri" w:hAnsi="Arial" w:cs="Arial"/>
        </w:rPr>
        <w:t>.</w:t>
      </w:r>
    </w:p>
    <w:p w14:paraId="4193BBAC" w14:textId="77777777" w:rsidR="00291448" w:rsidRPr="00291448" w:rsidRDefault="00291448" w:rsidP="00291448">
      <w:pPr>
        <w:spacing w:before="60" w:after="60" w:line="240" w:lineRule="auto"/>
        <w:rPr>
          <w:rFonts w:ascii="Arial" w:eastAsia="Calibri" w:hAnsi="Arial" w:cs="Arial"/>
          <w:b/>
        </w:rPr>
      </w:pPr>
    </w:p>
    <w:p w14:paraId="5B937B8A" w14:textId="77777777" w:rsidR="00291448" w:rsidRPr="00291448" w:rsidRDefault="00291448" w:rsidP="00291448">
      <w:pPr>
        <w:spacing w:before="60" w:after="60" w:line="240" w:lineRule="auto"/>
        <w:rPr>
          <w:rFonts w:ascii="Arial" w:eastAsia="Calibri" w:hAnsi="Arial" w:cs="Arial"/>
          <w:b/>
        </w:rPr>
      </w:pPr>
      <w:r w:rsidRPr="00291448">
        <w:rPr>
          <w:rFonts w:ascii="Arial" w:eastAsia="Calibri" w:hAnsi="Arial" w:cs="Arial"/>
          <w:b/>
        </w:rPr>
        <w:t>Signature of Job Holder</w:t>
      </w:r>
      <w:r w:rsidRPr="00291448">
        <w:rPr>
          <w:rFonts w:ascii="Arial" w:eastAsia="Calibri" w:hAnsi="Arial" w:cs="Arial"/>
          <w:b/>
        </w:rPr>
        <w:tab/>
      </w:r>
      <w:r w:rsidRPr="00291448">
        <w:rPr>
          <w:rFonts w:ascii="Arial" w:eastAsia="Calibri" w:hAnsi="Arial" w:cs="Arial"/>
          <w:b/>
        </w:rPr>
        <w:tab/>
      </w:r>
      <w:r w:rsidRPr="00291448">
        <w:rPr>
          <w:rFonts w:ascii="Arial" w:eastAsia="Calibri" w:hAnsi="Arial" w:cs="Arial"/>
          <w:b/>
        </w:rPr>
        <w:tab/>
      </w:r>
      <w:r w:rsidRPr="00291448">
        <w:rPr>
          <w:rFonts w:ascii="Arial" w:eastAsia="Calibri" w:hAnsi="Arial" w:cs="Arial"/>
          <w:b/>
        </w:rPr>
        <w:tab/>
        <w:t xml:space="preserve">Signature of LM/Authorising Officer </w:t>
      </w:r>
    </w:p>
    <w:p w14:paraId="43F756F7" w14:textId="77777777" w:rsidR="00291448" w:rsidRPr="00291448" w:rsidRDefault="00291448" w:rsidP="00291448">
      <w:pPr>
        <w:spacing w:before="60" w:after="60" w:line="240" w:lineRule="auto"/>
        <w:rPr>
          <w:rFonts w:ascii="Arial" w:eastAsia="Calibri" w:hAnsi="Arial" w:cs="Arial"/>
          <w:b/>
        </w:rPr>
      </w:pPr>
    </w:p>
    <w:p w14:paraId="02D028E9" w14:textId="77777777" w:rsidR="00291448" w:rsidRPr="00291448" w:rsidRDefault="00291448" w:rsidP="00291448">
      <w:pPr>
        <w:spacing w:before="60" w:after="60" w:line="240" w:lineRule="auto"/>
        <w:rPr>
          <w:rFonts w:ascii="Arial" w:eastAsia="Calibri" w:hAnsi="Arial" w:cs="Arial"/>
          <w:b/>
        </w:rPr>
      </w:pPr>
    </w:p>
    <w:p w14:paraId="06BE2AB2" w14:textId="77777777" w:rsidR="00291448" w:rsidRPr="00291448" w:rsidRDefault="00291448" w:rsidP="00291448">
      <w:pPr>
        <w:spacing w:before="60" w:after="60" w:line="240" w:lineRule="auto"/>
        <w:rPr>
          <w:rFonts w:ascii="Arial" w:eastAsia="Calibri" w:hAnsi="Arial" w:cs="Arial"/>
          <w:b/>
        </w:rPr>
      </w:pPr>
    </w:p>
    <w:p w14:paraId="48789D0C" w14:textId="77777777" w:rsidR="00291448" w:rsidRPr="00291448" w:rsidRDefault="00291448" w:rsidP="00291448">
      <w:pPr>
        <w:spacing w:before="60" w:after="60" w:line="240" w:lineRule="auto"/>
        <w:rPr>
          <w:rFonts w:ascii="Arial" w:eastAsia="Calibri" w:hAnsi="Arial" w:cs="Arial"/>
          <w:b/>
        </w:rPr>
      </w:pPr>
      <w:r w:rsidRPr="00291448">
        <w:rPr>
          <w:rFonts w:ascii="Arial" w:eastAsia="Calibri" w:hAnsi="Arial" w:cs="Arial"/>
          <w:b/>
        </w:rPr>
        <w:t xml:space="preserve">Date: </w:t>
      </w:r>
      <w:r w:rsidRPr="00291448">
        <w:rPr>
          <w:rFonts w:ascii="Arial" w:eastAsia="Calibri" w:hAnsi="Arial" w:cs="Arial"/>
          <w:b/>
        </w:rPr>
        <w:tab/>
      </w:r>
      <w:r w:rsidRPr="00291448">
        <w:rPr>
          <w:rFonts w:ascii="Arial" w:eastAsia="Calibri" w:hAnsi="Arial" w:cs="Arial"/>
          <w:b/>
        </w:rPr>
        <w:tab/>
      </w:r>
      <w:r w:rsidRPr="00291448">
        <w:rPr>
          <w:rFonts w:ascii="Arial" w:eastAsia="Calibri" w:hAnsi="Arial" w:cs="Arial"/>
          <w:b/>
        </w:rPr>
        <w:tab/>
      </w:r>
      <w:r w:rsidRPr="00291448">
        <w:rPr>
          <w:rFonts w:ascii="Arial" w:eastAsia="Calibri" w:hAnsi="Arial" w:cs="Arial"/>
          <w:b/>
        </w:rPr>
        <w:tab/>
      </w:r>
      <w:r w:rsidRPr="00291448">
        <w:rPr>
          <w:rFonts w:ascii="Arial" w:eastAsia="Calibri" w:hAnsi="Arial" w:cs="Arial"/>
          <w:b/>
        </w:rPr>
        <w:tab/>
      </w:r>
      <w:r w:rsidRPr="00291448">
        <w:rPr>
          <w:rFonts w:ascii="Arial" w:eastAsia="Calibri" w:hAnsi="Arial" w:cs="Arial"/>
          <w:b/>
        </w:rPr>
        <w:tab/>
      </w:r>
      <w:r w:rsidRPr="00291448">
        <w:rPr>
          <w:rFonts w:ascii="Arial" w:eastAsia="Calibri" w:hAnsi="Arial" w:cs="Arial"/>
          <w:b/>
        </w:rPr>
        <w:tab/>
        <w:t xml:space="preserve">Date: </w:t>
      </w:r>
    </w:p>
    <w:p w14:paraId="5E5787A5" w14:textId="77777777" w:rsidR="00B0611C" w:rsidRDefault="00B0611C"/>
    <w:sectPr w:rsidR="00B0611C" w:rsidSect="00E862A1">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8C5F7" w14:textId="77777777" w:rsidR="00C73926" w:rsidRDefault="00C73926" w:rsidP="00291448">
      <w:pPr>
        <w:spacing w:after="0" w:line="240" w:lineRule="auto"/>
      </w:pPr>
      <w:r>
        <w:separator/>
      </w:r>
    </w:p>
  </w:endnote>
  <w:endnote w:type="continuationSeparator" w:id="0">
    <w:p w14:paraId="6ADE420E" w14:textId="77777777" w:rsidR="00C73926" w:rsidRDefault="00C73926" w:rsidP="0029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4035872"/>
      <w:docPartObj>
        <w:docPartGallery w:val="Page Numbers (Bottom of Page)"/>
        <w:docPartUnique/>
      </w:docPartObj>
    </w:sdtPr>
    <w:sdtEndPr>
      <w:rPr>
        <w:rFonts w:ascii="Arial" w:hAnsi="Arial" w:cs="Arial"/>
        <w:noProof/>
      </w:rPr>
    </w:sdtEndPr>
    <w:sdtContent>
      <w:p w14:paraId="4D38FA0F" w14:textId="77777777" w:rsidR="00E26701" w:rsidRPr="00E26701" w:rsidRDefault="008D77F8">
        <w:pPr>
          <w:pStyle w:val="Footer1"/>
          <w:jc w:val="center"/>
          <w:rPr>
            <w:rFonts w:ascii="Arial" w:hAnsi="Arial" w:cs="Arial"/>
          </w:rPr>
        </w:pPr>
        <w:r w:rsidRPr="00E26701">
          <w:rPr>
            <w:rFonts w:ascii="Arial" w:hAnsi="Arial" w:cs="Arial"/>
          </w:rPr>
          <w:fldChar w:fldCharType="begin"/>
        </w:r>
        <w:r w:rsidRPr="00E26701">
          <w:rPr>
            <w:rFonts w:ascii="Arial" w:hAnsi="Arial" w:cs="Arial"/>
          </w:rPr>
          <w:instrText xml:space="preserve"> PAGE   \* MERGEFORMAT </w:instrText>
        </w:r>
        <w:r w:rsidRPr="00E26701">
          <w:rPr>
            <w:rFonts w:ascii="Arial" w:hAnsi="Arial" w:cs="Arial"/>
          </w:rPr>
          <w:fldChar w:fldCharType="separate"/>
        </w:r>
        <w:r w:rsidRPr="00E26701">
          <w:rPr>
            <w:rFonts w:ascii="Arial" w:hAnsi="Arial" w:cs="Arial"/>
            <w:noProof/>
          </w:rPr>
          <w:t>2</w:t>
        </w:r>
        <w:r w:rsidRPr="00E26701">
          <w:rPr>
            <w:rFonts w:ascii="Arial" w:hAnsi="Arial" w:cs="Arial"/>
            <w:noProof/>
          </w:rPr>
          <w:fldChar w:fldCharType="end"/>
        </w:r>
      </w:p>
    </w:sdtContent>
  </w:sdt>
  <w:p w14:paraId="1DDE02E5" w14:textId="77777777" w:rsidR="00E26701" w:rsidRDefault="008D0B64">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009930"/>
      <w:docPartObj>
        <w:docPartGallery w:val="Page Numbers (Bottom of Page)"/>
        <w:docPartUnique/>
      </w:docPartObj>
    </w:sdtPr>
    <w:sdtEndPr>
      <w:rPr>
        <w:rFonts w:ascii="Arial" w:hAnsi="Arial" w:cs="Arial"/>
        <w:noProof/>
      </w:rPr>
    </w:sdtEndPr>
    <w:sdtContent>
      <w:p w14:paraId="72552D58" w14:textId="77777777" w:rsidR="007D5151" w:rsidRPr="007D5151" w:rsidRDefault="008D77F8">
        <w:pPr>
          <w:pStyle w:val="Footer1"/>
          <w:jc w:val="center"/>
          <w:rPr>
            <w:rFonts w:ascii="Arial" w:hAnsi="Arial" w:cs="Arial"/>
          </w:rPr>
        </w:pPr>
        <w:r w:rsidRPr="007D5151">
          <w:rPr>
            <w:rFonts w:ascii="Arial" w:hAnsi="Arial" w:cs="Arial"/>
          </w:rPr>
          <w:fldChar w:fldCharType="begin"/>
        </w:r>
        <w:r w:rsidRPr="007D5151">
          <w:rPr>
            <w:rFonts w:ascii="Arial" w:hAnsi="Arial" w:cs="Arial"/>
          </w:rPr>
          <w:instrText xml:space="preserve"> PAGE   \* MERGEFORMAT </w:instrText>
        </w:r>
        <w:r w:rsidRPr="007D5151">
          <w:rPr>
            <w:rFonts w:ascii="Arial" w:hAnsi="Arial" w:cs="Arial"/>
          </w:rPr>
          <w:fldChar w:fldCharType="separate"/>
        </w:r>
        <w:r w:rsidRPr="007D5151">
          <w:rPr>
            <w:rFonts w:ascii="Arial" w:hAnsi="Arial" w:cs="Arial"/>
            <w:noProof/>
          </w:rPr>
          <w:t>2</w:t>
        </w:r>
        <w:r w:rsidRPr="007D5151">
          <w:rPr>
            <w:rFonts w:ascii="Arial" w:hAnsi="Arial" w:cs="Arial"/>
            <w:noProof/>
          </w:rPr>
          <w:fldChar w:fldCharType="end"/>
        </w:r>
      </w:p>
    </w:sdtContent>
  </w:sdt>
  <w:p w14:paraId="48B9740B" w14:textId="77777777" w:rsidR="007D5151" w:rsidRDefault="008D0B64">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D441D" w14:textId="77777777" w:rsidR="00C73926" w:rsidRDefault="00C73926" w:rsidP="00291448">
      <w:pPr>
        <w:spacing w:after="0" w:line="240" w:lineRule="auto"/>
      </w:pPr>
      <w:r>
        <w:separator/>
      </w:r>
    </w:p>
  </w:footnote>
  <w:footnote w:type="continuationSeparator" w:id="0">
    <w:p w14:paraId="4400FA79" w14:textId="77777777" w:rsidR="00C73926" w:rsidRDefault="00C73926" w:rsidP="00291448">
      <w:pPr>
        <w:spacing w:after="0" w:line="240" w:lineRule="auto"/>
      </w:pPr>
      <w:r>
        <w:continuationSeparator/>
      </w:r>
    </w:p>
  </w:footnote>
  <w:footnote w:id="1">
    <w:p w14:paraId="4A3C47FB" w14:textId="2E12F9CD" w:rsidR="00291448" w:rsidRPr="00F47A32" w:rsidRDefault="00291448" w:rsidP="00291448">
      <w:pPr>
        <w:pStyle w:val="FootnoteText1"/>
        <w:rPr>
          <w:rFonts w:ascii="Arial" w:hAnsi="Arial" w:cs="Arial"/>
          <w:sz w:val="18"/>
          <w:szCs w:val="18"/>
        </w:rPr>
      </w:pPr>
      <w:r w:rsidRPr="00E05442">
        <w:rPr>
          <w:rStyle w:val="FootnoteReference"/>
          <w:rFonts w:ascii="Arial" w:hAnsi="Arial" w:cs="Arial"/>
          <w:sz w:val="18"/>
          <w:szCs w:val="18"/>
        </w:rPr>
        <w:footnoteRef/>
      </w:r>
      <w:r w:rsidRPr="00E05442">
        <w:rPr>
          <w:rFonts w:ascii="Arial" w:hAnsi="Arial" w:cs="Arial"/>
          <w:sz w:val="18"/>
          <w:szCs w:val="18"/>
        </w:rPr>
        <w:t xml:space="preserve"> </w:t>
      </w:r>
      <w:r w:rsidRPr="00F47A32">
        <w:rPr>
          <w:rFonts w:ascii="Arial" w:hAnsi="Arial" w:cs="Arial"/>
          <w:sz w:val="18"/>
          <w:szCs w:val="18"/>
        </w:rPr>
        <w:t xml:space="preserve">UTCs are established by employers seeking to fill skills gaps in their local areas. They are publicly funded academies with an age range of 14-19, </w:t>
      </w:r>
      <w:r w:rsidR="008873F7">
        <w:rPr>
          <w:rFonts w:ascii="Arial" w:hAnsi="Arial" w:cs="Arial"/>
          <w:sz w:val="18"/>
          <w:szCs w:val="18"/>
        </w:rPr>
        <w:t xml:space="preserve">with </w:t>
      </w:r>
      <w:r w:rsidRPr="00F47A32">
        <w:rPr>
          <w:rFonts w:ascii="Arial" w:hAnsi="Arial" w:cs="Arial"/>
          <w:sz w:val="18"/>
          <w:szCs w:val="18"/>
        </w:rPr>
        <w:t xml:space="preserve">a longer school day to cover the Science, Technology Engineering and Maths (“STEM”) related GCSEs as well as technical qualifications. </w:t>
      </w:r>
    </w:p>
  </w:footnote>
  <w:footnote w:id="2">
    <w:p w14:paraId="05A2366A" w14:textId="77777777" w:rsidR="00291448" w:rsidRPr="00F47A32" w:rsidRDefault="00291448" w:rsidP="00291448">
      <w:pPr>
        <w:pStyle w:val="FootnoteText1"/>
        <w:rPr>
          <w:rFonts w:ascii="Arial" w:hAnsi="Arial" w:cs="Arial"/>
          <w:sz w:val="18"/>
          <w:szCs w:val="18"/>
        </w:rPr>
      </w:pPr>
      <w:r w:rsidRPr="00F47A32">
        <w:rPr>
          <w:rStyle w:val="FootnoteReference"/>
          <w:rFonts w:ascii="Arial" w:hAnsi="Arial" w:cs="Arial"/>
          <w:sz w:val="18"/>
          <w:szCs w:val="18"/>
        </w:rPr>
        <w:footnoteRef/>
      </w:r>
      <w:r w:rsidRPr="00F47A32">
        <w:rPr>
          <w:rFonts w:ascii="Arial" w:hAnsi="Arial" w:cs="Arial"/>
          <w:sz w:val="18"/>
          <w:szCs w:val="18"/>
        </w:rPr>
        <w:t xml:space="preserve"> Defence Science, Technology, Engineering and Mathematics (STEM) Strategy Issue 1.0 Jul 16.</w:t>
      </w:r>
    </w:p>
  </w:footnote>
  <w:footnote w:id="3">
    <w:p w14:paraId="3B0E25E6" w14:textId="78B402CF" w:rsidR="00291448" w:rsidRPr="00F47A32" w:rsidRDefault="00291448" w:rsidP="00291448">
      <w:pPr>
        <w:pStyle w:val="FootnoteText1"/>
        <w:rPr>
          <w:rFonts w:ascii="Arial" w:hAnsi="Arial" w:cs="Arial"/>
          <w:sz w:val="18"/>
          <w:szCs w:val="18"/>
        </w:rPr>
      </w:pPr>
      <w:r w:rsidRPr="00F47A32">
        <w:rPr>
          <w:rStyle w:val="FootnoteReference"/>
          <w:rFonts w:ascii="Arial" w:hAnsi="Arial" w:cs="Arial"/>
          <w:sz w:val="18"/>
          <w:szCs w:val="18"/>
        </w:rPr>
        <w:footnoteRef/>
      </w:r>
      <w:r w:rsidRPr="00F47A32">
        <w:rPr>
          <w:rFonts w:ascii="Arial" w:hAnsi="Arial" w:cs="Arial"/>
          <w:sz w:val="18"/>
          <w:szCs w:val="18"/>
        </w:rPr>
        <w:t xml:space="preserve"> Aston University Engineering Academy (Engineering); Bristol Technology and Engineering Academy (Cyber); Derby Manufacturing UTC (Nuclear); Energy Coast UTC (Nuclear); Greater Peterborough </w:t>
      </w:r>
      <w:r w:rsidR="008873F7">
        <w:rPr>
          <w:rFonts w:ascii="Arial" w:hAnsi="Arial" w:cs="Arial"/>
          <w:sz w:val="18"/>
          <w:szCs w:val="18"/>
        </w:rPr>
        <w:t xml:space="preserve">UTC </w:t>
      </w:r>
      <w:r w:rsidRPr="00F47A32">
        <w:rPr>
          <w:rFonts w:ascii="Arial" w:hAnsi="Arial" w:cs="Arial"/>
          <w:sz w:val="18"/>
          <w:szCs w:val="18"/>
        </w:rPr>
        <w:t xml:space="preserve">(Engineering); </w:t>
      </w:r>
      <w:r w:rsidR="008873F7">
        <w:rPr>
          <w:rFonts w:ascii="Arial" w:hAnsi="Arial" w:cs="Arial"/>
          <w:sz w:val="18"/>
          <w:szCs w:val="18"/>
        </w:rPr>
        <w:t xml:space="preserve">UTC </w:t>
      </w:r>
      <w:r w:rsidRPr="00F47A32">
        <w:rPr>
          <w:rFonts w:ascii="Arial" w:hAnsi="Arial" w:cs="Arial"/>
          <w:sz w:val="18"/>
          <w:szCs w:val="18"/>
        </w:rPr>
        <w:t>Reading (Cyber); Scarborough UTC (Cyber); South Devon</w:t>
      </w:r>
      <w:r w:rsidR="008873F7">
        <w:rPr>
          <w:rFonts w:ascii="Arial" w:hAnsi="Arial" w:cs="Arial"/>
          <w:sz w:val="18"/>
          <w:szCs w:val="18"/>
        </w:rPr>
        <w:t xml:space="preserve"> UTC</w:t>
      </w:r>
      <w:r w:rsidRPr="00F47A32">
        <w:rPr>
          <w:rFonts w:ascii="Arial" w:hAnsi="Arial" w:cs="Arial"/>
          <w:sz w:val="18"/>
          <w:szCs w:val="18"/>
        </w:rPr>
        <w:t xml:space="preserve"> (Engineering); South Wiltshire UTC (Manufacturing and Engineering); UTC Plymouth (Marine Engineering); UTC Portsmouth (Engineering).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0B489" w14:textId="77777777" w:rsidR="00E862A1" w:rsidRDefault="008D0B64">
    <w:pPr>
      <w:pStyle w:val="Header1"/>
    </w:pPr>
  </w:p>
  <w:p w14:paraId="69AAA649" w14:textId="77777777" w:rsidR="00E862A1" w:rsidRDefault="008D0B64">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3789" w14:textId="69D412CF" w:rsidR="00E862A1" w:rsidRDefault="008D77F8" w:rsidP="00102F0B">
    <w:pPr>
      <w:pStyle w:val="Header1"/>
      <w:ind w:left="7088"/>
    </w:pPr>
    <w:r>
      <w:t xml:space="preserve">Reviewed:  </w:t>
    </w:r>
    <w:r w:rsidR="007B70FF">
      <w:t>Feb 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56DD0"/>
    <w:multiLevelType w:val="hybridMultilevel"/>
    <w:tmpl w:val="FDBE23BA"/>
    <w:lvl w:ilvl="0" w:tplc="EC9E0F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1E812A6"/>
    <w:multiLevelType w:val="hybridMultilevel"/>
    <w:tmpl w:val="2E8CFB96"/>
    <w:lvl w:ilvl="0" w:tplc="EC9E0FF0">
      <w:start w:val="1"/>
      <w:numFmt w:val="lowerLetter"/>
      <w:lvlText w:val="%1."/>
      <w:lvlJc w:val="left"/>
      <w:pPr>
        <w:ind w:left="178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E2E3C6"/>
    <w:rsid w:val="000463E0"/>
    <w:rsid w:val="000750D0"/>
    <w:rsid w:val="001B02A7"/>
    <w:rsid w:val="001B6438"/>
    <w:rsid w:val="001E3744"/>
    <w:rsid w:val="0028052C"/>
    <w:rsid w:val="00291448"/>
    <w:rsid w:val="00344750"/>
    <w:rsid w:val="00345D8B"/>
    <w:rsid w:val="00355244"/>
    <w:rsid w:val="00422328"/>
    <w:rsid w:val="00471F3E"/>
    <w:rsid w:val="004B6099"/>
    <w:rsid w:val="004F15DB"/>
    <w:rsid w:val="00525728"/>
    <w:rsid w:val="005300EC"/>
    <w:rsid w:val="005905D0"/>
    <w:rsid w:val="005A7D97"/>
    <w:rsid w:val="005D049C"/>
    <w:rsid w:val="00601779"/>
    <w:rsid w:val="0064591F"/>
    <w:rsid w:val="0069619B"/>
    <w:rsid w:val="006C266B"/>
    <w:rsid w:val="006E0885"/>
    <w:rsid w:val="006E1347"/>
    <w:rsid w:val="007635BF"/>
    <w:rsid w:val="00790D45"/>
    <w:rsid w:val="007A7ACF"/>
    <w:rsid w:val="007B70FF"/>
    <w:rsid w:val="00835368"/>
    <w:rsid w:val="00863704"/>
    <w:rsid w:val="00864D03"/>
    <w:rsid w:val="00875CC3"/>
    <w:rsid w:val="008873F7"/>
    <w:rsid w:val="008D0B64"/>
    <w:rsid w:val="008D77F8"/>
    <w:rsid w:val="008F797D"/>
    <w:rsid w:val="009E6298"/>
    <w:rsid w:val="009F657D"/>
    <w:rsid w:val="00A51BB0"/>
    <w:rsid w:val="00A854B3"/>
    <w:rsid w:val="00B0611C"/>
    <w:rsid w:val="00B10341"/>
    <w:rsid w:val="00B94AF4"/>
    <w:rsid w:val="00BE2125"/>
    <w:rsid w:val="00C00BE0"/>
    <w:rsid w:val="00C037DA"/>
    <w:rsid w:val="00C129C9"/>
    <w:rsid w:val="00C55BD5"/>
    <w:rsid w:val="00C627B4"/>
    <w:rsid w:val="00C7057A"/>
    <w:rsid w:val="00C73926"/>
    <w:rsid w:val="00C73FC4"/>
    <w:rsid w:val="00C80E92"/>
    <w:rsid w:val="00D25BAF"/>
    <w:rsid w:val="00D71821"/>
    <w:rsid w:val="00D865C9"/>
    <w:rsid w:val="00DA226E"/>
    <w:rsid w:val="00EC5DC9"/>
    <w:rsid w:val="00F80B04"/>
    <w:rsid w:val="00FA5015"/>
    <w:rsid w:val="61E2E3C6"/>
    <w:rsid w:val="77E80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2E3C6"/>
  <w15:chartTrackingRefBased/>
  <w15:docId w15:val="{27E01710-536A-49D9-ABA1-3906B9FC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291448"/>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291448"/>
    <w:rPr>
      <w:sz w:val="20"/>
      <w:szCs w:val="20"/>
    </w:rPr>
  </w:style>
  <w:style w:type="character" w:styleId="FootnoteReference">
    <w:name w:val="footnote reference"/>
    <w:basedOn w:val="DefaultParagraphFont"/>
    <w:uiPriority w:val="99"/>
    <w:semiHidden/>
    <w:unhideWhenUsed/>
    <w:rsid w:val="00291448"/>
    <w:rPr>
      <w:vertAlign w:val="superscript"/>
    </w:rPr>
  </w:style>
  <w:style w:type="paragraph" w:customStyle="1" w:styleId="Header1">
    <w:name w:val="Header1"/>
    <w:basedOn w:val="Normal"/>
    <w:next w:val="Header"/>
    <w:link w:val="HeaderChar"/>
    <w:uiPriority w:val="99"/>
    <w:unhideWhenUsed/>
    <w:rsid w:val="0029144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291448"/>
  </w:style>
  <w:style w:type="paragraph" w:customStyle="1" w:styleId="Footer1">
    <w:name w:val="Footer1"/>
    <w:basedOn w:val="Normal"/>
    <w:next w:val="Footer"/>
    <w:link w:val="FooterChar"/>
    <w:uiPriority w:val="99"/>
    <w:unhideWhenUsed/>
    <w:rsid w:val="0029144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291448"/>
  </w:style>
  <w:style w:type="paragraph" w:styleId="FootnoteText">
    <w:name w:val="footnote text"/>
    <w:basedOn w:val="Normal"/>
    <w:link w:val="FootnoteTextChar1"/>
    <w:uiPriority w:val="99"/>
    <w:semiHidden/>
    <w:unhideWhenUsed/>
    <w:rsid w:val="00291448"/>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291448"/>
    <w:rPr>
      <w:sz w:val="20"/>
      <w:szCs w:val="20"/>
    </w:rPr>
  </w:style>
  <w:style w:type="paragraph" w:styleId="Header">
    <w:name w:val="header"/>
    <w:basedOn w:val="Normal"/>
    <w:link w:val="HeaderChar1"/>
    <w:uiPriority w:val="99"/>
    <w:unhideWhenUsed/>
    <w:rsid w:val="00291448"/>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291448"/>
  </w:style>
  <w:style w:type="paragraph" w:styleId="Footer">
    <w:name w:val="footer"/>
    <w:basedOn w:val="Normal"/>
    <w:link w:val="FooterChar1"/>
    <w:uiPriority w:val="99"/>
    <w:unhideWhenUsed/>
    <w:rsid w:val="00291448"/>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291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16" ma:contentTypeDescription="Create a new document." ma:contentTypeScope="" ma:versionID="6fedc10aa8ee6c534077947f3a1c12e0">
  <xsd:schema xmlns:xsd="http://www.w3.org/2001/XMLSchema" xmlns:xs="http://www.w3.org/2001/XMLSchema" xmlns:p="http://schemas.microsoft.com/office/2006/metadata/properties" xmlns:ns3="96e6118b-7dec-4d3c-9221-fe19a99a00a0" xmlns:ns4="5f265b28-0f82-437b-91c3-80b170d4e2da" targetNamespace="http://schemas.microsoft.com/office/2006/metadata/properties" ma:root="true" ma:fieldsID="9bc039ce3d70c711f1c5586b381bf07e" ns3:_="" ns4:_="">
    <xsd:import namespace="96e6118b-7dec-4d3c-9221-fe19a99a00a0"/>
    <xsd:import namespace="5f265b28-0f82-437b-91c3-80b170d4e2da"/>
    <xsd:element name="properties">
      <xsd:complexType>
        <xsd:sequence>
          <xsd:element name="documentManagement">
            <xsd:complexType>
              <xsd:all>
                <xsd:element ref="ns3:Source_x0020_Folder_x0020_Path" minOccurs="0"/>
                <xsd:element ref="ns3:File_x0020_System_x0020_Path" minOccurs="0"/>
                <xsd:element ref="ns3:File_x0020_System_x0020_Path0"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File_x0020_System_x0020_Path0" ma:index="10" nillable="true" ma:displayName="File System Path" ma:description="" ma:internalName="File_x0020_System_x0020_Path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65b28-0f82-437b-91c3-80b170d4e2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ystem_x0020_Path0 xmlns="96e6118b-7dec-4d3c-9221-fe19a99a00a0" xsi:nil="true"/>
    <Source_x0020_Folder_x0020_Path xmlns="96e6118b-7dec-4d3c-9221-fe19a99a00a0" xsi:nil="true"/>
    <File_x0020_System_x0020_Path xmlns="96e6118b-7dec-4d3c-9221-fe19a99a00a0" xsi:nil="true"/>
  </documentManagement>
</p:properties>
</file>

<file path=customXml/itemProps1.xml><?xml version="1.0" encoding="utf-8"?>
<ds:datastoreItem xmlns:ds="http://schemas.openxmlformats.org/officeDocument/2006/customXml" ds:itemID="{C546D87D-712A-4B9B-9B21-DB8BC47A1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5f265b28-0f82-437b-91c3-80b170d4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EE27D-2E2F-4D1F-BF8F-8128E8ADFEE9}">
  <ds:schemaRefs>
    <ds:schemaRef ds:uri="http://schemas.microsoft.com/sharepoint/v3/contenttype/forms"/>
  </ds:schemaRefs>
</ds:datastoreItem>
</file>

<file path=customXml/itemProps3.xml><?xml version="1.0" encoding="utf-8"?>
<ds:datastoreItem xmlns:ds="http://schemas.openxmlformats.org/officeDocument/2006/customXml" ds:itemID="{5255E26A-BF32-42D9-8908-86BC78B81E9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f265b28-0f82-437b-91c3-80b170d4e2da"/>
    <ds:schemaRef ds:uri="http://purl.org/dc/elements/1.1/"/>
    <ds:schemaRef ds:uri="http://schemas.microsoft.com/office/2006/metadata/properties"/>
    <ds:schemaRef ds:uri="96e6118b-7dec-4d3c-9221-fe19a99a00a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 James Capt (NAVY TRG HQ-UTC TL)</dc:creator>
  <cp:keywords/>
  <dc:description/>
  <cp:lastModifiedBy>Pinder, Christopher Cdr (Navy StratPol-SO1 STEMUTC)</cp:lastModifiedBy>
  <cp:revision>16</cp:revision>
  <dcterms:created xsi:type="dcterms:W3CDTF">2022-02-22T14:07:00Z</dcterms:created>
  <dcterms:modified xsi:type="dcterms:W3CDTF">2022-02-28T08:50:00Z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0x010100B9047302E3BBDB478C4E050449D8D218</vt:lpwstr>
  </property>
  <property fmtid="{D5CDD505-2E9C-101B-9397-08002B2CF9AE}" pid="3" name="Order">
    <vt:r8>223300</vt:r8>
  </property>
  <property fmtid="{D5CDD505-2E9C-101B-9397-08002B2CF9AE}" pid="4" name="SharedWithUsers">
    <vt:lpwstr/>
  </property>
  <property fmtid="{D5CDD505-2E9C-101B-9397-08002B2CF9AE}" pid="5" name="ComplianceAssetId">
    <vt:lpwstr/>
  </property>
  <property fmtid="{D5CDD505-2E9C-101B-9397-08002B2CF9AE}" pid="6" name="Subject Category">
    <vt:lpwstr>23;#Personnel administration and management|49a3eee2-c6c1-43f8-9942-2dfb34d3acfd</vt:lpwstr>
  </property>
  <property fmtid="{D5CDD505-2E9C-101B-9397-08002B2CF9AE}" pid="7" name="TaxKeyword">
    <vt:lpwstr/>
  </property>
  <property fmtid="{D5CDD505-2E9C-101B-9397-08002B2CF9AE}" pid="8" name="Subject Keywords">
    <vt:lpwstr>24;#Personnel administration and management|6b0b2ebc-e824-4134-b8f3-dd0942008ccf</vt:lpwstr>
  </property>
  <property fmtid="{D5CDD505-2E9C-101B-9397-08002B2CF9AE}" pid="9" name="Business Owner">
    <vt:lpwstr>1;#FOST|9b0e63a0-1af2-4d05-accc-50ff1bf317ed</vt:lpwstr>
  </property>
  <property fmtid="{D5CDD505-2E9C-101B-9397-08002B2CF9AE}" pid="10" name="fileplanid">
    <vt:lpwstr>4;#04 Deliver the Unit's objectives|954cf193-6423-4137-9b07-8b4f402d8d43</vt:lpwstr>
  </property>
  <property fmtid="{D5CDD505-2E9C-101B-9397-08002B2CF9AE}" pid="11" name="_dlc_policyId">
    <vt:lpwstr/>
  </property>
  <property fmtid="{D5CDD505-2E9C-101B-9397-08002B2CF9AE}" pid="12" name="ItemRetentionFormula">
    <vt:lpwstr/>
  </property>
</Properties>
</file>