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34211F" w:rsidRPr="001F3F52" w14:paraId="0675D8A3" w14:textId="77777777" w:rsidTr="00843666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0675D8A0" w14:textId="259BF14B" w:rsidR="0034211F" w:rsidRPr="0077057B" w:rsidRDefault="0034211F" w:rsidP="00843666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A1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A2" w14:textId="77777777" w:rsidR="0034211F" w:rsidRPr="001F3F52" w:rsidRDefault="0034211F" w:rsidP="00843666">
            <w:pPr>
              <w:ind w:left="114"/>
              <w:rPr>
                <w:b/>
              </w:rPr>
            </w:pPr>
          </w:p>
        </w:tc>
      </w:tr>
      <w:tr w:rsidR="0034211F" w:rsidRPr="001F3F52" w14:paraId="0675D8A8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A4" w14:textId="77777777" w:rsidR="0034211F" w:rsidRPr="0077057B" w:rsidRDefault="0034211F" w:rsidP="00843666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A5" w14:textId="77777777" w:rsidR="0034211F" w:rsidRPr="001F3F52" w:rsidRDefault="00984CCB" w:rsidP="00843666">
            <w:pPr>
              <w:ind w:left="153"/>
            </w:pPr>
            <w:r>
              <w:t>PSAO</w:t>
            </w:r>
            <w:r w:rsidR="00DD06AC">
              <w:t xml:space="preserve"> FTRS (HC)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A6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A7" w14:textId="77777777" w:rsidR="0034211F" w:rsidRPr="001F3F52" w:rsidRDefault="0034211F" w:rsidP="00843666"/>
        </w:tc>
      </w:tr>
      <w:tr w:rsidR="0034211F" w:rsidRPr="001F3F52" w14:paraId="0675D8AD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A9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AA" w14:textId="77777777" w:rsidR="0034211F" w:rsidRDefault="00E9382B" w:rsidP="00E9382B">
            <w:pPr>
              <w:ind w:left="153"/>
            </w:pPr>
            <w:r w:rsidRPr="00E9382B">
              <w:t>106th (Yeomanry) Regt 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AB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AC" w14:textId="77777777" w:rsidR="0034211F" w:rsidRPr="00457EED" w:rsidRDefault="0034211F" w:rsidP="00843666"/>
        </w:tc>
      </w:tr>
      <w:tr w:rsidR="0034211F" w:rsidRPr="001F3F52" w14:paraId="0675D8B2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AE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AF" w14:textId="10474A15" w:rsidR="0034211F" w:rsidRPr="001F3F52" w:rsidRDefault="007C7479" w:rsidP="00843666">
            <w:pPr>
              <w:ind w:left="153"/>
            </w:pPr>
            <w:r>
              <w:t>Portsmouth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B0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B1" w14:textId="77777777" w:rsidR="0034211F" w:rsidRPr="00457EED" w:rsidRDefault="0034211F" w:rsidP="00843666"/>
        </w:tc>
      </w:tr>
      <w:tr w:rsidR="0034211F" w:rsidRPr="001F3F52" w14:paraId="0675D8B7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B3" w14:textId="77777777" w:rsidR="0034211F" w:rsidRPr="00904FCF" w:rsidRDefault="0034211F" w:rsidP="00843666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675D8B4" w14:textId="77777777" w:rsidR="0034211F" w:rsidRPr="001F3F52" w:rsidRDefault="002640E2" w:rsidP="00843666">
            <w:pPr>
              <w:ind w:left="153"/>
            </w:pPr>
            <w: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B5" w14:textId="77777777" w:rsidR="0034211F" w:rsidRPr="00904FCF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B6" w14:textId="77777777" w:rsidR="0034211F" w:rsidRPr="00457EED" w:rsidRDefault="0034211F" w:rsidP="00843666"/>
        </w:tc>
      </w:tr>
      <w:tr w:rsidR="0034211F" w:rsidRPr="001F3F52" w14:paraId="0675D8BC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B8" w14:textId="77777777" w:rsidR="0034211F" w:rsidRPr="000532A7" w:rsidRDefault="0034211F" w:rsidP="00843666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675D8B9" w14:textId="08441864" w:rsidR="0034211F" w:rsidRPr="001F3F52" w:rsidRDefault="00E66682" w:rsidP="00843666">
            <w:pPr>
              <w:ind w:left="153"/>
            </w:pPr>
            <w:r>
              <w:t>061024</w:t>
            </w:r>
            <w:r w:rsidR="002640E2">
              <w:t xml:space="preserve"> dated </w:t>
            </w:r>
            <w:r w:rsidR="00DD5C51">
              <w:t>22 May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BA" w14:textId="77777777" w:rsidR="0034211F" w:rsidRPr="001F3F52" w:rsidRDefault="0034211F" w:rsidP="00843666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BB" w14:textId="77777777" w:rsidR="0034211F" w:rsidRPr="001F3F52" w:rsidRDefault="0034211F" w:rsidP="00E9382B"/>
        </w:tc>
      </w:tr>
      <w:tr w:rsidR="0034211F" w:rsidRPr="001F3F52" w14:paraId="0675D8C1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BD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675D8BE" w14:textId="0F290B44" w:rsidR="0034211F" w:rsidRPr="001F3F52" w:rsidRDefault="00DD06AC" w:rsidP="00843666">
            <w:pPr>
              <w:ind w:left="153"/>
            </w:pPr>
            <w:r>
              <w:t>A3221</w:t>
            </w:r>
            <w:r w:rsidR="00DD5C51">
              <w:t>A</w:t>
            </w:r>
            <w:r>
              <w:t xml:space="preserve"> /</w:t>
            </w:r>
            <w:r w:rsidR="00B512F9">
              <w:t xml:space="preserve"> 01356882 / 2038882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BF" w14:textId="77777777" w:rsidR="0034211F" w:rsidRPr="00096D59" w:rsidRDefault="0034211F" w:rsidP="00843666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C0" w14:textId="77777777" w:rsidR="0034211F" w:rsidRPr="001F3F52" w:rsidRDefault="0034211F" w:rsidP="00843666"/>
        </w:tc>
      </w:tr>
      <w:tr w:rsidR="0034211F" w:rsidRPr="001F3F52" w14:paraId="0675D8C6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C2" w14:textId="77777777" w:rsidR="0034211F" w:rsidRPr="0077057B" w:rsidRDefault="0034211F" w:rsidP="00843666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C3" w14:textId="2A0EE457" w:rsidR="0034211F" w:rsidRPr="001F3F52" w:rsidRDefault="00DD5C51" w:rsidP="00E9382B">
            <w:pPr>
              <w:ind w:left="153"/>
            </w:pPr>
            <w:r>
              <w:t>WO1 McCrossan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C4" w14:textId="77777777" w:rsidR="0034211F" w:rsidRPr="001F3F52" w:rsidRDefault="0034211F" w:rsidP="00843666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C5" w14:textId="77777777" w:rsidR="0034211F" w:rsidRPr="001F3F52" w:rsidRDefault="0034211F" w:rsidP="00843666"/>
        </w:tc>
      </w:tr>
      <w:tr w:rsidR="0034211F" w:rsidRPr="001F3F52" w14:paraId="0675D8CB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675D8C7" w14:textId="77777777" w:rsidR="0034211F" w:rsidRPr="0077057B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C8" w14:textId="23BD3511" w:rsidR="0034211F" w:rsidRPr="00D017F1" w:rsidRDefault="00DD5C51" w:rsidP="00843666">
            <w:pPr>
              <w:ind w:left="153"/>
            </w:pPr>
            <w:r>
              <w:t>106RA-295-PSAO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C9" w14:textId="77777777" w:rsidR="0034211F" w:rsidRPr="001F3F52" w:rsidRDefault="0034211F" w:rsidP="00843666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CA" w14:textId="77777777" w:rsidR="0034211F" w:rsidRDefault="0034211F" w:rsidP="00843666"/>
        </w:tc>
      </w:tr>
      <w:tr w:rsidR="0034211F" w:rsidRPr="001F3F52" w14:paraId="0675D8D0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675D8CC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CD" w14:textId="2BB399A2" w:rsidR="0034211F" w:rsidRPr="00D017F1" w:rsidRDefault="00B512F9" w:rsidP="00843666">
            <w:pPr>
              <w:ind w:left="153"/>
            </w:pPr>
            <w:r>
              <w:t>94295 3211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CE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CF" w14:textId="77777777" w:rsidR="0034211F" w:rsidRPr="001F3F52" w:rsidRDefault="0034211F" w:rsidP="00843666"/>
        </w:tc>
      </w:tr>
      <w:tr w:rsidR="0034211F" w:rsidRPr="001F3F52" w14:paraId="0675D8D5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D1" w14:textId="77777777" w:rsidR="0034211F" w:rsidRPr="00970985" w:rsidRDefault="0034211F" w:rsidP="00843666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D2" w14:textId="77777777" w:rsidR="0034211F" w:rsidRPr="001F3F52" w:rsidRDefault="00984CCB" w:rsidP="00843666">
            <w:pPr>
              <w:ind w:left="153"/>
            </w:pPr>
            <w:r>
              <w:t>SC</w:t>
            </w:r>
            <w:r w:rsidR="002640E2">
              <w:t>/ CRB (CRB can be acquired in post)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D3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D4" w14:textId="7C9C6F80" w:rsidR="0034211F" w:rsidRPr="001F3F52" w:rsidRDefault="00B512F9" w:rsidP="00843666">
            <w:r>
              <w:t xml:space="preserve">36 Months </w:t>
            </w:r>
          </w:p>
        </w:tc>
      </w:tr>
      <w:tr w:rsidR="0034211F" w:rsidRPr="001F3F52" w14:paraId="0675D8DA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D6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D7" w14:textId="77777777" w:rsidR="0034211F" w:rsidRPr="001F3F52" w:rsidRDefault="00E9382B" w:rsidP="00843666">
            <w:pPr>
              <w:ind w:left="153"/>
            </w:pPr>
            <w: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D8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D9" w14:textId="77777777" w:rsidR="0034211F" w:rsidRPr="001F3F52" w:rsidRDefault="0034211F" w:rsidP="00843666"/>
        </w:tc>
      </w:tr>
      <w:tr w:rsidR="0034211F" w:rsidRPr="001F3F52" w14:paraId="0675D8DF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675D8DB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5D8DC" w14:textId="1AFAE2ED" w:rsidR="0034211F" w:rsidRDefault="00DD5C51" w:rsidP="007C7479">
            <w:pPr>
              <w:ind w:left="153"/>
            </w:pPr>
            <w:r>
              <w:t>RAO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DD" w14:textId="77777777" w:rsidR="0034211F" w:rsidRPr="005471B0" w:rsidRDefault="0034211F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DE" w14:textId="77777777" w:rsidR="0034211F" w:rsidRPr="001F3F52" w:rsidRDefault="0034211F" w:rsidP="00843666"/>
        </w:tc>
      </w:tr>
      <w:tr w:rsidR="0034211F" w:rsidRPr="001F3F52" w14:paraId="0675D8E4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675D8E0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E1" w14:textId="77777777" w:rsidR="0034211F" w:rsidRDefault="00984CCB" w:rsidP="00843666">
            <w:pPr>
              <w:ind w:left="153"/>
            </w:pPr>
            <w:r>
              <w:t xml:space="preserve">CO </w:t>
            </w:r>
            <w:r w:rsidR="00E66682">
              <w:t>106 RA Regt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E2" w14:textId="77777777" w:rsidR="0034211F" w:rsidRPr="005471B0" w:rsidRDefault="0034211F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E3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0675D8E9" w14:textId="77777777" w:rsidTr="00843666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675D8E5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75D8E6" w14:textId="77777777" w:rsidR="0034211F" w:rsidRPr="001F3F52" w:rsidRDefault="00984CCB" w:rsidP="00843666">
            <w:pPr>
              <w:ind w:left="153"/>
            </w:pPr>
            <w: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5D8E7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D8E8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0675D8EB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675D8EA" w14:textId="25684A64" w:rsidR="0034211F" w:rsidRPr="00B62836" w:rsidRDefault="0034211F" w:rsidP="00843666">
            <w:pPr>
              <w:rPr>
                <w:b/>
              </w:rPr>
            </w:pPr>
            <w:r w:rsidRPr="00B62836">
              <w:rPr>
                <w:b/>
              </w:rPr>
              <w:t>Unit Role:</w:t>
            </w:r>
            <w:r w:rsidRPr="002B5336">
              <w:t xml:space="preserve">   </w:t>
            </w:r>
            <w:r w:rsidR="005B569F">
              <w:t xml:space="preserve">To provide a War Establishment Reserves capability to Regular CAD Regiments (HVM) and the wider </w:t>
            </w:r>
            <w:r w:rsidR="00DD5C51">
              <w:t>Air Defence</w:t>
            </w:r>
            <w:r w:rsidR="005B569F">
              <w:t xml:space="preserve"> community.</w:t>
            </w:r>
          </w:p>
        </w:tc>
      </w:tr>
      <w:tr w:rsidR="0034211F" w:rsidRPr="001F3F52" w14:paraId="0675D8ED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675D8EC" w14:textId="77777777" w:rsidR="0034211F" w:rsidRPr="001F3F52" w:rsidRDefault="0034211F" w:rsidP="00C66D65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  </w:t>
            </w:r>
            <w:r w:rsidR="002640E2" w:rsidRPr="00346B80">
              <w:t xml:space="preserve">Permanent Staff Administration Officer: To supervise the administration of the </w:t>
            </w:r>
            <w:r w:rsidR="00E97159">
              <w:t>A</w:t>
            </w:r>
            <w:r w:rsidR="00D37DBF">
              <w:t>rmy Reserve</w:t>
            </w:r>
            <w:r w:rsidR="00E97159">
              <w:t xml:space="preserve">, </w:t>
            </w:r>
            <w:r w:rsidR="002640E2" w:rsidRPr="00346B80">
              <w:t>Permanent and Civilian Staff.  Provide the link between the A</w:t>
            </w:r>
            <w:r w:rsidR="00D37DBF">
              <w:t>rmy Reserve</w:t>
            </w:r>
            <w:r w:rsidR="002640E2" w:rsidRPr="00346B80">
              <w:t xml:space="preserve"> and the weekday staff, ensuring that the A</w:t>
            </w:r>
            <w:r w:rsidR="00D37DBF">
              <w:t>rmy Reserve</w:t>
            </w:r>
            <w:r w:rsidR="002640E2" w:rsidRPr="00346B80">
              <w:t xml:space="preserve"> can train when required.</w:t>
            </w:r>
          </w:p>
        </w:tc>
      </w:tr>
      <w:tr w:rsidR="0034211F" w:rsidRPr="001F3F52" w14:paraId="0675D8F7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675D8EE" w14:textId="77777777" w:rsidR="0034211F" w:rsidRPr="001F3F52" w:rsidRDefault="0034211F" w:rsidP="00843666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0675D8EF" w14:textId="77777777" w:rsidR="002D571A" w:rsidRPr="001F3F52" w:rsidRDefault="0034211F" w:rsidP="002D571A">
            <w:pPr>
              <w:tabs>
                <w:tab w:val="left" w:pos="2586"/>
              </w:tabs>
            </w:pPr>
            <w:r w:rsidRPr="00904FCF">
              <w:rPr>
                <w:b/>
              </w:rPr>
              <w:t>1.</w:t>
            </w:r>
            <w:r w:rsidRPr="001F3F52">
              <w:t xml:space="preserve"> </w:t>
            </w:r>
            <w:r w:rsidR="001A19F1" w:rsidRPr="001A19F1">
              <w:t xml:space="preserve">Provide administrative support to the </w:t>
            </w:r>
            <w:proofErr w:type="spellStart"/>
            <w:r w:rsidR="001A19F1" w:rsidRPr="001A19F1">
              <w:t>Bty</w:t>
            </w:r>
            <w:proofErr w:type="spellEnd"/>
            <w:r w:rsidR="001A19F1" w:rsidRPr="001A19F1">
              <w:t xml:space="preserve"> so that it can provide formed detachments and individual reinforcements if mobilised.</w:t>
            </w:r>
          </w:p>
          <w:p w14:paraId="0675D8F0" w14:textId="77777777" w:rsidR="002D571A" w:rsidRPr="001F3F52" w:rsidRDefault="002D571A" w:rsidP="002D571A">
            <w:pPr>
              <w:tabs>
                <w:tab w:val="left" w:pos="2586"/>
              </w:tabs>
            </w:pPr>
            <w:r w:rsidRPr="00904FCF">
              <w:rPr>
                <w:b/>
              </w:rPr>
              <w:t>2.</w:t>
            </w:r>
            <w:r>
              <w:t xml:space="preserve"> </w:t>
            </w:r>
            <w:r w:rsidR="001A19F1" w:rsidRPr="001A19F1">
              <w:t>A</w:t>
            </w:r>
            <w:r w:rsidR="00C66D65">
              <w:t>dvise the BC on all aspects of J1 and J</w:t>
            </w:r>
            <w:r w:rsidR="001A19F1" w:rsidRPr="001A19F1">
              <w:t>4 administration and represent the BC at all meetings as directed.</w:t>
            </w:r>
          </w:p>
          <w:p w14:paraId="0675D8F1" w14:textId="77777777" w:rsidR="002D571A" w:rsidRPr="001F3F52" w:rsidRDefault="002D571A" w:rsidP="002D571A">
            <w:pPr>
              <w:tabs>
                <w:tab w:val="left" w:pos="2586"/>
              </w:tabs>
            </w:pPr>
            <w:r w:rsidRPr="00904FCF">
              <w:rPr>
                <w:b/>
              </w:rPr>
              <w:t>3.</w:t>
            </w:r>
            <w:r>
              <w:t xml:space="preserve"> </w:t>
            </w:r>
            <w:r w:rsidR="001A19F1" w:rsidRPr="001A19F1">
              <w:t>S</w:t>
            </w:r>
            <w:r w:rsidR="00C66D65">
              <w:t>upervise all aspects of J1 and J</w:t>
            </w:r>
            <w:r w:rsidR="001A19F1" w:rsidRPr="001A19F1">
              <w:t>4 administration.</w:t>
            </w:r>
          </w:p>
          <w:p w14:paraId="0675D8F2" w14:textId="77777777" w:rsidR="002D571A" w:rsidRPr="001F3F52" w:rsidRDefault="002D571A" w:rsidP="002D571A">
            <w:pPr>
              <w:tabs>
                <w:tab w:val="left" w:pos="2586"/>
              </w:tabs>
            </w:pPr>
            <w:r w:rsidRPr="00904FCF">
              <w:rPr>
                <w:b/>
              </w:rPr>
              <w:t>4.</w:t>
            </w:r>
            <w:r w:rsidRPr="001F3F52">
              <w:t xml:space="preserve"> </w:t>
            </w:r>
            <w:r w:rsidR="001A19F1" w:rsidRPr="001A19F1">
              <w:t xml:space="preserve">Manage resources efficiently and effectively and run the </w:t>
            </w:r>
            <w:proofErr w:type="spellStart"/>
            <w:r w:rsidR="001A19F1" w:rsidRPr="001A19F1">
              <w:t>Bty</w:t>
            </w:r>
            <w:proofErr w:type="spellEnd"/>
            <w:r w:rsidR="001A19F1" w:rsidRPr="001A19F1">
              <w:t xml:space="preserve"> Service Fund Account in accordance with current regulations, directives and guidelines.</w:t>
            </w:r>
          </w:p>
          <w:p w14:paraId="0675D8F3" w14:textId="77777777" w:rsidR="001A19F1" w:rsidRDefault="002D571A" w:rsidP="002D571A">
            <w:pPr>
              <w:tabs>
                <w:tab w:val="left" w:pos="2586"/>
              </w:tabs>
            </w:pPr>
            <w:r w:rsidRPr="00904FCF">
              <w:rPr>
                <w:b/>
              </w:rPr>
              <w:t>5.</w:t>
            </w:r>
            <w:r w:rsidRPr="001F3F52">
              <w:t xml:space="preserve"> </w:t>
            </w:r>
            <w:r w:rsidR="001A19F1" w:rsidRPr="001A19F1">
              <w:t xml:space="preserve">Line management for all civilian and </w:t>
            </w:r>
            <w:r w:rsidR="00C66D65">
              <w:t>FTRS(HC)</w:t>
            </w:r>
            <w:r w:rsidR="001A19F1" w:rsidRPr="001A19F1">
              <w:t xml:space="preserve"> personnel.</w:t>
            </w:r>
          </w:p>
          <w:p w14:paraId="0675D8F4" w14:textId="77777777" w:rsidR="001A19F1" w:rsidRDefault="002640E2" w:rsidP="002D571A">
            <w:pPr>
              <w:tabs>
                <w:tab w:val="left" w:pos="2586"/>
              </w:tabs>
            </w:pPr>
            <w:r>
              <w:rPr>
                <w:b/>
              </w:rPr>
              <w:t>6</w:t>
            </w:r>
            <w:r w:rsidR="002D571A" w:rsidRPr="002D571A">
              <w:rPr>
                <w:b/>
              </w:rPr>
              <w:t xml:space="preserve">. </w:t>
            </w:r>
            <w:r w:rsidR="001A19F1" w:rsidRPr="001A19F1">
              <w:t xml:space="preserve">Establish and maintain close links with RHQ, </w:t>
            </w:r>
            <w:r w:rsidR="00C66D65">
              <w:t xml:space="preserve">Local </w:t>
            </w:r>
            <w:r w:rsidR="001A19F1" w:rsidRPr="001A19F1">
              <w:t xml:space="preserve">RFCA, Brigade HQ and other local </w:t>
            </w:r>
            <w:r w:rsidR="00C66D65">
              <w:t>Reserve</w:t>
            </w:r>
            <w:r w:rsidR="001A19F1" w:rsidRPr="001A19F1">
              <w:t xml:space="preserve"> organisations.</w:t>
            </w:r>
          </w:p>
          <w:p w14:paraId="0675D8F5" w14:textId="77777777" w:rsidR="001A19F1" w:rsidRDefault="002640E2" w:rsidP="00843666">
            <w:pPr>
              <w:tabs>
                <w:tab w:val="left" w:pos="2586"/>
              </w:tabs>
            </w:pPr>
            <w:r>
              <w:rPr>
                <w:b/>
              </w:rPr>
              <w:t>7</w:t>
            </w:r>
            <w:r w:rsidR="002D571A" w:rsidRPr="002D571A">
              <w:rPr>
                <w:b/>
              </w:rPr>
              <w:t>.</w:t>
            </w:r>
            <w:r w:rsidR="002D571A">
              <w:t xml:space="preserve"> </w:t>
            </w:r>
            <w:r w:rsidR="001A19F1" w:rsidRPr="001A19F1">
              <w:t xml:space="preserve">Promote a </w:t>
            </w:r>
            <w:r w:rsidR="00C66D65">
              <w:t xml:space="preserve">positive image of the </w:t>
            </w:r>
            <w:proofErr w:type="spellStart"/>
            <w:r w:rsidR="00C66D65">
              <w:t>Bty</w:t>
            </w:r>
            <w:proofErr w:type="spellEnd"/>
            <w:r w:rsidR="00C66D65">
              <w:t xml:space="preserve"> and Reserves</w:t>
            </w:r>
            <w:r w:rsidR="001A19F1" w:rsidRPr="001A19F1">
              <w:t xml:space="preserve"> in general within the local community.</w:t>
            </w:r>
          </w:p>
          <w:p w14:paraId="0675D8F6" w14:textId="77777777" w:rsidR="0034211F" w:rsidRPr="001F3F52" w:rsidRDefault="00AC4392" w:rsidP="00843666">
            <w:pPr>
              <w:tabs>
                <w:tab w:val="left" w:pos="2586"/>
              </w:tabs>
            </w:pPr>
            <w:r w:rsidRPr="00AC4392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1A19F1" w:rsidRPr="001A19F1">
              <w:t xml:space="preserve">Act as </w:t>
            </w:r>
            <w:proofErr w:type="spellStart"/>
            <w:r w:rsidR="001A19F1" w:rsidRPr="001A19F1">
              <w:t>Bty</w:t>
            </w:r>
            <w:proofErr w:type="spellEnd"/>
            <w:r w:rsidR="001A19F1" w:rsidRPr="001A19F1">
              <w:t xml:space="preserve"> Welfare, Security, Employer Sp and Equality and Diversity Officer.</w:t>
            </w:r>
          </w:p>
        </w:tc>
      </w:tr>
      <w:tr w:rsidR="0034211F" w:rsidRPr="001F3F52" w14:paraId="0675D8F9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0675D8F8" w14:textId="77777777" w:rsidR="0034211F" w:rsidRPr="001F3F52" w:rsidRDefault="0034211F" w:rsidP="00843666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</w:t>
            </w:r>
            <w:proofErr w:type="spellStart"/>
            <w:r w:rsidRPr="001F3F52">
              <w:rPr>
                <w:b/>
              </w:rPr>
              <w:t>Trg</w:t>
            </w:r>
            <w:proofErr w:type="spellEnd"/>
            <w:r w:rsidRPr="001F3F52">
              <w:rPr>
                <w:b/>
              </w:rPr>
              <w:t>:</w:t>
            </w:r>
            <w:r w:rsidRPr="001F3F52">
              <w:t xml:space="preserve"> </w:t>
            </w:r>
            <w:r>
              <w:t xml:space="preserve">  </w:t>
            </w:r>
            <w:r w:rsidR="002640E2">
              <w:t>Not deployable outside the UK</w:t>
            </w:r>
          </w:p>
        </w:tc>
      </w:tr>
      <w:tr w:rsidR="0034211F" w:rsidRPr="001F3F52" w14:paraId="0675D8FB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675D8FA" w14:textId="6D1C0B85" w:rsidR="0034211F" w:rsidRPr="001F3F52" w:rsidRDefault="0034211F" w:rsidP="007C7479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  </w:t>
            </w:r>
            <w:r w:rsidR="00DD5C51">
              <w:t>Portsmouth</w:t>
            </w:r>
            <w:r w:rsidR="00947214">
              <w:t xml:space="preserve"> based; however, visits to </w:t>
            </w:r>
            <w:r w:rsidR="00DD5C51">
              <w:t>RHQ</w:t>
            </w:r>
            <w:r w:rsidR="00947214">
              <w:t xml:space="preserve"> location</w:t>
            </w:r>
            <w:r w:rsidR="00DD5C51">
              <w:t xml:space="preserve"> in London</w:t>
            </w:r>
            <w:r w:rsidR="00947214">
              <w:t xml:space="preserve"> </w:t>
            </w:r>
            <w:r w:rsidR="00DD5C51">
              <w:t>is</w:t>
            </w:r>
            <w:r w:rsidR="00947214">
              <w:t xml:space="preserve"> required in addition to attending training nights and occasional weekend commitment.</w:t>
            </w:r>
          </w:p>
        </w:tc>
      </w:tr>
      <w:tr w:rsidR="0034211F" w:rsidRPr="001F3F52" w14:paraId="0675D8FE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675D8FC" w14:textId="77777777" w:rsidR="0034211F" w:rsidRPr="00591103" w:rsidRDefault="0034211F" w:rsidP="00843666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0675D8FD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2640E2" w:rsidRPr="001F3F52" w14:paraId="0675D901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0675D8FF" w14:textId="77777777" w:rsidR="002640E2" w:rsidRPr="0077057B" w:rsidRDefault="002640E2" w:rsidP="000463B4">
            <w:r>
              <w:t>Management</w:t>
            </w:r>
          </w:p>
        </w:tc>
        <w:tc>
          <w:tcPr>
            <w:tcW w:w="8280" w:type="dxa"/>
            <w:gridSpan w:val="8"/>
          </w:tcPr>
          <w:p w14:paraId="0675D900" w14:textId="77777777" w:rsidR="002640E2" w:rsidRPr="001F3F52" w:rsidRDefault="002640E2" w:rsidP="000463B4">
            <w:r>
              <w:t>Plans, organises and designates effectively.</w:t>
            </w:r>
          </w:p>
        </w:tc>
      </w:tr>
      <w:tr w:rsidR="002640E2" w:rsidRPr="001F3F52" w14:paraId="0675D904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0675D902" w14:textId="77777777" w:rsidR="002640E2" w:rsidRPr="0077057B" w:rsidRDefault="002640E2" w:rsidP="000463B4">
            <w:r>
              <w:t>Initiative</w:t>
            </w:r>
          </w:p>
        </w:tc>
        <w:tc>
          <w:tcPr>
            <w:tcW w:w="8280" w:type="dxa"/>
            <w:gridSpan w:val="8"/>
          </w:tcPr>
          <w:p w14:paraId="0675D903" w14:textId="77777777" w:rsidR="002640E2" w:rsidRPr="001F3F52" w:rsidRDefault="002640E2" w:rsidP="000463B4">
            <w:r>
              <w:t>Anticipates and resolves problems.</w:t>
            </w:r>
          </w:p>
        </w:tc>
      </w:tr>
      <w:tr w:rsidR="002640E2" w:rsidRPr="001F3F52" w14:paraId="0675D907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675D905" w14:textId="77777777" w:rsidR="002640E2" w:rsidRPr="0077057B" w:rsidRDefault="002640E2" w:rsidP="000463B4">
            <w:r>
              <w:t>Powers of Communication</w:t>
            </w:r>
          </w:p>
        </w:tc>
        <w:tc>
          <w:tcPr>
            <w:tcW w:w="8280" w:type="dxa"/>
            <w:gridSpan w:val="8"/>
          </w:tcPr>
          <w:p w14:paraId="0675D906" w14:textId="77777777" w:rsidR="002640E2" w:rsidRPr="001F3F52" w:rsidRDefault="002640E2" w:rsidP="000463B4">
            <w:r>
              <w:t>Produces logical, convincing and accurate paperwork.  Briefs and presents effectively.</w:t>
            </w:r>
          </w:p>
        </w:tc>
      </w:tr>
      <w:tr w:rsidR="002640E2" w:rsidRPr="001F3F52" w14:paraId="0675D90A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0675D908" w14:textId="77777777" w:rsidR="002640E2" w:rsidRPr="0077057B" w:rsidRDefault="002640E2" w:rsidP="000463B4">
            <w:r>
              <w:t>Standards and Values</w:t>
            </w:r>
          </w:p>
        </w:tc>
        <w:tc>
          <w:tcPr>
            <w:tcW w:w="8280" w:type="dxa"/>
            <w:gridSpan w:val="8"/>
          </w:tcPr>
          <w:p w14:paraId="0675D909" w14:textId="77777777" w:rsidR="002640E2" w:rsidRPr="001F3F52" w:rsidRDefault="002640E2" w:rsidP="000463B4">
            <w:r>
              <w:t xml:space="preserve">Shows tact and co-operation and exercises </w:t>
            </w:r>
            <w:proofErr w:type="spellStart"/>
            <w:r>
              <w:t>self discipline</w:t>
            </w:r>
            <w:proofErr w:type="spellEnd"/>
            <w:r>
              <w:t xml:space="preserve"> and control.</w:t>
            </w:r>
          </w:p>
        </w:tc>
      </w:tr>
      <w:tr w:rsidR="002640E2" w:rsidRPr="001F3F52" w14:paraId="0675D90F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0B" w14:textId="77777777" w:rsidR="002640E2" w:rsidRPr="00DD20DD" w:rsidRDefault="002640E2" w:rsidP="00843666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0675D90C" w14:textId="77777777" w:rsidR="002640E2" w:rsidRPr="001F3F52" w:rsidRDefault="002640E2" w:rsidP="00843666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0675D90D" w14:textId="77777777" w:rsidR="002640E2" w:rsidRPr="001F3F52" w:rsidRDefault="002640E2" w:rsidP="00843666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5555" w:type="dxa"/>
            <w:gridSpan w:val="5"/>
          </w:tcPr>
          <w:p w14:paraId="0675D90E" w14:textId="77777777" w:rsidR="002640E2" w:rsidRPr="0077057B" w:rsidRDefault="002640E2" w:rsidP="00843666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2640E2" w:rsidRPr="001F3F52" w14:paraId="0675D919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10" w14:textId="77777777" w:rsidR="002640E2" w:rsidRPr="004A7202" w:rsidRDefault="002640E2" w:rsidP="00843666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0675D911" w14:textId="77777777" w:rsidR="002640E2" w:rsidRDefault="002640E2" w:rsidP="000463B4">
            <w:r>
              <w:t>SFA, SHEF</w:t>
            </w:r>
          </w:p>
          <w:p w14:paraId="0675D912" w14:textId="77777777" w:rsidR="002640E2" w:rsidRPr="001F3F52" w:rsidRDefault="002640E2" w:rsidP="000463B4">
            <w:r>
              <w:t>Service Fund Manager</w:t>
            </w:r>
          </w:p>
        </w:tc>
        <w:tc>
          <w:tcPr>
            <w:tcW w:w="1138" w:type="dxa"/>
          </w:tcPr>
          <w:p w14:paraId="0675D913" w14:textId="77777777" w:rsidR="002640E2" w:rsidRDefault="004E5A6D" w:rsidP="000463B4">
            <w:r>
              <w:t>Desirable</w:t>
            </w:r>
          </w:p>
          <w:p w14:paraId="0675D914" w14:textId="77777777" w:rsidR="002640E2" w:rsidRDefault="002640E2" w:rsidP="000463B4"/>
          <w:p w14:paraId="0675D915" w14:textId="77777777" w:rsidR="002640E2" w:rsidRPr="001F3F52" w:rsidRDefault="002640E2" w:rsidP="000463B4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675D916" w14:textId="77777777" w:rsidR="002640E2" w:rsidRDefault="002640E2" w:rsidP="000463B4"/>
          <w:p w14:paraId="0675D917" w14:textId="77777777" w:rsidR="002640E2" w:rsidRDefault="002640E2" w:rsidP="000463B4"/>
          <w:p w14:paraId="0675D918" w14:textId="77777777" w:rsidR="002640E2" w:rsidRPr="001F3F52" w:rsidRDefault="002640E2" w:rsidP="000463B4">
            <w:r>
              <w:t>Recent service funds management experience</w:t>
            </w:r>
          </w:p>
        </w:tc>
      </w:tr>
      <w:tr w:rsidR="002640E2" w:rsidRPr="001F3F52" w14:paraId="0675D922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1A" w14:textId="77777777" w:rsidR="002640E2" w:rsidRPr="00D74488" w:rsidRDefault="002640E2" w:rsidP="00843666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0675D91B" w14:textId="77777777" w:rsidR="002640E2" w:rsidRDefault="002640E2" w:rsidP="000463B4">
            <w:r>
              <w:t>IT literate,</w:t>
            </w:r>
          </w:p>
          <w:p w14:paraId="0675D91C" w14:textId="77777777" w:rsidR="002640E2" w:rsidRPr="001F3F52" w:rsidRDefault="002640E2" w:rsidP="000463B4">
            <w:r>
              <w:t>Current Driving licence</w:t>
            </w:r>
          </w:p>
        </w:tc>
        <w:tc>
          <w:tcPr>
            <w:tcW w:w="1138" w:type="dxa"/>
          </w:tcPr>
          <w:p w14:paraId="0675D91D" w14:textId="77777777" w:rsidR="002640E2" w:rsidRDefault="002640E2" w:rsidP="000463B4">
            <w:r>
              <w:t>Essential</w:t>
            </w:r>
          </w:p>
          <w:p w14:paraId="0675D91E" w14:textId="77777777" w:rsidR="002640E2" w:rsidRPr="001C7730" w:rsidRDefault="002640E2" w:rsidP="000463B4">
            <w:r w:rsidRPr="001C7730">
              <w:t>Essential</w:t>
            </w:r>
          </w:p>
          <w:p w14:paraId="0675D91F" w14:textId="77777777" w:rsidR="002640E2" w:rsidRPr="001F3F52" w:rsidRDefault="002640E2" w:rsidP="000463B4"/>
        </w:tc>
        <w:tc>
          <w:tcPr>
            <w:tcW w:w="5555" w:type="dxa"/>
            <w:gridSpan w:val="5"/>
            <w:shd w:val="clear" w:color="auto" w:fill="auto"/>
          </w:tcPr>
          <w:p w14:paraId="0675D920" w14:textId="77777777" w:rsidR="002640E2" w:rsidRDefault="002640E2" w:rsidP="000463B4">
            <w:r>
              <w:t>Experience of Microsoft Office,</w:t>
            </w:r>
          </w:p>
          <w:p w14:paraId="0675D921" w14:textId="77777777" w:rsidR="002640E2" w:rsidRPr="001F3F52" w:rsidRDefault="002640E2" w:rsidP="007C7479">
            <w:r>
              <w:t xml:space="preserve">Working knowledge of </w:t>
            </w:r>
            <w:r w:rsidR="007C7479">
              <w:t>Churchill</w:t>
            </w:r>
            <w:r>
              <w:t xml:space="preserve"> &amp; JAMES is desirable.</w:t>
            </w:r>
          </w:p>
        </w:tc>
      </w:tr>
      <w:tr w:rsidR="002640E2" w:rsidRPr="001F3F52" w14:paraId="0675D927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23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0675D924" w14:textId="77777777" w:rsidR="002640E2" w:rsidRPr="001F3F52" w:rsidRDefault="002640E2" w:rsidP="000463B4"/>
        </w:tc>
        <w:tc>
          <w:tcPr>
            <w:tcW w:w="1138" w:type="dxa"/>
          </w:tcPr>
          <w:p w14:paraId="0675D925" w14:textId="77777777" w:rsidR="002640E2" w:rsidRPr="001F3F52" w:rsidRDefault="002640E2" w:rsidP="000463B4"/>
        </w:tc>
        <w:tc>
          <w:tcPr>
            <w:tcW w:w="5555" w:type="dxa"/>
            <w:gridSpan w:val="5"/>
            <w:shd w:val="clear" w:color="auto" w:fill="auto"/>
          </w:tcPr>
          <w:p w14:paraId="0675D926" w14:textId="77777777" w:rsidR="002640E2" w:rsidRPr="001F3F52" w:rsidRDefault="002640E2" w:rsidP="000463B4"/>
        </w:tc>
      </w:tr>
      <w:tr w:rsidR="002640E2" w:rsidRPr="001F3F52" w14:paraId="0675D92C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28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0675D929" w14:textId="77777777" w:rsidR="002640E2" w:rsidRPr="001F3F52" w:rsidRDefault="002640E2" w:rsidP="000463B4"/>
        </w:tc>
        <w:tc>
          <w:tcPr>
            <w:tcW w:w="1138" w:type="dxa"/>
          </w:tcPr>
          <w:p w14:paraId="0675D92A" w14:textId="77777777" w:rsidR="002640E2" w:rsidRPr="001F3F52" w:rsidRDefault="002640E2" w:rsidP="000463B4"/>
        </w:tc>
        <w:tc>
          <w:tcPr>
            <w:tcW w:w="5555" w:type="dxa"/>
            <w:gridSpan w:val="5"/>
            <w:shd w:val="clear" w:color="auto" w:fill="auto"/>
          </w:tcPr>
          <w:p w14:paraId="0675D92B" w14:textId="77777777" w:rsidR="002640E2" w:rsidRPr="001F3F52" w:rsidRDefault="002640E2" w:rsidP="000463B4"/>
        </w:tc>
      </w:tr>
      <w:tr w:rsidR="002640E2" w:rsidRPr="001F3F52" w14:paraId="0675D931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2D" w14:textId="77777777" w:rsidR="002640E2" w:rsidRPr="009F6D60" w:rsidRDefault="002640E2" w:rsidP="00843666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0675D92E" w14:textId="77777777" w:rsidR="002640E2" w:rsidRPr="001F3F52" w:rsidRDefault="002640E2" w:rsidP="000463B4">
            <w:pPr>
              <w:ind w:left="34"/>
            </w:pPr>
          </w:p>
        </w:tc>
        <w:tc>
          <w:tcPr>
            <w:tcW w:w="1138" w:type="dxa"/>
          </w:tcPr>
          <w:p w14:paraId="0675D92F" w14:textId="77777777" w:rsidR="002640E2" w:rsidRPr="001F3F52" w:rsidRDefault="002640E2" w:rsidP="000463B4"/>
        </w:tc>
        <w:tc>
          <w:tcPr>
            <w:tcW w:w="5555" w:type="dxa"/>
            <w:gridSpan w:val="5"/>
            <w:shd w:val="clear" w:color="auto" w:fill="auto"/>
          </w:tcPr>
          <w:p w14:paraId="0675D930" w14:textId="77777777" w:rsidR="002640E2" w:rsidRPr="001F3F52" w:rsidRDefault="002640E2" w:rsidP="000463B4"/>
        </w:tc>
      </w:tr>
      <w:tr w:rsidR="002640E2" w:rsidRPr="001F3F52" w14:paraId="0675D936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0675D932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0675D933" w14:textId="77777777" w:rsidR="002640E2" w:rsidRPr="001F3F52" w:rsidRDefault="002640E2" w:rsidP="000463B4">
            <w:r>
              <w:t>Army</w:t>
            </w:r>
          </w:p>
        </w:tc>
        <w:tc>
          <w:tcPr>
            <w:tcW w:w="1138" w:type="dxa"/>
          </w:tcPr>
          <w:p w14:paraId="0675D934" w14:textId="77777777" w:rsidR="002640E2" w:rsidRPr="001F3F52" w:rsidRDefault="002640E2" w:rsidP="000463B4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675D935" w14:textId="77777777" w:rsidR="002640E2" w:rsidRPr="001F3F52" w:rsidRDefault="002640E2" w:rsidP="000463B4"/>
        </w:tc>
      </w:tr>
      <w:tr w:rsidR="002640E2" w:rsidRPr="001F3F52" w14:paraId="0675D93B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0675D937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0675D938" w14:textId="77777777" w:rsidR="002640E2" w:rsidRPr="001F3F52" w:rsidRDefault="00E9382B" w:rsidP="000463B4">
            <w:r w:rsidRPr="00E9382B">
              <w:t>Any</w:t>
            </w:r>
          </w:p>
        </w:tc>
        <w:tc>
          <w:tcPr>
            <w:tcW w:w="1138" w:type="dxa"/>
          </w:tcPr>
          <w:p w14:paraId="0675D939" w14:textId="77777777" w:rsidR="002640E2" w:rsidRPr="001F3F52" w:rsidRDefault="00E9382B" w:rsidP="000463B4">
            <w:r w:rsidRPr="00E9382B">
              <w:t>Medium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675D93A" w14:textId="77777777" w:rsidR="002640E2" w:rsidRPr="001F3F52" w:rsidRDefault="002640E2" w:rsidP="000463B4"/>
        </w:tc>
      </w:tr>
      <w:tr w:rsidR="002640E2" w:rsidRPr="001F3F52" w14:paraId="0675D940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3C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0675D93D" w14:textId="77777777" w:rsidR="002640E2" w:rsidRPr="001F3F52" w:rsidRDefault="00C66D65" w:rsidP="000463B4">
            <w:r>
              <w:t>Any</w:t>
            </w:r>
          </w:p>
        </w:tc>
        <w:tc>
          <w:tcPr>
            <w:tcW w:w="1138" w:type="dxa"/>
          </w:tcPr>
          <w:p w14:paraId="0675D93E" w14:textId="77777777" w:rsidR="002640E2" w:rsidRPr="001F3F52" w:rsidRDefault="00E9382B" w:rsidP="000463B4">
            <w:r>
              <w:t>Medium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675D93F" w14:textId="77777777" w:rsidR="002640E2" w:rsidRPr="001F3F52" w:rsidRDefault="00E9382B" w:rsidP="000463B4">
            <w:r w:rsidRPr="00E9382B">
              <w:t>Previous experience with the Army Reserve desirable</w:t>
            </w:r>
          </w:p>
        </w:tc>
      </w:tr>
      <w:tr w:rsidR="002640E2" w:rsidRPr="001F3F52" w14:paraId="0675D945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41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0675D942" w14:textId="77777777" w:rsidR="002640E2" w:rsidRPr="001F3F52" w:rsidRDefault="002640E2" w:rsidP="000463B4"/>
        </w:tc>
        <w:tc>
          <w:tcPr>
            <w:tcW w:w="1138" w:type="dxa"/>
          </w:tcPr>
          <w:p w14:paraId="0675D943" w14:textId="77777777" w:rsidR="002640E2" w:rsidRPr="001F3F52" w:rsidRDefault="002640E2" w:rsidP="000463B4"/>
        </w:tc>
        <w:tc>
          <w:tcPr>
            <w:tcW w:w="5555" w:type="dxa"/>
            <w:gridSpan w:val="5"/>
            <w:shd w:val="clear" w:color="auto" w:fill="auto"/>
          </w:tcPr>
          <w:p w14:paraId="0675D944" w14:textId="77777777" w:rsidR="002640E2" w:rsidRPr="001F3F52" w:rsidRDefault="002640E2" w:rsidP="000463B4"/>
        </w:tc>
      </w:tr>
      <w:tr w:rsidR="002640E2" w:rsidRPr="001F3F52" w14:paraId="0675D94A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46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587" w:type="dxa"/>
            <w:gridSpan w:val="2"/>
          </w:tcPr>
          <w:p w14:paraId="0675D947" w14:textId="77777777" w:rsidR="002640E2" w:rsidRPr="001F3F52" w:rsidRDefault="00E9382B" w:rsidP="000463B4">
            <w:r>
              <w:t>HR/J1/J4</w:t>
            </w:r>
          </w:p>
        </w:tc>
        <w:tc>
          <w:tcPr>
            <w:tcW w:w="1138" w:type="dxa"/>
          </w:tcPr>
          <w:p w14:paraId="0675D948" w14:textId="77777777" w:rsidR="002640E2" w:rsidRPr="001F3F52" w:rsidRDefault="002640E2" w:rsidP="000463B4">
            <w: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675D949" w14:textId="77777777" w:rsidR="002640E2" w:rsidRPr="001F3F52" w:rsidRDefault="00E9382B" w:rsidP="000463B4">
            <w:r w:rsidRPr="00E9382B">
              <w:t>Good working knowledge of J1-J9</w:t>
            </w:r>
          </w:p>
        </w:tc>
      </w:tr>
      <w:tr w:rsidR="002640E2" w:rsidRPr="001F3F52" w14:paraId="0675D94F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675D94B" w14:textId="77777777" w:rsidR="002640E2" w:rsidRPr="004A7202" w:rsidRDefault="002640E2" w:rsidP="00843666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0675D94C" w14:textId="77777777" w:rsidR="002640E2" w:rsidRPr="001F3F52" w:rsidRDefault="002640E2" w:rsidP="000463B4">
            <w:r>
              <w:t>MOD</w:t>
            </w:r>
          </w:p>
        </w:tc>
        <w:tc>
          <w:tcPr>
            <w:tcW w:w="1138" w:type="dxa"/>
          </w:tcPr>
          <w:p w14:paraId="0675D94D" w14:textId="77777777" w:rsidR="002640E2" w:rsidRPr="001F3F52" w:rsidRDefault="002640E2" w:rsidP="000463B4">
            <w:r>
              <w:t>Desirable</w:t>
            </w:r>
          </w:p>
        </w:tc>
        <w:tc>
          <w:tcPr>
            <w:tcW w:w="5555" w:type="dxa"/>
            <w:gridSpan w:val="5"/>
          </w:tcPr>
          <w:p w14:paraId="0675D94E" w14:textId="77777777" w:rsidR="002640E2" w:rsidRPr="001F3F52" w:rsidRDefault="002640E2" w:rsidP="000463B4"/>
        </w:tc>
      </w:tr>
      <w:tr w:rsidR="002640E2" w:rsidRPr="001F3F52" w14:paraId="0675D953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0675D950" w14:textId="77777777" w:rsidR="002640E2" w:rsidRPr="004A7202" w:rsidRDefault="00DF6206" w:rsidP="00843666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75D960" wp14:editId="0675D9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5D966" w14:textId="77777777" w:rsidR="002640E2" w:rsidRPr="00B837C0" w:rsidRDefault="002640E2" w:rsidP="0034211F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5D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zE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" filled="f" stroked="f">
                      <v:textbox>
                        <w:txbxContent>
                          <w:p w14:paraId="0675D966" w14:textId="77777777" w:rsidR="002640E2" w:rsidRPr="00B837C0" w:rsidRDefault="002640E2" w:rsidP="0034211F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0E2" w:rsidRPr="004E2191">
              <w:rPr>
                <w:b/>
              </w:rPr>
              <w:t>Other</w:t>
            </w:r>
            <w:r w:rsidR="002640E2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0675D951" w14:textId="77777777" w:rsidR="007C7479" w:rsidRPr="001F3F52" w:rsidRDefault="002640E2" w:rsidP="007C7479">
            <w:r>
              <w:t xml:space="preserve"> </w:t>
            </w:r>
          </w:p>
          <w:p w14:paraId="0675D952" w14:textId="77777777" w:rsidR="002640E2" w:rsidRPr="001F3F52" w:rsidRDefault="002640E2" w:rsidP="000463B4"/>
        </w:tc>
      </w:tr>
      <w:tr w:rsidR="002640E2" w:rsidRPr="001F3F52" w14:paraId="0675D958" w14:textId="77777777" w:rsidTr="00843666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0675D954" w14:textId="77777777" w:rsidR="002640E2" w:rsidRPr="001F3F52" w:rsidRDefault="002640E2" w:rsidP="007C7479">
            <w:pPr>
              <w:ind w:left="-108"/>
            </w:pPr>
            <w:r>
              <w:rPr>
                <w:b/>
              </w:rPr>
              <w:lastRenderedPageBreak/>
              <w:t xml:space="preserve"> </w:t>
            </w:r>
            <w:r w:rsidRPr="006A4730">
              <w:rPr>
                <w:b/>
              </w:rPr>
              <w:t>Originator:</w:t>
            </w:r>
            <w:r w:rsidRPr="00C37FA5">
              <w:rPr>
                <w:sz w:val="18"/>
              </w:rPr>
              <w:t xml:space="preserve">   </w:t>
            </w:r>
          </w:p>
        </w:tc>
        <w:tc>
          <w:tcPr>
            <w:tcW w:w="1980" w:type="dxa"/>
            <w:gridSpan w:val="3"/>
          </w:tcPr>
          <w:p w14:paraId="3B3BBBDE" w14:textId="77777777" w:rsidR="00B512F9" w:rsidRDefault="002640E2" w:rsidP="007C7479">
            <w:pPr>
              <w:ind w:left="-108"/>
              <w:rPr>
                <w:b/>
                <w:sz w:val="18"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</w:p>
          <w:p w14:paraId="0675D955" w14:textId="60125B0C" w:rsidR="002640E2" w:rsidRPr="00B512F9" w:rsidRDefault="002640E2" w:rsidP="007C7479">
            <w:pPr>
              <w:ind w:left="-108"/>
              <w:rPr>
                <w:bCs/>
              </w:rPr>
            </w:pPr>
            <w:r w:rsidRPr="00C37FA5">
              <w:rPr>
                <w:b/>
                <w:sz w:val="18"/>
              </w:rPr>
              <w:t xml:space="preserve"> </w:t>
            </w:r>
            <w:r w:rsidR="00DD5C51" w:rsidRPr="00B512F9">
              <w:rPr>
                <w:bCs/>
                <w:sz w:val="18"/>
              </w:rPr>
              <w:t>RCMO</w:t>
            </w:r>
          </w:p>
        </w:tc>
        <w:tc>
          <w:tcPr>
            <w:tcW w:w="3240" w:type="dxa"/>
            <w:gridSpan w:val="3"/>
          </w:tcPr>
          <w:p w14:paraId="0675D956" w14:textId="25BC62D1" w:rsidR="002640E2" w:rsidRPr="00E66682" w:rsidRDefault="002640E2" w:rsidP="007C7479">
            <w:pPr>
              <w:ind w:left="-108"/>
              <w:rPr>
                <w:b/>
                <w:sz w:val="16"/>
                <w:szCs w:val="16"/>
                <w:lang w:val="de-DE"/>
              </w:rPr>
            </w:pPr>
            <w:r w:rsidRPr="00E66682">
              <w:rPr>
                <w:lang w:val="de-DE"/>
              </w:rPr>
              <w:t xml:space="preserve"> </w:t>
            </w:r>
            <w:r w:rsidRPr="00E66682">
              <w:rPr>
                <w:b/>
                <w:lang w:val="de-DE"/>
              </w:rPr>
              <w:t>E-mail:</w:t>
            </w:r>
            <w:r w:rsidRPr="00E66682">
              <w:rPr>
                <w:sz w:val="18"/>
                <w:lang w:val="de-DE"/>
              </w:rPr>
              <w:t xml:space="preserve">   </w:t>
            </w:r>
            <w:r w:rsidR="00DD5C51">
              <w:rPr>
                <w:sz w:val="18"/>
                <w:lang w:val="de-DE"/>
              </w:rPr>
              <w:t>john.pearce283@mod.gov.uk</w:t>
            </w:r>
          </w:p>
        </w:tc>
        <w:tc>
          <w:tcPr>
            <w:tcW w:w="1980" w:type="dxa"/>
          </w:tcPr>
          <w:p w14:paraId="3FD4C18F" w14:textId="77777777" w:rsidR="00B512F9" w:rsidRDefault="002640E2" w:rsidP="007C7479">
            <w:pPr>
              <w:rPr>
                <w:b/>
                <w:sz w:val="18"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 </w:t>
            </w:r>
          </w:p>
          <w:p w14:paraId="0675D957" w14:textId="17462425" w:rsidR="002640E2" w:rsidRPr="006C72F0" w:rsidRDefault="002640E2" w:rsidP="007C7479">
            <w:pPr>
              <w:rPr>
                <w:b/>
              </w:rPr>
            </w:pPr>
            <w:r w:rsidRPr="00C37FA5">
              <w:rPr>
                <w:b/>
                <w:sz w:val="18"/>
              </w:rPr>
              <w:t xml:space="preserve"> </w:t>
            </w:r>
            <w:r w:rsidR="00DD5C51" w:rsidRPr="00B512F9">
              <w:rPr>
                <w:bCs/>
                <w:sz w:val="18"/>
              </w:rPr>
              <w:t>94691 41</w:t>
            </w:r>
            <w:r w:rsidR="00AD3412">
              <w:rPr>
                <w:bCs/>
                <w:sz w:val="18"/>
              </w:rPr>
              <w:t>21</w:t>
            </w:r>
          </w:p>
        </w:tc>
      </w:tr>
      <w:tr w:rsidR="002640E2" w:rsidRPr="001F3F52" w14:paraId="0675D95E" w14:textId="77777777" w:rsidTr="00843666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0675D959" w14:textId="77777777" w:rsidR="002640E2" w:rsidRPr="001F3F52" w:rsidRDefault="002640E2" w:rsidP="007C7479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  </w:t>
            </w:r>
          </w:p>
        </w:tc>
        <w:tc>
          <w:tcPr>
            <w:tcW w:w="1980" w:type="dxa"/>
            <w:gridSpan w:val="3"/>
          </w:tcPr>
          <w:p w14:paraId="1FA6AB01" w14:textId="77777777" w:rsidR="002640E2" w:rsidRDefault="002640E2" w:rsidP="007C7479">
            <w:pPr>
              <w:ind w:left="-108"/>
              <w:rPr>
                <w:b/>
                <w:sz w:val="18"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</w:p>
          <w:p w14:paraId="0675D95A" w14:textId="537692C6" w:rsidR="003458B7" w:rsidRPr="003458B7" w:rsidRDefault="003458B7" w:rsidP="007C7479">
            <w:pPr>
              <w:ind w:left="-108"/>
              <w:rPr>
                <w:bCs/>
              </w:rPr>
            </w:pPr>
            <w:r w:rsidRPr="003458B7">
              <w:rPr>
                <w:bCs/>
                <w:sz w:val="18"/>
              </w:rPr>
              <w:t>CO</w:t>
            </w:r>
          </w:p>
        </w:tc>
        <w:tc>
          <w:tcPr>
            <w:tcW w:w="3240" w:type="dxa"/>
            <w:gridSpan w:val="3"/>
          </w:tcPr>
          <w:p w14:paraId="26EA8932" w14:textId="366DBC93" w:rsidR="003458B7" w:rsidRDefault="002640E2" w:rsidP="003458B7">
            <w:pPr>
              <w:ind w:left="-108"/>
              <w:rPr>
                <w:sz w:val="18"/>
                <w:lang w:val="de-DE"/>
              </w:rPr>
            </w:pPr>
            <w:r w:rsidRPr="00E66682">
              <w:rPr>
                <w:lang w:val="de-DE"/>
              </w:rPr>
              <w:t xml:space="preserve"> </w:t>
            </w:r>
            <w:r w:rsidRPr="00E66682">
              <w:rPr>
                <w:b/>
                <w:lang w:val="de-DE"/>
              </w:rPr>
              <w:t>E-mail:</w:t>
            </w:r>
            <w:r w:rsidRPr="00E66682">
              <w:rPr>
                <w:sz w:val="18"/>
                <w:lang w:val="de-DE"/>
              </w:rPr>
              <w:t xml:space="preserve">   </w:t>
            </w:r>
          </w:p>
          <w:p w14:paraId="26C66496" w14:textId="723CD44D" w:rsidR="003458B7" w:rsidRPr="00D31076" w:rsidRDefault="006D2E98" w:rsidP="003458B7">
            <w:pPr>
              <w:rPr>
                <w:sz w:val="16"/>
                <w:szCs w:val="16"/>
                <w:lang w:val="de-DE"/>
              </w:rPr>
            </w:pPr>
            <w:r w:rsidRPr="00D31076">
              <w:rPr>
                <w:sz w:val="16"/>
                <w:szCs w:val="16"/>
                <w:lang w:val="de-DE"/>
              </w:rPr>
              <w:t xml:space="preserve">Sinclair,Ryan LtCol (106RA-RHQ-CO) </w:t>
            </w:r>
          </w:p>
          <w:p w14:paraId="0675D95B" w14:textId="06E9A401" w:rsidR="003458B7" w:rsidRPr="00E66682" w:rsidRDefault="003458B7" w:rsidP="007C7479">
            <w:pPr>
              <w:ind w:left="-108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</w:tcPr>
          <w:p w14:paraId="0C467A01" w14:textId="77777777" w:rsidR="002640E2" w:rsidRDefault="002640E2" w:rsidP="007C7479">
            <w:pPr>
              <w:rPr>
                <w:b/>
                <w:sz w:val="18"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  </w:t>
            </w:r>
          </w:p>
          <w:p w14:paraId="0675D95C" w14:textId="6F06C83E" w:rsidR="006D2E98" w:rsidRPr="006D2E98" w:rsidRDefault="006D2E98" w:rsidP="007C7479">
            <w:pPr>
              <w:rPr>
                <w:bCs/>
              </w:rPr>
            </w:pPr>
            <w:r w:rsidRPr="006D2E98">
              <w:rPr>
                <w:bCs/>
                <w:sz w:val="18"/>
              </w:rPr>
              <w:t>11 May 23</w:t>
            </w:r>
          </w:p>
        </w:tc>
        <w:tc>
          <w:tcPr>
            <w:tcW w:w="360" w:type="dxa"/>
          </w:tcPr>
          <w:p w14:paraId="0675D95D" w14:textId="77777777" w:rsidR="002640E2" w:rsidRPr="001F3F52" w:rsidRDefault="002640E2">
            <w:r w:rsidRPr="006C72F0">
              <w:rPr>
                <w:b/>
              </w:rPr>
              <w:t xml:space="preserve"> </w:t>
            </w:r>
          </w:p>
        </w:tc>
      </w:tr>
    </w:tbl>
    <w:p w14:paraId="0675D95F" w14:textId="77777777" w:rsidR="0034211F" w:rsidRDefault="0034211F" w:rsidP="00E9382B"/>
    <w:sectPr w:rsidR="0034211F" w:rsidSect="00843666"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861D" w14:textId="77777777" w:rsidR="00776FFC" w:rsidRDefault="00776FFC">
      <w:r>
        <w:separator/>
      </w:r>
    </w:p>
  </w:endnote>
  <w:endnote w:type="continuationSeparator" w:id="0">
    <w:p w14:paraId="083CBDE1" w14:textId="77777777" w:rsidR="00776FFC" w:rsidRDefault="0077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AC7" w14:textId="77777777" w:rsidR="00776FFC" w:rsidRDefault="00776FFC">
      <w:r>
        <w:separator/>
      </w:r>
    </w:p>
  </w:footnote>
  <w:footnote w:type="continuationSeparator" w:id="0">
    <w:p w14:paraId="5B745F8B" w14:textId="77777777" w:rsidR="00776FFC" w:rsidRDefault="0077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1F"/>
    <w:rsid w:val="000463B4"/>
    <w:rsid w:val="000603F3"/>
    <w:rsid w:val="00076D72"/>
    <w:rsid w:val="00084088"/>
    <w:rsid w:val="000E510B"/>
    <w:rsid w:val="0011409C"/>
    <w:rsid w:val="00126B76"/>
    <w:rsid w:val="0015427A"/>
    <w:rsid w:val="001A19F1"/>
    <w:rsid w:val="002640E2"/>
    <w:rsid w:val="002B4216"/>
    <w:rsid w:val="002D571A"/>
    <w:rsid w:val="0034211F"/>
    <w:rsid w:val="003458B7"/>
    <w:rsid w:val="00392A1B"/>
    <w:rsid w:val="00420982"/>
    <w:rsid w:val="00461275"/>
    <w:rsid w:val="00491AE0"/>
    <w:rsid w:val="004E5A6D"/>
    <w:rsid w:val="0055696D"/>
    <w:rsid w:val="005B569F"/>
    <w:rsid w:val="006D2E98"/>
    <w:rsid w:val="006E5FFB"/>
    <w:rsid w:val="00710B0B"/>
    <w:rsid w:val="00724BAD"/>
    <w:rsid w:val="00776FFC"/>
    <w:rsid w:val="007C7479"/>
    <w:rsid w:val="007E6D9D"/>
    <w:rsid w:val="007F2459"/>
    <w:rsid w:val="00843666"/>
    <w:rsid w:val="00843937"/>
    <w:rsid w:val="008C2AB2"/>
    <w:rsid w:val="008E4AE3"/>
    <w:rsid w:val="00912F6C"/>
    <w:rsid w:val="00947214"/>
    <w:rsid w:val="009672AD"/>
    <w:rsid w:val="00984CCB"/>
    <w:rsid w:val="009B29A2"/>
    <w:rsid w:val="009D250B"/>
    <w:rsid w:val="00A2545A"/>
    <w:rsid w:val="00A361BA"/>
    <w:rsid w:val="00A917E7"/>
    <w:rsid w:val="00AC4392"/>
    <w:rsid w:val="00AD3412"/>
    <w:rsid w:val="00AF0A03"/>
    <w:rsid w:val="00B34AF2"/>
    <w:rsid w:val="00B512F9"/>
    <w:rsid w:val="00B537D3"/>
    <w:rsid w:val="00BD476D"/>
    <w:rsid w:val="00C046F4"/>
    <w:rsid w:val="00C32B15"/>
    <w:rsid w:val="00C66D65"/>
    <w:rsid w:val="00C97C23"/>
    <w:rsid w:val="00D31076"/>
    <w:rsid w:val="00D37DBF"/>
    <w:rsid w:val="00D43BF5"/>
    <w:rsid w:val="00DC4783"/>
    <w:rsid w:val="00DD06AC"/>
    <w:rsid w:val="00DD5C51"/>
    <w:rsid w:val="00DF6206"/>
    <w:rsid w:val="00E0738C"/>
    <w:rsid w:val="00E66682"/>
    <w:rsid w:val="00E9382B"/>
    <w:rsid w:val="00E97159"/>
    <w:rsid w:val="00F276D9"/>
    <w:rsid w:val="00F84BB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5D8A0"/>
  <w15:chartTrackingRefBased/>
  <w15:docId w15:val="{AC6B6827-EA2C-4ECA-8C29-66DF9A7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11F"/>
    <w:rPr>
      <w:rFonts w:ascii="Arial" w:hAnsi="Arial" w:cs="Arial"/>
      <w:szCs w:val="18"/>
      <w:lang w:eastAsia="en-GB"/>
    </w:rPr>
  </w:style>
  <w:style w:type="paragraph" w:styleId="Heading5">
    <w:name w:val="heading 5"/>
    <w:basedOn w:val="Normal"/>
    <w:next w:val="Normal"/>
    <w:qFormat/>
    <w:rsid w:val="0034211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211F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4211F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34211F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11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British Army</TermName>
          <TermId xmlns="http://schemas.microsoft.com/office/infopath/2007/PartnerControls">85cc3c97-312a-47fb-8249-b741ef0bfa7a</TermId>
        </TermInfo>
      </Terms>
    </n1f450bd0d644ca798bdc94626fdef4f>
    <TaxKeywordTaxHTField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106RA</TermName>
          <TermId xmlns="http://schemas.microsoft.com/office/infopath/2007/PartnerControls">6c56f769-b171-416f-8c5d-b096521aef45</TermId>
        </TermInfo>
      </Terms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British Army</TermName>
          <TermId xmlns="http://schemas.microsoft.com/office/infopath/2007/PartnerControls">1b757d31-3a6e-4813-b617-1d28146c7987</TermId>
        </TermInfo>
      </Terms>
    </i71a74d1f9984201b479cc08077b6323>
    <CreatedOriginated xmlns="04738c6d-ecc8-46f1-821f-82e308eab3d9">2014-03-24T00:00:00+00:00</CreatedOriginated>
    <UKProtectiveMarking xmlns="04738c6d-ecc8-46f1-821f-82e308eab3d9">RESTRICTED</UKProtectiveMarking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CatchAll xmlns="04738c6d-ecc8-46f1-821f-82e308eab3d9">
      <Value>300</Value>
      <Value>4</Value>
      <Value>3</Value>
      <Value>2</Value>
      <Value>1</Value>
    </TaxCatchAll>
    <_Status xmlns="http://schemas.microsoft.com/sharepoint/v3/fields">Not Started</_Status>
    <CategoryDescription xmlns="http://schemas.microsoft.com/sharepoint.v3" xsi:nil="true"/>
    <wic_System_Copyright xmlns="http://schemas.microsoft.com/sharepoint/v3/fields" xsi:nil="true"/>
    <_dlc_Exempt xmlns="http://schemas.microsoft.com/sharepoint/v3">false</_dlc_Exempt>
    <aufl xmlns="ac56b1e8-ba32-4c31-b3b7-4ea240c8b27e" xsi:nil="true"/>
    <nhvf xmlns="ac56b1e8-ba32-4c31-b3b7-4ea240c8b27e" xsi:nil="true"/>
  </documentManagement>
</p:properties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AA71D794E139774FB58A7BF740710A20" ma:contentTypeVersion="6" ma:contentTypeDescription="Designed to facilitate the storage of MOD Documents with a '.doc' or '.docx' extension" ma:contentTypeScope="" ma:versionID="d8c5c6f05f7a5e2e9b9fd36d314d2c9b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ac56b1e8-ba32-4c31-b3b7-4ea240c8b27e" targetNamespace="http://schemas.microsoft.com/office/2006/metadata/properties" ma:root="true" ma:fieldsID="2ab90147a6221bf6b2dad427d3c43499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ac56b1e8-ba32-4c31-b3b7-4ea240c8b27e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aufl" minOccurs="0"/>
                <xsd:element ref="ns5:nhv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0c68db00-0d18-472c-97b1-3f62a24ab605}" ma:internalName="TaxCatchAll" ma:showField="CatchAllData" ma:web="6ecd7e34-e79f-470a-8d65-c7a7c80b5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0c68db00-0d18-472c-97b1-3f62a24ab605}" ma:internalName="TaxCatchAllLabel" ma:readOnly="true" ma:showField="CatchAllDataLabel" ma:web="6ecd7e34-e79f-470a-8d65-c7a7c80b5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3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4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2;#British Army|85cc3c97-312a-47fb-8249-b741ef0bfa7a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1;#British Army|1b757d31-3a6e-4813-b617-1d28146c7987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b1e8-ba32-4c31-b3b7-4ea240c8b27e" elementFormDefault="qualified">
    <xsd:import namespace="http://schemas.microsoft.com/office/2006/documentManagement/types"/>
    <xsd:import namespace="http://schemas.microsoft.com/office/infopath/2007/PartnerControls"/>
    <xsd:element name="aufl" ma:index="28" nillable="true" ma:displayName="Text" ma:format="Dropdown" ma:internalName="aufl">
      <xsd:simpleType>
        <xsd:restriction base="dms:Text">
          <xsd:maxLength value="255"/>
        </xsd:restriction>
      </xsd:simpleType>
    </xsd:element>
    <xsd:element name="nhvf" ma:index="29" nillable="true" ma:displayName="RCMO Handover LTD" ma:internalName="nhv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Props1.xml><?xml version="1.0" encoding="utf-8"?>
<ds:datastoreItem xmlns:ds="http://schemas.openxmlformats.org/officeDocument/2006/customXml" ds:itemID="{5F7843CB-97FB-4BCE-8073-E62EDB107E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72154D-ED23-4D1D-9255-BBC41E098EB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http://schemas.microsoft.com/sharepoint/v3"/>
    <ds:schemaRef ds:uri="ac56b1e8-ba32-4c31-b3b7-4ea240c8b27e"/>
  </ds:schemaRefs>
</ds:datastoreItem>
</file>

<file path=customXml/itemProps3.xml><?xml version="1.0" encoding="utf-8"?>
<ds:datastoreItem xmlns:ds="http://schemas.openxmlformats.org/officeDocument/2006/customXml" ds:itemID="{2A8B915E-8C92-418E-899D-657D9B44490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3999BC5-A8D5-47AD-AF7D-0009399190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5CF87-99D7-4AED-818D-86E465A6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ac56b1e8-ba32-4c31-b3b7-4ea240c8b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242737-4A07-458A-A3D1-0F4E7AAB299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6E696D4-F1F8-4DA3-A316-822B7C82B1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EDS (Defence) Ltd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EFA1</dc:creator>
  <cp:keywords>106RA</cp:keywords>
  <cp:lastModifiedBy>Pearce, John Capt (106RA-RHQ-RCMO)</cp:lastModifiedBy>
  <cp:revision>9</cp:revision>
  <dcterms:created xsi:type="dcterms:W3CDTF">2020-06-03T06:39:00Z</dcterms:created>
  <dcterms:modified xsi:type="dcterms:W3CDTF">2023-05-11T12:26:00Z</dcterms:modified>
  <cp:category>Offrs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RESTRICTED</vt:lpwstr>
  </property>
  <property fmtid="{D5CDD505-2E9C-101B-9397-08002B2CF9AE}" pid="3" name="EIR Exception">
    <vt:lpwstr/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PolicyIdentifier">
    <vt:lpwstr>UK</vt:lpwstr>
  </property>
  <property fmtid="{D5CDD505-2E9C-101B-9397-08002B2CF9AE}" pid="7" name="SecurityNonUKConstraints">
    <vt:lpwstr/>
  </property>
  <property fmtid="{D5CDD505-2E9C-101B-9397-08002B2CF9AE}" pid="8" name="ContentType">
    <vt:lpwstr>MOD Document</vt:lpwstr>
  </property>
  <property fmtid="{D5CDD505-2E9C-101B-9397-08002B2CF9AE}" pid="9" name="Category">
    <vt:lpwstr>Offrs</vt:lpwstr>
  </property>
  <property fmtid="{D5CDD505-2E9C-101B-9397-08002B2CF9AE}" pid="10" name="Year Published">
    <vt:lpwstr>2014</vt:lpwstr>
  </property>
  <property fmtid="{D5CDD505-2E9C-101B-9397-08002B2CF9AE}" pid="11" name="Subject CategoryOOB">
    <vt:lpwstr>ROYAL REGIMENT OF ARTILLERY</vt:lpwstr>
  </property>
  <property fmtid="{D5CDD505-2E9C-101B-9397-08002B2CF9AE}" pid="12" name="Subject KeywordsOOB">
    <vt:lpwstr>Royal Artillery (TA)</vt:lpwstr>
  </property>
  <property fmtid="{D5CDD505-2E9C-101B-9397-08002B2CF9AE}" pid="13" name="Local KeywordsOOB">
    <vt:lpwstr>106 Regiment</vt:lpwstr>
  </property>
  <property fmtid="{D5CDD505-2E9C-101B-9397-08002B2CF9AE}" pid="14" name="AuthorOriginator">
    <vt:lpwstr>Heath French, David Capt</vt:lpwstr>
  </property>
  <property fmtid="{D5CDD505-2E9C-101B-9397-08002B2CF9AE}" pid="15" name="Copyright">
    <vt:lpwstr/>
  </property>
  <property fmtid="{D5CDD505-2E9C-101B-9397-08002B2CF9AE}" pid="16" name="FOIExemption">
    <vt:lpwstr>No</vt:lpwstr>
  </property>
  <property fmtid="{D5CDD505-2E9C-101B-9397-08002B2CF9AE}" pid="17" name="DocumentVersion">
    <vt:lpwstr/>
  </property>
  <property fmtid="{D5CDD505-2E9C-101B-9397-08002B2CF9AE}" pid="18" name="CreatedOriginated">
    <vt:lpwstr>2014-03-24T00:00:00Z</vt:lpwstr>
  </property>
  <property fmtid="{D5CDD505-2E9C-101B-9397-08002B2CF9AE}" pid="19" name="SecurityDescriptors">
    <vt:lpwstr>None</vt:lpwstr>
  </property>
  <property fmtid="{D5CDD505-2E9C-101B-9397-08002B2CF9AE}" pid="20" name="Status">
    <vt:lpwstr/>
  </property>
  <property fmtid="{D5CDD505-2E9C-101B-9397-08002B2CF9AE}" pid="21" name="Business OwnerOOB">
    <vt:lpwstr>106 Regiment Royal Artillery (Volunteers)</vt:lpwstr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ileplanIDOOB">
    <vt:lpwstr>04_Deliver</vt:lpwstr>
  </property>
  <property fmtid="{D5CDD505-2E9C-101B-9397-08002B2CF9AE}" pid="25" name="From">
    <vt:lpwstr/>
  </property>
  <property fmtid="{D5CDD505-2E9C-101B-9397-08002B2CF9AE}" pid="26" name="Cc">
    <vt:lpwstr/>
  </property>
  <property fmtid="{D5CDD505-2E9C-101B-9397-08002B2CF9AE}" pid="27" name="Sent">
    <vt:lpwstr/>
  </property>
  <property fmtid="{D5CDD505-2E9C-101B-9397-08002B2CF9AE}" pid="28" name="MODSubject">
    <vt:lpwstr/>
  </property>
  <property fmtid="{D5CDD505-2E9C-101B-9397-08002B2CF9AE}" pid="29" name="To">
    <vt:lpwstr/>
  </property>
  <property fmtid="{D5CDD505-2E9C-101B-9397-08002B2CF9AE}" pid="30" name="DateScanned">
    <vt:lpwstr/>
  </property>
  <property fmtid="{D5CDD505-2E9C-101B-9397-08002B2CF9AE}" pid="31" name="ScannerOperator">
    <vt:lpwstr/>
  </property>
  <property fmtid="{D5CDD505-2E9C-101B-9397-08002B2CF9AE}" pid="32" name="EIRException">
    <vt:lpwstr/>
  </property>
  <property fmtid="{D5CDD505-2E9C-101B-9397-08002B2CF9AE}" pid="33" name="MODImageCleaning">
    <vt:lpwstr/>
  </property>
  <property fmtid="{D5CDD505-2E9C-101B-9397-08002B2CF9AE}" pid="34" name="MODNumberOfPagesScanned">
    <vt:lpwstr/>
  </property>
  <property fmtid="{D5CDD505-2E9C-101B-9397-08002B2CF9AE}" pid="35" name="MODScanStandard">
    <vt:lpwstr/>
  </property>
  <property fmtid="{D5CDD505-2E9C-101B-9397-08002B2CF9AE}" pid="36" name="MODScanVerified">
    <vt:lpwstr>Pending</vt:lpwstr>
  </property>
  <property fmtid="{D5CDD505-2E9C-101B-9397-08002B2CF9AE}" pid="37" name="LocalKeywords">
    <vt:lpwstr/>
  </property>
  <property fmtid="{D5CDD505-2E9C-101B-9397-08002B2CF9AE}" pid="38" name="FOIReleasedOnRequest">
    <vt:lpwstr/>
  </property>
  <property fmtid="{D5CDD505-2E9C-101B-9397-08002B2CF9AE}" pid="39" name="fileplanIDPTH">
    <vt:lpwstr>04_Deliver</vt:lpwstr>
  </property>
  <property fmtid="{D5CDD505-2E9C-101B-9397-08002B2CF9AE}" pid="40" name="Declared">
    <vt:lpwstr>0</vt:lpwstr>
  </property>
  <property fmtid="{D5CDD505-2E9C-101B-9397-08002B2CF9AE}" pid="41" name="SubjectKeywords">
    <vt:lpwstr/>
  </property>
  <property fmtid="{D5CDD505-2E9C-101B-9397-08002B2CF9AE}" pid="42" name="MeridioEDCStatus">
    <vt:lpwstr/>
  </property>
  <property fmtid="{D5CDD505-2E9C-101B-9397-08002B2CF9AE}" pid="43" name="MeridioEDCData">
    <vt:lpwstr/>
  </property>
  <property fmtid="{D5CDD505-2E9C-101B-9397-08002B2CF9AE}" pid="44" name="fileplanID">
    <vt:lpwstr>3;#01 Administer the Unit|0e5e8e63-5f0f-49d8-aa30-ca9c14931506</vt:lpwstr>
  </property>
  <property fmtid="{D5CDD505-2E9C-101B-9397-08002B2CF9AE}" pid="45" name="MeridioUrl">
    <vt:lpwstr/>
  </property>
  <property fmtid="{D5CDD505-2E9C-101B-9397-08002B2CF9AE}" pid="46" name="RetentionCategory">
    <vt:lpwstr>None</vt:lpwstr>
  </property>
  <property fmtid="{D5CDD505-2E9C-101B-9397-08002B2CF9AE}" pid="47" name="FOIPublicationDate">
    <vt:lpwstr/>
  </property>
  <property fmtid="{D5CDD505-2E9C-101B-9397-08002B2CF9AE}" pid="48" name="DocId">
    <vt:lpwstr/>
  </property>
  <property fmtid="{D5CDD505-2E9C-101B-9397-08002B2CF9AE}" pid="49" name="SubjectCategory">
    <vt:lpwstr/>
  </property>
  <property fmtid="{D5CDD505-2E9C-101B-9397-08002B2CF9AE}" pid="50" name="BusinessOwner">
    <vt:lpwstr/>
  </property>
  <property fmtid="{D5CDD505-2E9C-101B-9397-08002B2CF9AE}" pid="51" name="Subject Category">
    <vt:lpwstr>1;#British Army|1b757d31-3a6e-4813-b617-1d28146c7987</vt:lpwstr>
  </property>
  <property fmtid="{D5CDD505-2E9C-101B-9397-08002B2CF9AE}" pid="52" name="TaxKeyword">
    <vt:lpwstr>300;#106RA|6c56f769-b171-416f-8c5d-b096521aef45</vt:lpwstr>
  </property>
  <property fmtid="{D5CDD505-2E9C-101B-9397-08002B2CF9AE}" pid="53" name="_dlc_policyId">
    <vt:lpwstr/>
  </property>
  <property fmtid="{D5CDD505-2E9C-101B-9397-08002B2CF9AE}" pid="54" name="ContentTypeId">
    <vt:lpwstr>0x010100D9D675D6CDED02438DC7CFF78D2F29E40100AA71D794E139774FB58A7BF740710A20</vt:lpwstr>
  </property>
  <property fmtid="{D5CDD505-2E9C-101B-9397-08002B2CF9AE}" pid="55" name="ItemRetentionFormula">
    <vt:lpwstr/>
  </property>
  <property fmtid="{D5CDD505-2E9C-101B-9397-08002B2CF9AE}" pid="56" name="Business Owner">
    <vt:lpwstr>4;#Army|4a8c965d-cc53-44ab-89f2-c6302adfc95c</vt:lpwstr>
  </property>
  <property fmtid="{D5CDD505-2E9C-101B-9397-08002B2CF9AE}" pid="57" name="Subject Keywords">
    <vt:lpwstr>2;#British Army|85cc3c97-312a-47fb-8249-b741ef0bfa7a</vt:lpwstr>
  </property>
  <property fmtid="{D5CDD505-2E9C-101B-9397-08002B2CF9AE}" pid="58" name="Order">
    <vt:r8>8900</vt:r8>
  </property>
  <property fmtid="{D5CDD505-2E9C-101B-9397-08002B2CF9AE}" pid="59" name="xd_ProgID">
    <vt:lpwstr/>
  </property>
  <property fmtid="{D5CDD505-2E9C-101B-9397-08002B2CF9AE}" pid="60" name="ComplianceAssetId">
    <vt:lpwstr/>
  </property>
  <property fmtid="{D5CDD505-2E9C-101B-9397-08002B2CF9AE}" pid="61" name="TemplateUrl">
    <vt:lpwstr/>
  </property>
  <property fmtid="{D5CDD505-2E9C-101B-9397-08002B2CF9AE}" pid="62" name="xd_Signature">
    <vt:bool>false</vt:bool>
  </property>
  <property fmtid="{D5CDD505-2E9C-101B-9397-08002B2CF9AE}" pid="63" name="SharedWithUsers">
    <vt:lpwstr/>
  </property>
  <property fmtid="{D5CDD505-2E9C-101B-9397-08002B2CF9AE}" pid="64" name="MSIP_Label_d8a60473-494b-4586-a1bb-b0e663054676_Enabled">
    <vt:lpwstr>true</vt:lpwstr>
  </property>
  <property fmtid="{D5CDD505-2E9C-101B-9397-08002B2CF9AE}" pid="65" name="MSIP_Label_d8a60473-494b-4586-a1bb-b0e663054676_SetDate">
    <vt:lpwstr>2023-05-11T12:17:30Z</vt:lpwstr>
  </property>
  <property fmtid="{D5CDD505-2E9C-101B-9397-08002B2CF9AE}" pid="66" name="MSIP_Label_d8a60473-494b-4586-a1bb-b0e663054676_Method">
    <vt:lpwstr>Privileged</vt:lpwstr>
  </property>
  <property fmtid="{D5CDD505-2E9C-101B-9397-08002B2CF9AE}" pid="67" name="MSIP_Label_d8a60473-494b-4586-a1bb-b0e663054676_Name">
    <vt:lpwstr>MOD-1-O-‘UNMARKED’</vt:lpwstr>
  </property>
  <property fmtid="{D5CDD505-2E9C-101B-9397-08002B2CF9AE}" pid="68" name="MSIP_Label_d8a60473-494b-4586-a1bb-b0e663054676_SiteId">
    <vt:lpwstr>be7760ed-5953-484b-ae95-d0a16dfa09e5</vt:lpwstr>
  </property>
  <property fmtid="{D5CDD505-2E9C-101B-9397-08002B2CF9AE}" pid="69" name="MSIP_Label_d8a60473-494b-4586-a1bb-b0e663054676_ActionId">
    <vt:lpwstr>d9412ea4-749c-4f6d-965b-fc5298dff71b</vt:lpwstr>
  </property>
  <property fmtid="{D5CDD505-2E9C-101B-9397-08002B2CF9AE}" pid="70" name="MSIP_Label_d8a60473-494b-4586-a1bb-b0e663054676_ContentBits">
    <vt:lpwstr>0</vt:lpwstr>
  </property>
</Properties>
</file>