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6EA4" w14:textId="77777777" w:rsidR="00887744" w:rsidRPr="000A09F9" w:rsidRDefault="00887744" w:rsidP="00887744">
      <w:pPr>
        <w:jc w:val="right"/>
        <w:rPr>
          <w:rFonts w:cs="Arial"/>
          <w:b/>
          <w:szCs w:val="22"/>
        </w:rPr>
      </w:pPr>
      <w:r w:rsidRPr="000A09F9">
        <w:rPr>
          <w:rFonts w:cs="Arial"/>
          <w:b/>
          <w:szCs w:val="22"/>
        </w:rPr>
        <w:t>ANNEX A TO</w:t>
      </w:r>
    </w:p>
    <w:p w14:paraId="478361C5" w14:textId="77777777" w:rsidR="00887744" w:rsidRPr="000A09F9" w:rsidRDefault="00887744" w:rsidP="00887744">
      <w:pPr>
        <w:ind w:left="7938"/>
        <w:jc w:val="right"/>
        <w:rPr>
          <w:rFonts w:cs="Arial"/>
          <w:b/>
          <w:szCs w:val="22"/>
        </w:rPr>
      </w:pPr>
      <w:r w:rsidRPr="000A09F9">
        <w:rPr>
          <w:rFonts w:cs="Arial"/>
          <w:b/>
          <w:szCs w:val="22"/>
        </w:rPr>
        <w:t>CHAPTER 3</w:t>
      </w:r>
    </w:p>
    <w:p w14:paraId="164A9464" w14:textId="77777777" w:rsidR="00887744" w:rsidRPr="000A09F9" w:rsidRDefault="00887744" w:rsidP="00887744">
      <w:pPr>
        <w:ind w:left="7938"/>
        <w:jc w:val="right"/>
        <w:rPr>
          <w:rFonts w:cs="Arial"/>
          <w:b/>
          <w:szCs w:val="22"/>
        </w:rPr>
      </w:pPr>
      <w:r w:rsidRPr="000A09F9">
        <w:rPr>
          <w:rFonts w:cs="Arial"/>
          <w:b/>
          <w:szCs w:val="22"/>
        </w:rPr>
        <w:t>JSP 755</w:t>
      </w:r>
    </w:p>
    <w:p w14:paraId="462B814A" w14:textId="77777777" w:rsidR="00887744" w:rsidRPr="000A09F9" w:rsidRDefault="00887744" w:rsidP="00887744">
      <w:pPr>
        <w:rPr>
          <w:rFonts w:cs="Arial"/>
          <w:b/>
          <w:szCs w:val="22"/>
        </w:rPr>
      </w:pPr>
      <w:bookmarkStart w:id="0" w:name="Ch2Sct2AnnexD"/>
      <w:bookmarkEnd w:id="0"/>
    </w:p>
    <w:p w14:paraId="0E0BE03C" w14:textId="77777777" w:rsidR="00887744" w:rsidRDefault="00887744" w:rsidP="00887744">
      <w:pPr>
        <w:jc w:val="center"/>
        <w:rPr>
          <w:rFonts w:cs="Arial"/>
          <w:b/>
          <w:sz w:val="22"/>
          <w:szCs w:val="22"/>
        </w:rPr>
      </w:pPr>
      <w:r w:rsidRPr="000A09F9">
        <w:rPr>
          <w:rFonts w:cs="Arial"/>
          <w:b/>
          <w:sz w:val="28"/>
          <w:szCs w:val="22"/>
        </w:rPr>
        <w:t>JOB SPECIFICATION TEMPLATE</w:t>
      </w:r>
    </w:p>
    <w:p w14:paraId="78A603EF" w14:textId="77777777" w:rsidR="00887744" w:rsidRPr="000A09F9" w:rsidRDefault="00887744" w:rsidP="00887744">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887744" w14:paraId="3F3D2A4C" w14:textId="77777777" w:rsidTr="00456431">
        <w:tc>
          <w:tcPr>
            <w:tcW w:w="10881" w:type="dxa"/>
            <w:gridSpan w:val="11"/>
            <w:tcBorders>
              <w:top w:val="nil"/>
              <w:left w:val="nil"/>
              <w:bottom w:val="nil"/>
              <w:right w:val="nil"/>
            </w:tcBorders>
            <w:shd w:val="clear" w:color="auto" w:fill="FFFFFF"/>
          </w:tcPr>
          <w:p w14:paraId="13F1D320" w14:textId="77777777" w:rsidR="00887744" w:rsidRPr="00CD2FBD" w:rsidRDefault="00887744" w:rsidP="00456431">
            <w:pPr>
              <w:widowControl w:val="0"/>
              <w:autoSpaceDE w:val="0"/>
              <w:autoSpaceDN w:val="0"/>
              <w:adjustRightInd w:val="0"/>
              <w:ind w:left="108" w:right="108"/>
              <w:jc w:val="center"/>
              <w:rPr>
                <w:rFonts w:cs="Arial"/>
                <w:b/>
                <w:bCs/>
                <w:color w:val="000000"/>
              </w:rPr>
            </w:pPr>
            <w:r w:rsidRPr="00CD2FBD">
              <w:rPr>
                <w:rFonts w:cs="Arial"/>
                <w:b/>
                <w:bCs/>
                <w:color w:val="000000"/>
              </w:rPr>
              <w:t xml:space="preserve">Profile of Position: </w:t>
            </w:r>
          </w:p>
        </w:tc>
      </w:tr>
      <w:tr w:rsidR="00887744" w14:paraId="0F03FC97" w14:textId="77777777" w:rsidTr="00456431">
        <w:tc>
          <w:tcPr>
            <w:tcW w:w="10881" w:type="dxa"/>
            <w:gridSpan w:val="11"/>
            <w:tcBorders>
              <w:top w:val="nil"/>
              <w:left w:val="nil"/>
              <w:bottom w:val="single" w:sz="4" w:space="0" w:color="000000"/>
              <w:right w:val="nil"/>
            </w:tcBorders>
            <w:shd w:val="clear" w:color="auto" w:fill="FFFFFF"/>
          </w:tcPr>
          <w:p w14:paraId="3042D577" w14:textId="77777777" w:rsidR="00887744" w:rsidRPr="00CD2FBD" w:rsidRDefault="00887744" w:rsidP="00456431">
            <w:pPr>
              <w:widowControl w:val="0"/>
              <w:autoSpaceDE w:val="0"/>
              <w:autoSpaceDN w:val="0"/>
              <w:adjustRightInd w:val="0"/>
              <w:ind w:left="108" w:right="108"/>
              <w:rPr>
                <w:rFonts w:cs="Arial"/>
                <w:b/>
                <w:bCs/>
                <w:color w:val="000000"/>
              </w:rPr>
            </w:pPr>
            <w:r w:rsidRPr="00CD2FBD">
              <w:rPr>
                <w:rFonts w:cs="Arial"/>
                <w:b/>
                <w:bCs/>
                <w:color w:val="000000"/>
              </w:rPr>
              <w:t>Position Details</w:t>
            </w:r>
          </w:p>
        </w:tc>
      </w:tr>
      <w:tr w:rsidR="00887744" w14:paraId="054F6CE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6FDF5D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7CCE96E" w14:textId="11ED181A" w:rsidR="00887744" w:rsidRPr="001C131B" w:rsidRDefault="00AC788C" w:rsidP="00456431">
            <w:pPr>
              <w:widowControl w:val="0"/>
              <w:autoSpaceDE w:val="0"/>
              <w:autoSpaceDN w:val="0"/>
              <w:adjustRightInd w:val="0"/>
              <w:ind w:left="108" w:right="108"/>
              <w:rPr>
                <w:rFonts w:cs="Arial"/>
                <w:sz w:val="22"/>
                <w:szCs w:val="22"/>
              </w:rPr>
            </w:pPr>
            <w:r>
              <w:rPr>
                <w:rFonts w:cs="Arial"/>
                <w:sz w:val="22"/>
                <w:szCs w:val="22"/>
              </w:rPr>
              <w:t>OF2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B24273C"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Org. Unit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01EF75" w14:textId="17480F88" w:rsidR="00887744" w:rsidRPr="001C131B" w:rsidRDefault="00246A1A" w:rsidP="00246A1A">
            <w:pPr>
              <w:rPr>
                <w:rFonts w:cs="Arial"/>
                <w:sz w:val="22"/>
                <w:szCs w:val="22"/>
              </w:rPr>
            </w:pPr>
            <w:r w:rsidRPr="001C131B">
              <w:rPr>
                <w:rFonts w:cs="Arial"/>
                <w:sz w:val="22"/>
                <w:szCs w:val="22"/>
              </w:rPr>
              <w:t>FOST FAS SHORE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4C19F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UIN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8E11D9" w14:textId="1A5B6BCE"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N5316A</w:t>
            </w:r>
          </w:p>
        </w:tc>
      </w:tr>
      <w:tr w:rsidR="00887744" w14:paraId="3566171F"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5310AC4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Upper Lower Rank</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1AF31DC" w14:textId="69E1322A" w:rsidR="00887744" w:rsidRPr="001C131B" w:rsidRDefault="00AC788C" w:rsidP="00456431">
            <w:pPr>
              <w:widowControl w:val="0"/>
              <w:autoSpaceDE w:val="0"/>
              <w:autoSpaceDN w:val="0"/>
              <w:adjustRightInd w:val="0"/>
              <w:ind w:left="108" w:right="108"/>
              <w:rPr>
                <w:rFonts w:cs="Arial"/>
                <w:sz w:val="22"/>
                <w:szCs w:val="22"/>
              </w:rPr>
            </w:pPr>
            <w:r>
              <w:rPr>
                <w:rFonts w:cs="Arial"/>
                <w:sz w:val="22"/>
                <w:szCs w:val="22"/>
              </w:rPr>
              <w:t>OF1-3</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918929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Org. Type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BDC576" w14:textId="26DE0F62" w:rsidR="00887744" w:rsidRPr="001C131B" w:rsidRDefault="0041164B" w:rsidP="00DB72A9">
            <w:pPr>
              <w:widowControl w:val="0"/>
              <w:autoSpaceDE w:val="0"/>
              <w:autoSpaceDN w:val="0"/>
              <w:adjustRightInd w:val="0"/>
              <w:ind w:right="108"/>
              <w:rPr>
                <w:rFonts w:cs="Arial"/>
                <w:sz w:val="22"/>
                <w:szCs w:val="22"/>
              </w:rPr>
            </w:pPr>
            <w:r>
              <w:rPr>
                <w:rFonts w:cs="Arial"/>
                <w:color w:val="000000" w:themeColor="text1"/>
                <w:sz w:val="22"/>
                <w:szCs w:val="22"/>
              </w:rPr>
              <w:t>Shore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114D28B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Exchange With</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1EEC8F" w14:textId="4C392674"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0252370"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891CCB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Service (Job)</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7C666043" w14:textId="339DFEF8" w:rsidR="00887744" w:rsidRPr="001C131B" w:rsidRDefault="002F67FE" w:rsidP="00456431">
            <w:pPr>
              <w:widowControl w:val="0"/>
              <w:autoSpaceDE w:val="0"/>
              <w:autoSpaceDN w:val="0"/>
              <w:adjustRightInd w:val="0"/>
              <w:ind w:left="108" w:right="108"/>
              <w:rPr>
                <w:rFonts w:cs="Arial"/>
                <w:sz w:val="22"/>
                <w:szCs w:val="22"/>
              </w:rPr>
            </w:pPr>
            <w:r w:rsidRPr="001C131B">
              <w:rPr>
                <w:rFonts w:cs="Arial"/>
                <w:sz w:val="22"/>
                <w:szCs w:val="22"/>
              </w:rPr>
              <w:t>R</w:t>
            </w:r>
            <w:r w:rsidR="00D87E1D" w:rsidRPr="001C131B">
              <w:rPr>
                <w:rFonts w:cs="Arial"/>
                <w:sz w:val="22"/>
                <w:szCs w:val="22"/>
              </w:rPr>
              <w:t xml:space="preserve">oyal </w:t>
            </w:r>
            <w:r w:rsidRPr="001C131B">
              <w:rPr>
                <w:rFonts w:cs="Arial"/>
                <w:sz w:val="22"/>
                <w:szCs w:val="22"/>
              </w:rPr>
              <w:t>N</w:t>
            </w:r>
            <w:r w:rsidR="00D87E1D" w:rsidRPr="001C131B">
              <w:rPr>
                <w:rFonts w:cs="Arial"/>
                <w:sz w:val="22"/>
                <w:szCs w:val="22"/>
              </w:rPr>
              <w:t>avy</w:t>
            </w:r>
            <w:r w:rsidRPr="001C131B">
              <w:rPr>
                <w:rFonts w:cs="Arial"/>
                <w:sz w:val="22"/>
                <w:szCs w:val="22"/>
              </w:rPr>
              <w:t xml:space="preserve"> </w:t>
            </w:r>
            <w:r w:rsidR="0041164B">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E87F2D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TLB</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7CB9F7" w14:textId="60FA7D08" w:rsidR="00887744" w:rsidRPr="001C131B" w:rsidRDefault="009B63B1" w:rsidP="00456431">
            <w:pPr>
              <w:widowControl w:val="0"/>
              <w:autoSpaceDE w:val="0"/>
              <w:autoSpaceDN w:val="0"/>
              <w:adjustRightInd w:val="0"/>
              <w:ind w:left="108" w:right="108"/>
              <w:rPr>
                <w:rFonts w:cs="Arial"/>
                <w:sz w:val="22"/>
                <w:szCs w:val="22"/>
              </w:rPr>
            </w:pPr>
            <w:r>
              <w:rPr>
                <w:rFonts w:cs="Arial"/>
                <w:sz w:val="22"/>
                <w:szCs w:val="22"/>
              </w:rPr>
              <w:t>RN</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BF6FCB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Location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535F9C" w14:textId="77777777" w:rsidR="002F67FE" w:rsidRPr="001C131B" w:rsidRDefault="002F67FE" w:rsidP="002F67FE">
            <w:pPr>
              <w:rPr>
                <w:rFonts w:cs="Arial"/>
                <w:sz w:val="22"/>
                <w:szCs w:val="22"/>
                <w:lang w:eastAsia="en-GB"/>
              </w:rPr>
            </w:pPr>
            <w:r w:rsidRPr="001C131B">
              <w:rPr>
                <w:rFonts w:cs="Arial"/>
                <w:sz w:val="22"/>
                <w:szCs w:val="22"/>
              </w:rPr>
              <w:t>HELENSBURGH (CLYDE SUBMARINE BASE)</w:t>
            </w:r>
          </w:p>
          <w:p w14:paraId="1D48E27A" w14:textId="54FC7DF1" w:rsidR="00887744" w:rsidRPr="001C131B" w:rsidRDefault="00887744" w:rsidP="00456431">
            <w:pPr>
              <w:widowControl w:val="0"/>
              <w:autoSpaceDE w:val="0"/>
              <w:autoSpaceDN w:val="0"/>
              <w:adjustRightInd w:val="0"/>
              <w:ind w:left="108" w:right="108"/>
              <w:rPr>
                <w:rFonts w:cs="Arial"/>
                <w:sz w:val="22"/>
                <w:szCs w:val="22"/>
              </w:rPr>
            </w:pPr>
          </w:p>
        </w:tc>
      </w:tr>
      <w:tr w:rsidR="009B63B1" w14:paraId="7107864B"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D2D3E" w14:textId="7D0A67D9"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Start Date for Position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D8E26" w14:textId="18049B89" w:rsidR="009B63B1" w:rsidRPr="001C131B" w:rsidRDefault="005432A7" w:rsidP="009B63B1">
            <w:pPr>
              <w:widowControl w:val="0"/>
              <w:autoSpaceDE w:val="0"/>
              <w:autoSpaceDN w:val="0"/>
              <w:adjustRightInd w:val="0"/>
              <w:ind w:left="108" w:right="108"/>
              <w:rPr>
                <w:rFonts w:cs="Arial"/>
                <w:sz w:val="22"/>
                <w:szCs w:val="22"/>
              </w:rPr>
            </w:pPr>
            <w:r>
              <w:rPr>
                <w:rFonts w:cs="Arial"/>
                <w:color w:val="000000" w:themeColor="text1"/>
                <w:sz w:val="22"/>
                <w:szCs w:val="22"/>
              </w:rPr>
              <w:t>APR 22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530D8F" w14:textId="5F36369E"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 xml:space="preserve">Proposed End Date for Position </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3C2B46" w14:textId="779966E3" w:rsidR="009B63B1" w:rsidRPr="001C131B" w:rsidRDefault="009B63B1" w:rsidP="009B63B1">
            <w:pPr>
              <w:widowControl w:val="0"/>
              <w:autoSpaceDE w:val="0"/>
              <w:autoSpaceDN w:val="0"/>
              <w:adjustRightInd w:val="0"/>
              <w:ind w:left="108" w:right="108"/>
              <w:rPr>
                <w:rFonts w:cs="Arial"/>
                <w:sz w:val="22"/>
                <w:szCs w:val="22"/>
              </w:rPr>
            </w:pPr>
            <w:proofErr w:type="spellStart"/>
            <w:r>
              <w:rPr>
                <w:rFonts w:cs="Arial"/>
                <w:color w:val="000000" w:themeColor="text1"/>
                <w:sz w:val="22"/>
                <w:szCs w:val="22"/>
              </w:rPr>
              <w:t>Lifed</w:t>
            </w:r>
            <w:proofErr w:type="spellEnd"/>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54EDE1" w14:textId="346FFFE0" w:rsidR="009B63B1" w:rsidRPr="001C131B" w:rsidRDefault="009B63B1" w:rsidP="009B63B1">
            <w:pPr>
              <w:widowControl w:val="0"/>
              <w:autoSpaceDE w:val="0"/>
              <w:autoSpaceDN w:val="0"/>
              <w:adjustRightInd w:val="0"/>
              <w:ind w:left="108" w:right="108"/>
              <w:rPr>
                <w:rFonts w:cs="Arial"/>
                <w:sz w:val="22"/>
                <w:szCs w:val="22"/>
              </w:rPr>
            </w:pPr>
            <w:r w:rsidRPr="00A55DB1">
              <w:rPr>
                <w:rFonts w:cs="Arial"/>
                <w:color w:val="000000" w:themeColor="text1"/>
                <w:sz w:val="22"/>
                <w:szCs w:val="22"/>
              </w:rPr>
              <w:t>Workforce Requirement Driving</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369539" w14:textId="7AC9C85D" w:rsidR="009B63B1" w:rsidRPr="001C131B" w:rsidRDefault="009B63B1" w:rsidP="009B63B1">
            <w:pPr>
              <w:widowControl w:val="0"/>
              <w:autoSpaceDE w:val="0"/>
              <w:autoSpaceDN w:val="0"/>
              <w:adjustRightInd w:val="0"/>
              <w:ind w:left="108" w:right="108"/>
              <w:rPr>
                <w:rFonts w:cs="Arial"/>
                <w:sz w:val="22"/>
                <w:szCs w:val="22"/>
              </w:rPr>
            </w:pPr>
            <w:r>
              <w:rPr>
                <w:rFonts w:cs="Arial"/>
                <w:color w:val="000000" w:themeColor="text1"/>
                <w:sz w:val="22"/>
                <w:szCs w:val="22"/>
              </w:rPr>
              <w:t>Yes – Royal Navy</w:t>
            </w:r>
          </w:p>
        </w:tc>
      </w:tr>
      <w:tr w:rsidR="009B63B1" w14:paraId="12611720"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7DC3D" w14:textId="0DF2E66B"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Hiring Status</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8E6B4" w14:textId="1D3004E4" w:rsidR="009B63B1" w:rsidRPr="001C131B" w:rsidRDefault="009B63B1" w:rsidP="009B63B1">
            <w:pPr>
              <w:widowControl w:val="0"/>
              <w:autoSpaceDE w:val="0"/>
              <w:autoSpaceDN w:val="0"/>
              <w:adjustRightInd w:val="0"/>
              <w:ind w:left="108" w:right="108"/>
              <w:rPr>
                <w:rFonts w:cs="Arial"/>
                <w:i/>
                <w:iCs/>
                <w:sz w:val="22"/>
                <w:szCs w:val="22"/>
              </w:rPr>
            </w:pPr>
            <w:r w:rsidRPr="00EF7882">
              <w:rPr>
                <w:rFonts w:cs="Arial"/>
                <w:sz w:val="22"/>
                <w:szCs w:val="22"/>
              </w:rPr>
              <w:t xml:space="preserve">RN - Active </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07595D" w14:textId="4AA3218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FC13AF" w14:textId="0F03278D" w:rsidR="009B63B1" w:rsidRPr="001C131B" w:rsidRDefault="009B63B1" w:rsidP="009B63B1">
            <w:pPr>
              <w:widowControl w:val="0"/>
              <w:autoSpaceDE w:val="0"/>
              <w:autoSpaceDN w:val="0"/>
              <w:adjustRightInd w:val="0"/>
              <w:ind w:left="108" w:right="108"/>
              <w:rPr>
                <w:rFonts w:cs="Arial"/>
                <w:sz w:val="22"/>
                <w:szCs w:val="22"/>
              </w:rPr>
            </w:pPr>
            <w:proofErr w:type="spellStart"/>
            <w:r w:rsidRPr="000776C2">
              <w:rPr>
                <w:rFonts w:cs="Arial"/>
                <w:i/>
                <w:iCs/>
                <w:sz w:val="22"/>
                <w:szCs w:val="22"/>
              </w:rPr>
              <w:t>Estabs</w:t>
            </w:r>
            <w:proofErr w:type="spellEnd"/>
            <w:r w:rsidRPr="000776C2">
              <w:rPr>
                <w:rFonts w:cs="Arial"/>
                <w:i/>
                <w:iCs/>
                <w:sz w:val="22"/>
                <w:szCs w:val="22"/>
              </w:rPr>
              <w:t xml:space="preserve">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8C04AE" w14:textId="33537A82"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Type</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29C5477" w14:textId="363706C8" w:rsidR="009B63B1" w:rsidRPr="001C131B" w:rsidRDefault="009B63B1" w:rsidP="009B63B1">
            <w:pPr>
              <w:widowControl w:val="0"/>
              <w:autoSpaceDE w:val="0"/>
              <w:autoSpaceDN w:val="0"/>
              <w:adjustRightInd w:val="0"/>
              <w:ind w:left="108" w:right="108"/>
              <w:rPr>
                <w:rFonts w:cs="Arial"/>
                <w:sz w:val="22"/>
                <w:szCs w:val="22"/>
              </w:rPr>
            </w:pPr>
            <w:proofErr w:type="spellStart"/>
            <w:r w:rsidRPr="000776C2">
              <w:rPr>
                <w:rFonts w:cs="Arial"/>
                <w:i/>
                <w:iCs/>
                <w:sz w:val="22"/>
                <w:szCs w:val="22"/>
              </w:rPr>
              <w:t>Estabs</w:t>
            </w:r>
            <w:proofErr w:type="spellEnd"/>
            <w:r w:rsidRPr="000776C2">
              <w:rPr>
                <w:rFonts w:cs="Arial"/>
                <w:i/>
                <w:iCs/>
                <w:sz w:val="22"/>
                <w:szCs w:val="22"/>
              </w:rPr>
              <w:t xml:space="preserve"> to complete</w:t>
            </w:r>
          </w:p>
        </w:tc>
      </w:tr>
      <w:tr w:rsidR="009B63B1" w14:paraId="67D4F790" w14:textId="77777777" w:rsidTr="00857128">
        <w:trPr>
          <w:trHeight w:val="714"/>
        </w:trPr>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C0DB73" w14:textId="7B48CA2C"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Person Category</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FA6CA" w14:textId="19FC4A53" w:rsidR="009B63B1" w:rsidRPr="001C131B" w:rsidRDefault="009B63B1" w:rsidP="009B63B1">
            <w:pPr>
              <w:widowControl w:val="0"/>
              <w:autoSpaceDE w:val="0"/>
              <w:autoSpaceDN w:val="0"/>
              <w:adjustRightInd w:val="0"/>
              <w:ind w:left="108" w:right="108"/>
              <w:rPr>
                <w:rFonts w:cs="Arial"/>
                <w:i/>
                <w:iCs/>
                <w:sz w:val="22"/>
                <w:szCs w:val="22"/>
              </w:rPr>
            </w:pPr>
            <w:r w:rsidRPr="0031755F">
              <w:rPr>
                <w:rFonts w:cs="Arial"/>
                <w:i/>
                <w:iCs/>
                <w:sz w:val="22"/>
                <w:szCs w:val="22"/>
              </w:rPr>
              <w:t>FTRS BM to complete</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9E6F52" w14:textId="0F085977"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Position Status EIT</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2171C2" w14:textId="5B507ED2" w:rsidR="009B63B1" w:rsidRPr="001C131B" w:rsidRDefault="009B63B1" w:rsidP="009B63B1">
            <w:pPr>
              <w:widowControl w:val="0"/>
              <w:autoSpaceDE w:val="0"/>
              <w:autoSpaceDN w:val="0"/>
              <w:adjustRightInd w:val="0"/>
              <w:ind w:left="108" w:right="108"/>
              <w:rPr>
                <w:rFonts w:cs="Arial"/>
                <w:sz w:val="22"/>
                <w:szCs w:val="22"/>
              </w:rPr>
            </w:pPr>
            <w:r w:rsidRPr="0031755F">
              <w:rPr>
                <w:rFonts w:cs="Arial"/>
                <w:i/>
                <w:iCs/>
                <w:sz w:val="22"/>
                <w:szCs w:val="22"/>
              </w:rPr>
              <w:t>FTRS BM to complete</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E15F892" w14:textId="333F513E"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Service Option</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BEDAB63" w14:textId="24973EC1" w:rsidR="009B63B1" w:rsidRPr="001C131B" w:rsidRDefault="009B63B1" w:rsidP="009B63B1">
            <w:pPr>
              <w:widowControl w:val="0"/>
              <w:autoSpaceDE w:val="0"/>
              <w:autoSpaceDN w:val="0"/>
              <w:adjustRightInd w:val="0"/>
              <w:ind w:left="108" w:right="108"/>
              <w:rPr>
                <w:rFonts w:cs="Arial"/>
                <w:sz w:val="22"/>
                <w:szCs w:val="22"/>
              </w:rPr>
            </w:pPr>
            <w:r>
              <w:rPr>
                <w:rFonts w:cs="Arial"/>
                <w:sz w:val="22"/>
                <w:szCs w:val="22"/>
              </w:rPr>
              <w:t>No</w:t>
            </w:r>
          </w:p>
        </w:tc>
      </w:tr>
      <w:tr w:rsidR="009B63B1" w14:paraId="78DC9B5D"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A403A" w14:textId="4F6440DE"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Domain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EE702" w14:textId="1CE14BA4" w:rsidR="009B63B1" w:rsidRPr="001C131B" w:rsidRDefault="00DB72A9" w:rsidP="009B63B1">
            <w:pPr>
              <w:widowControl w:val="0"/>
              <w:autoSpaceDE w:val="0"/>
              <w:autoSpaceDN w:val="0"/>
              <w:adjustRightInd w:val="0"/>
              <w:ind w:left="108" w:right="108"/>
              <w:rPr>
                <w:rFonts w:cs="Arial"/>
                <w:sz w:val="22"/>
                <w:szCs w:val="22"/>
              </w:rPr>
            </w:pPr>
            <w:r>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210DF8" w14:textId="59ECB0CC"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Career Field</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E21BF8F" w14:textId="173A2CF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FBE89F8" w14:textId="49D98E63"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Sub Career Field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BBFD1B3" w14:textId="1DC92B44" w:rsidR="009B63B1" w:rsidRPr="001C131B" w:rsidRDefault="009B63B1" w:rsidP="009B63B1">
            <w:pPr>
              <w:widowControl w:val="0"/>
              <w:autoSpaceDE w:val="0"/>
              <w:autoSpaceDN w:val="0"/>
              <w:adjustRightInd w:val="0"/>
              <w:ind w:left="108" w:right="108"/>
              <w:rPr>
                <w:rFonts w:cs="Arial"/>
                <w:sz w:val="22"/>
                <w:szCs w:val="22"/>
              </w:rPr>
            </w:pPr>
            <w:r w:rsidRPr="006450B2">
              <w:rPr>
                <w:rFonts w:cs="Arial"/>
                <w:sz w:val="22"/>
                <w:szCs w:val="22"/>
              </w:rPr>
              <w:t>N/A</w:t>
            </w:r>
          </w:p>
        </w:tc>
      </w:tr>
      <w:tr w:rsidR="009B63B1" w14:paraId="428A56E4"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4128BC" w14:textId="57DF6B80"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Talent Management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48824" w14:textId="7B70D09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A7B0BD" w14:textId="51A0A82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Tour Length</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3E619" w14:textId="435885E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40F4A0F" w14:textId="1B28CE11"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Handover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9920C1" w14:textId="594BCC4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9B63B1" w14:paraId="42AA8F19" w14:textId="77777777" w:rsidTr="00857128">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344D4E" w14:textId="3626C458" w:rsidR="009B63B1" w:rsidRPr="001C131B" w:rsidRDefault="009B63B1" w:rsidP="009B63B1">
            <w:pPr>
              <w:widowControl w:val="0"/>
              <w:autoSpaceDE w:val="0"/>
              <w:autoSpaceDN w:val="0"/>
              <w:adjustRightInd w:val="0"/>
              <w:ind w:left="108" w:right="108"/>
              <w:rPr>
                <w:rFonts w:cs="Arial"/>
                <w:sz w:val="22"/>
                <w:szCs w:val="22"/>
              </w:rPr>
            </w:pPr>
            <w:r w:rsidRPr="00CD2FBD">
              <w:rPr>
                <w:rFonts w:cs="Arial"/>
                <w:color w:val="000000"/>
                <w:sz w:val="22"/>
                <w:szCs w:val="22"/>
              </w:rPr>
              <w:t>Type of Operation</w:t>
            </w:r>
          </w:p>
        </w:tc>
        <w:tc>
          <w:tcPr>
            <w:tcW w:w="17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6996F" w14:textId="2C6F0A2A"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B8E09D" w14:textId="16FDB657"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Name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8D9DBD" w14:textId="6FC6BB3C"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1E90B35" w14:textId="31553EAF"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Operation PID</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5F9A2D" w14:textId="2E8A0F13" w:rsidR="009B63B1" w:rsidRPr="001C131B" w:rsidRDefault="009B63B1" w:rsidP="009B63B1">
            <w:pPr>
              <w:widowControl w:val="0"/>
              <w:autoSpaceDE w:val="0"/>
              <w:autoSpaceDN w:val="0"/>
              <w:adjustRightInd w:val="0"/>
              <w:ind w:left="108" w:right="108"/>
              <w:rPr>
                <w:rFonts w:cs="Arial"/>
                <w:sz w:val="22"/>
                <w:szCs w:val="22"/>
              </w:rPr>
            </w:pPr>
            <w:r w:rsidRPr="00AE18F2">
              <w:rPr>
                <w:rFonts w:cs="Arial"/>
                <w:sz w:val="22"/>
                <w:szCs w:val="22"/>
              </w:rPr>
              <w:t>N/A</w:t>
            </w:r>
          </w:p>
        </w:tc>
      </w:tr>
      <w:tr w:rsidR="00887744" w14:paraId="0B6D2127"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440839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1</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5A059CC3" w14:textId="6865E239" w:rsidR="00887744" w:rsidRPr="001C131B" w:rsidRDefault="005432A7" w:rsidP="00456431">
            <w:pPr>
              <w:widowControl w:val="0"/>
              <w:autoSpaceDE w:val="0"/>
              <w:autoSpaceDN w:val="0"/>
              <w:adjustRightInd w:val="0"/>
              <w:ind w:left="108" w:right="108"/>
              <w:rPr>
                <w:rFonts w:cs="Arial"/>
                <w:sz w:val="22"/>
                <w:szCs w:val="22"/>
              </w:rPr>
            </w:pPr>
            <w:r>
              <w:rPr>
                <w:rFonts w:cs="Arial"/>
                <w:sz w:val="22"/>
                <w:szCs w:val="22"/>
              </w:rPr>
              <w:t>TMSM</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245BBB4F"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E2D90B3" w14:textId="01D20C57" w:rsidR="00887744" w:rsidRPr="001C131B" w:rsidRDefault="005432A7" w:rsidP="00456431">
            <w:pPr>
              <w:widowControl w:val="0"/>
              <w:autoSpaceDE w:val="0"/>
              <w:autoSpaceDN w:val="0"/>
              <w:adjustRightInd w:val="0"/>
              <w:ind w:left="108" w:right="108"/>
              <w:rPr>
                <w:rFonts w:cs="Arial"/>
                <w:sz w:val="22"/>
                <w:szCs w:val="22"/>
              </w:rPr>
            </w:pPr>
            <w:r>
              <w:rPr>
                <w:rFonts w:cs="Arial"/>
                <w:sz w:val="22"/>
                <w:szCs w:val="22"/>
              </w:rPr>
              <w:t>ST7</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5151C69"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Hierarchy Parent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5EFCBDF" w14:textId="0AF46DF8" w:rsidR="00887744" w:rsidRPr="001C131B" w:rsidRDefault="005432A7" w:rsidP="00456431">
            <w:pPr>
              <w:widowControl w:val="0"/>
              <w:autoSpaceDE w:val="0"/>
              <w:autoSpaceDN w:val="0"/>
              <w:adjustRightInd w:val="0"/>
              <w:ind w:left="108" w:right="108"/>
              <w:rPr>
                <w:rFonts w:cs="Arial"/>
                <w:sz w:val="22"/>
                <w:szCs w:val="22"/>
              </w:rPr>
            </w:pPr>
            <w:r>
              <w:rPr>
                <w:rFonts w:cs="Arial"/>
                <w:sz w:val="22"/>
                <w:szCs w:val="22"/>
              </w:rPr>
              <w:t>CAPT FOST SM</w:t>
            </w:r>
          </w:p>
        </w:tc>
      </w:tr>
      <w:tr w:rsidR="00887744" w14:paraId="6D6E1044"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749D817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Incumbent</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3D897A97" w14:textId="145127C4" w:rsidR="00DB72A9" w:rsidRDefault="00DB72A9" w:rsidP="00DB72A9">
            <w:pPr>
              <w:rPr>
                <w:rFonts w:ascii="Calibri" w:hAnsi="Calibri" w:cs="Calibri"/>
                <w:color w:val="000000"/>
                <w:sz w:val="16"/>
                <w:szCs w:val="16"/>
                <w:lang w:eastAsia="en-GB"/>
              </w:rPr>
            </w:pPr>
          </w:p>
          <w:p w14:paraId="2DAB3BF1" w14:textId="506D2F22" w:rsidR="00887744" w:rsidRPr="001C131B" w:rsidRDefault="005432A7" w:rsidP="00456431">
            <w:pPr>
              <w:widowControl w:val="0"/>
              <w:autoSpaceDE w:val="0"/>
              <w:autoSpaceDN w:val="0"/>
              <w:adjustRightInd w:val="0"/>
              <w:ind w:left="108" w:right="108"/>
              <w:rPr>
                <w:rFonts w:cs="Arial"/>
                <w:sz w:val="22"/>
                <w:szCs w:val="22"/>
              </w:rPr>
            </w:pPr>
            <w:r>
              <w:rPr>
                <w:rFonts w:cs="Arial"/>
                <w:sz w:val="22"/>
                <w:szCs w:val="22"/>
              </w:rPr>
              <w:t>1114928</w:t>
            </w:r>
          </w:p>
          <w:p w14:paraId="597C0007" w14:textId="6139B559" w:rsidR="00883DC5" w:rsidRPr="001C131B" w:rsidRDefault="00883DC5"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0519F21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Incumbent Future Availability Date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4B7C9" w14:textId="54D53C38" w:rsidR="00887744" w:rsidRPr="001C131B" w:rsidRDefault="00887744" w:rsidP="00456431">
            <w:pPr>
              <w:widowControl w:val="0"/>
              <w:autoSpaceDE w:val="0"/>
              <w:autoSpaceDN w:val="0"/>
              <w:adjustRightInd w:val="0"/>
              <w:ind w:left="108" w:right="108"/>
              <w:rPr>
                <w:rFonts w:cs="Arial"/>
                <w:sz w:val="22"/>
                <w:szCs w:val="22"/>
              </w:rPr>
            </w:pPr>
          </w:p>
          <w:p w14:paraId="4F687B19" w14:textId="4F2B442D" w:rsidR="00883DC5" w:rsidRPr="001C131B" w:rsidRDefault="005432A7" w:rsidP="00456431">
            <w:pPr>
              <w:widowControl w:val="0"/>
              <w:autoSpaceDE w:val="0"/>
              <w:autoSpaceDN w:val="0"/>
              <w:adjustRightInd w:val="0"/>
              <w:ind w:left="108" w:right="108"/>
              <w:rPr>
                <w:rFonts w:cs="Arial"/>
                <w:sz w:val="22"/>
                <w:szCs w:val="22"/>
              </w:rPr>
            </w:pPr>
            <w:r>
              <w:rPr>
                <w:rFonts w:cs="Arial"/>
                <w:sz w:val="22"/>
                <w:szCs w:val="22"/>
              </w:rPr>
              <w:t>APR 22</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64750C2"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Environment</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8F22B26" w14:textId="54A4077E" w:rsidR="00887744" w:rsidRPr="001C131B" w:rsidRDefault="000533EC" w:rsidP="00456431">
            <w:pPr>
              <w:widowControl w:val="0"/>
              <w:autoSpaceDE w:val="0"/>
              <w:autoSpaceDN w:val="0"/>
              <w:adjustRightInd w:val="0"/>
              <w:ind w:left="108" w:right="108"/>
              <w:rPr>
                <w:rFonts w:cs="Arial"/>
                <w:sz w:val="22"/>
                <w:szCs w:val="22"/>
              </w:rPr>
            </w:pPr>
            <w:r w:rsidRPr="001C131B">
              <w:rPr>
                <w:rFonts w:eastAsia="SimSun" w:cs="Arial"/>
                <w:sz w:val="22"/>
                <w:szCs w:val="22"/>
              </w:rPr>
              <w:t xml:space="preserve">Military </w:t>
            </w:r>
            <w:r w:rsidR="00DB72A9">
              <w:rPr>
                <w:rFonts w:eastAsia="SimSun" w:cs="Arial"/>
                <w:sz w:val="22"/>
                <w:szCs w:val="22"/>
              </w:rPr>
              <w:t>&amp; Civilian</w:t>
            </w:r>
          </w:p>
        </w:tc>
      </w:tr>
      <w:tr w:rsidR="00887744" w14:paraId="53F0A0FF"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3272FB23"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Minimum Medical Standard</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00194011" w14:textId="34F72420" w:rsidR="00887744" w:rsidRPr="001C131B" w:rsidRDefault="000533EC" w:rsidP="00456431">
            <w:pPr>
              <w:widowControl w:val="0"/>
              <w:autoSpaceDE w:val="0"/>
              <w:autoSpaceDN w:val="0"/>
              <w:adjustRightInd w:val="0"/>
              <w:ind w:left="108" w:right="108"/>
              <w:rPr>
                <w:rFonts w:cs="Arial"/>
                <w:sz w:val="22"/>
                <w:szCs w:val="22"/>
              </w:rPr>
            </w:pPr>
            <w:r w:rsidRPr="001C131B">
              <w:rPr>
                <w:rFonts w:cs="Arial"/>
                <w:sz w:val="22"/>
                <w:szCs w:val="22"/>
              </w:rPr>
              <w:t>MND</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63BB713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Child Positions</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F2344E" w14:textId="32F11B3A" w:rsidR="00887744" w:rsidRPr="001C131B" w:rsidRDefault="00883DC5" w:rsidP="00456431">
            <w:pPr>
              <w:widowControl w:val="0"/>
              <w:autoSpaceDE w:val="0"/>
              <w:autoSpaceDN w:val="0"/>
              <w:adjustRightInd w:val="0"/>
              <w:ind w:lef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CD4ABB"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Preferred Gender</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B8E331" w14:textId="66AE45E7"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N/A</w:t>
            </w:r>
          </w:p>
        </w:tc>
      </w:tr>
      <w:tr w:rsidR="00887744" w14:paraId="168F01FA" w14:textId="77777777" w:rsidTr="00456431">
        <w:tc>
          <w:tcPr>
            <w:tcW w:w="1809" w:type="dxa"/>
            <w:tcBorders>
              <w:top w:val="nil"/>
              <w:left w:val="nil"/>
              <w:bottom w:val="nil"/>
              <w:right w:val="nil"/>
            </w:tcBorders>
            <w:shd w:val="clear" w:color="auto" w:fill="FFFFFF"/>
          </w:tcPr>
          <w:p w14:paraId="515D3A71" w14:textId="77777777" w:rsidR="00887744" w:rsidRPr="001C131B" w:rsidRDefault="00887744" w:rsidP="00456431">
            <w:pPr>
              <w:widowControl w:val="0"/>
              <w:autoSpaceDE w:val="0"/>
              <w:autoSpaceDN w:val="0"/>
              <w:adjustRightInd w:val="0"/>
              <w:ind w:left="108" w:right="108"/>
              <w:rPr>
                <w:rFonts w:cs="Arial"/>
                <w:sz w:val="22"/>
                <w:szCs w:val="22"/>
              </w:rPr>
            </w:pPr>
          </w:p>
        </w:tc>
        <w:tc>
          <w:tcPr>
            <w:tcW w:w="1776" w:type="dxa"/>
            <w:tcBorders>
              <w:top w:val="nil"/>
              <w:left w:val="nil"/>
              <w:bottom w:val="nil"/>
              <w:right w:val="nil"/>
            </w:tcBorders>
            <w:shd w:val="clear" w:color="auto" w:fill="FFFFFF"/>
          </w:tcPr>
          <w:p w14:paraId="0097D8C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nil"/>
              <w:left w:val="nil"/>
              <w:bottom w:val="nil"/>
              <w:right w:val="nil"/>
            </w:tcBorders>
            <w:shd w:val="clear" w:color="auto" w:fill="FFFFFF"/>
          </w:tcPr>
          <w:p w14:paraId="5C64B21F"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nil"/>
              <w:left w:val="nil"/>
              <w:bottom w:val="nil"/>
              <w:right w:val="nil"/>
            </w:tcBorders>
            <w:shd w:val="clear" w:color="auto" w:fill="FFFFFF"/>
          </w:tcPr>
          <w:p w14:paraId="1E1228F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nil"/>
              <w:left w:val="nil"/>
              <w:bottom w:val="nil"/>
              <w:right w:val="nil"/>
            </w:tcBorders>
            <w:shd w:val="clear" w:color="auto" w:fill="FFFFFF"/>
          </w:tcPr>
          <w:p w14:paraId="39B9E7D7"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2BFFFCB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E74A829" w14:textId="77777777" w:rsidTr="00456431">
        <w:tc>
          <w:tcPr>
            <w:tcW w:w="9036" w:type="dxa"/>
            <w:gridSpan w:val="7"/>
            <w:tcBorders>
              <w:top w:val="nil"/>
              <w:left w:val="nil"/>
              <w:bottom w:val="nil"/>
              <w:right w:val="single" w:sz="4" w:space="0" w:color="FFFFFF"/>
            </w:tcBorders>
            <w:shd w:val="clear" w:color="auto" w:fill="FFFFFF"/>
          </w:tcPr>
          <w:p w14:paraId="074B9337"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Career Management and Rotational Information</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795B4BB7"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DD1B514"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64105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Position CM Desk</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45D31B6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Service (CM)</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CF947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Applicable From</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0C80573B" w14:textId="77777777" w:rsidR="00887744" w:rsidRPr="001C131B" w:rsidRDefault="00887744" w:rsidP="00456431">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Applicable To</w:t>
            </w:r>
          </w:p>
        </w:tc>
        <w:tc>
          <w:tcPr>
            <w:tcW w:w="1817" w:type="dxa"/>
            <w:gridSpan w:val="3"/>
            <w:tcBorders>
              <w:top w:val="nil"/>
              <w:left w:val="single" w:sz="4" w:space="0" w:color="000000"/>
              <w:bottom w:val="nil"/>
              <w:right w:val="nil"/>
            </w:tcBorders>
            <w:shd w:val="clear" w:color="auto" w:fill="FFFFFF"/>
          </w:tcPr>
          <w:p w14:paraId="329F216A"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4B8A68E0"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1C8461" w14:textId="214135C4" w:rsidR="00887744" w:rsidRPr="001C131B" w:rsidRDefault="000533EC" w:rsidP="00456431">
            <w:pPr>
              <w:widowControl w:val="0"/>
              <w:autoSpaceDE w:val="0"/>
              <w:autoSpaceDN w:val="0"/>
              <w:adjustRightInd w:val="0"/>
              <w:ind w:left="108" w:right="108"/>
              <w:rPr>
                <w:rFonts w:cs="Arial"/>
                <w:sz w:val="22"/>
                <w:szCs w:val="22"/>
              </w:rPr>
            </w:pPr>
            <w:r w:rsidRPr="001C131B">
              <w:rPr>
                <w:rFonts w:cs="Arial"/>
                <w:sz w:val="22"/>
                <w:szCs w:val="22"/>
              </w:rPr>
              <w:t>FTRS</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E0F34FD" w14:textId="5AD5899D"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ROYAL NAVY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7086C7" w14:textId="0C3956A3" w:rsidR="00887744" w:rsidRPr="001C131B" w:rsidRDefault="00883DC5" w:rsidP="00456431">
            <w:pPr>
              <w:widowControl w:val="0"/>
              <w:autoSpaceDE w:val="0"/>
              <w:autoSpaceDN w:val="0"/>
              <w:adjustRightInd w:val="0"/>
              <w:ind w:left="108" w:right="108"/>
              <w:rPr>
                <w:rFonts w:cs="Arial"/>
                <w:sz w:val="22"/>
                <w:szCs w:val="22"/>
              </w:rPr>
            </w:pPr>
            <w:r w:rsidRPr="001C131B">
              <w:rPr>
                <w:rFonts w:cs="Arial"/>
                <w:sz w:val="22"/>
                <w:szCs w:val="22"/>
              </w:rPr>
              <w:t>N/A</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EF7B54" w14:textId="79BC8731" w:rsidR="00887744" w:rsidRPr="001C131B" w:rsidRDefault="00883DC5" w:rsidP="00456431">
            <w:pPr>
              <w:widowControl w:val="0"/>
              <w:autoSpaceDE w:val="0"/>
              <w:autoSpaceDN w:val="0"/>
              <w:adjustRightInd w:val="0"/>
              <w:ind w:left="108" w:right="108"/>
              <w:rPr>
                <w:rFonts w:ascii="Calibri" w:hAnsi="Calibri" w:cs="Calibri"/>
                <w:sz w:val="22"/>
                <w:szCs w:val="22"/>
              </w:rPr>
            </w:pPr>
            <w:r w:rsidRPr="001C131B">
              <w:rPr>
                <w:rFonts w:cs="Arial"/>
                <w:sz w:val="22"/>
                <w:szCs w:val="22"/>
              </w:rPr>
              <w:t>N/A</w:t>
            </w:r>
          </w:p>
        </w:tc>
        <w:tc>
          <w:tcPr>
            <w:tcW w:w="1817" w:type="dxa"/>
            <w:gridSpan w:val="3"/>
            <w:tcBorders>
              <w:top w:val="nil"/>
              <w:left w:val="single" w:sz="4" w:space="0" w:color="000000"/>
              <w:bottom w:val="nil"/>
              <w:right w:val="nil"/>
            </w:tcBorders>
            <w:shd w:val="clear" w:color="auto" w:fill="FFFFFF"/>
          </w:tcPr>
          <w:p w14:paraId="715B02E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967F5AB"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E62C06"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Branch/Arm/Group</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7433A31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Main Trade</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03A88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Sub Regt/Corp</w:t>
            </w:r>
          </w:p>
        </w:tc>
        <w:tc>
          <w:tcPr>
            <w:tcW w:w="1813" w:type="dxa"/>
            <w:gridSpan w:val="3"/>
            <w:tcBorders>
              <w:top w:val="single" w:sz="4" w:space="0" w:color="000000"/>
              <w:left w:val="single" w:sz="4" w:space="0" w:color="000000"/>
              <w:bottom w:val="single" w:sz="4" w:space="0" w:color="FFFFFF"/>
              <w:right w:val="nil"/>
            </w:tcBorders>
            <w:shd w:val="clear" w:color="auto" w:fill="FFFFFF"/>
          </w:tcPr>
          <w:p w14:paraId="33662049"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single" w:sz="4" w:space="0" w:color="FFFFFF"/>
              <w:right w:val="nil"/>
            </w:tcBorders>
            <w:shd w:val="clear" w:color="auto" w:fill="FFFFFF"/>
          </w:tcPr>
          <w:p w14:paraId="6FF15C1F"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3CEDF390"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4863E2" w14:textId="7D00149B" w:rsidR="00887744" w:rsidRPr="001C131B" w:rsidRDefault="005C4FD2" w:rsidP="00456431">
            <w:pPr>
              <w:widowControl w:val="0"/>
              <w:autoSpaceDE w:val="0"/>
              <w:autoSpaceDN w:val="0"/>
              <w:adjustRightInd w:val="0"/>
              <w:ind w:left="108" w:right="108"/>
              <w:rPr>
                <w:rFonts w:cs="Arial"/>
                <w:sz w:val="22"/>
                <w:szCs w:val="22"/>
              </w:rPr>
            </w:pPr>
            <w:r>
              <w:rPr>
                <w:rFonts w:cs="Arial"/>
                <w:sz w:val="22"/>
                <w:szCs w:val="22"/>
              </w:rPr>
              <w:t xml:space="preserve">SM </w:t>
            </w:r>
            <w:r w:rsidR="00DB72A9">
              <w:rPr>
                <w:rFonts w:cs="Arial"/>
                <w:sz w:val="22"/>
                <w:szCs w:val="22"/>
              </w:rPr>
              <w:t>ANY</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82CA8E0" w14:textId="1BA740BB" w:rsidR="00887744" w:rsidRPr="001C131B" w:rsidRDefault="005C4FD2" w:rsidP="00456431">
            <w:pPr>
              <w:widowControl w:val="0"/>
              <w:autoSpaceDE w:val="0"/>
              <w:autoSpaceDN w:val="0"/>
              <w:adjustRightInd w:val="0"/>
              <w:ind w:left="108" w:right="108"/>
              <w:rPr>
                <w:rFonts w:cs="Arial"/>
                <w:sz w:val="22"/>
                <w:szCs w:val="22"/>
              </w:rPr>
            </w:pPr>
            <w:r>
              <w:rPr>
                <w:rFonts w:cs="Arial"/>
                <w:sz w:val="22"/>
                <w:szCs w:val="22"/>
              </w:rPr>
              <w:t xml:space="preserve">SM </w:t>
            </w:r>
            <w:r w:rsidR="00DB72A9">
              <w:rPr>
                <w:rFonts w:cs="Arial"/>
                <w:sz w:val="22"/>
                <w:szCs w:val="22"/>
              </w:rPr>
              <w:t>ANY</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574FB2" w14:textId="30E47EE9" w:rsidR="00887744" w:rsidRPr="001C131B" w:rsidRDefault="00783256" w:rsidP="00456431">
            <w:pPr>
              <w:widowControl w:val="0"/>
              <w:autoSpaceDE w:val="0"/>
              <w:autoSpaceDN w:val="0"/>
              <w:adjustRightInd w:val="0"/>
              <w:ind w:left="108" w:right="108"/>
              <w:rPr>
                <w:rFonts w:cs="Arial"/>
                <w:sz w:val="22"/>
                <w:szCs w:val="22"/>
              </w:rPr>
            </w:pPr>
            <w:r>
              <w:rPr>
                <w:rFonts w:cs="Arial"/>
                <w:sz w:val="22"/>
                <w:szCs w:val="22"/>
              </w:rPr>
              <w:t>ANY</w:t>
            </w:r>
          </w:p>
        </w:tc>
        <w:tc>
          <w:tcPr>
            <w:tcW w:w="1813" w:type="dxa"/>
            <w:gridSpan w:val="3"/>
            <w:tcBorders>
              <w:top w:val="single" w:sz="4" w:space="0" w:color="FFFFFF"/>
              <w:left w:val="single" w:sz="4" w:space="0" w:color="000000"/>
              <w:bottom w:val="single" w:sz="4" w:space="0" w:color="FFFFFF"/>
              <w:right w:val="single" w:sz="4" w:space="0" w:color="FFFFFF"/>
            </w:tcBorders>
            <w:shd w:val="clear" w:color="auto" w:fill="FFFFFF"/>
          </w:tcPr>
          <w:p w14:paraId="349953F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single" w:sz="4" w:space="0" w:color="FFFFFF"/>
              <w:left w:val="single" w:sz="4" w:space="0" w:color="FFFFFF"/>
              <w:bottom w:val="single" w:sz="4" w:space="0" w:color="FFFFFF"/>
              <w:right w:val="single" w:sz="4" w:space="0" w:color="FFFFFF"/>
            </w:tcBorders>
            <w:shd w:val="clear" w:color="auto" w:fill="FFFFFF"/>
          </w:tcPr>
          <w:p w14:paraId="79368DE1"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3FDE102" w14:textId="77777777" w:rsidTr="00456431">
        <w:tc>
          <w:tcPr>
            <w:tcW w:w="10881" w:type="dxa"/>
            <w:gridSpan w:val="11"/>
            <w:tcBorders>
              <w:top w:val="nil"/>
              <w:left w:val="nil"/>
              <w:bottom w:val="nil"/>
              <w:right w:val="nil"/>
            </w:tcBorders>
            <w:shd w:val="clear" w:color="auto" w:fill="FFFFFF"/>
          </w:tcPr>
          <w:p w14:paraId="0FA5BAD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37BD0CC6" w14:textId="77777777" w:rsidTr="00456431">
        <w:tc>
          <w:tcPr>
            <w:tcW w:w="10881" w:type="dxa"/>
            <w:gridSpan w:val="11"/>
            <w:tcBorders>
              <w:top w:val="nil"/>
              <w:left w:val="nil"/>
              <w:bottom w:val="single" w:sz="4" w:space="0" w:color="000000"/>
              <w:right w:val="nil"/>
            </w:tcBorders>
            <w:shd w:val="clear" w:color="auto" w:fill="FFFFFF"/>
          </w:tcPr>
          <w:p w14:paraId="1DAE0330"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Alternative Branch or Trade</w:t>
            </w:r>
          </w:p>
        </w:tc>
      </w:tr>
      <w:tr w:rsidR="00887744" w14:paraId="609668C2"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9FD49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1</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AB2B01"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2</w:t>
            </w: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D9D9D9"/>
          </w:tcPr>
          <w:p w14:paraId="119D74CC"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Alternative 3</w:t>
            </w:r>
          </w:p>
        </w:tc>
      </w:tr>
      <w:tr w:rsidR="00887744" w14:paraId="44729B1A" w14:textId="77777777" w:rsidTr="00456431">
        <w:tc>
          <w:tcPr>
            <w:tcW w:w="35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3DD297" w14:textId="6F57C9EA" w:rsidR="00887744" w:rsidRPr="001C131B" w:rsidRDefault="005C4FD2" w:rsidP="00456431">
            <w:pPr>
              <w:widowControl w:val="0"/>
              <w:autoSpaceDE w:val="0"/>
              <w:autoSpaceDN w:val="0"/>
              <w:adjustRightInd w:val="0"/>
              <w:ind w:left="108" w:right="108"/>
              <w:rPr>
                <w:rFonts w:cs="Arial"/>
                <w:sz w:val="22"/>
                <w:szCs w:val="22"/>
              </w:rPr>
            </w:pPr>
            <w:r>
              <w:rPr>
                <w:rFonts w:cs="Arial"/>
                <w:sz w:val="22"/>
                <w:szCs w:val="22"/>
              </w:rPr>
              <w:t>SM ANY</w:t>
            </w:r>
          </w:p>
        </w:tc>
        <w:tc>
          <w:tcPr>
            <w:tcW w:w="366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FC4A4DA" w14:textId="7B6BD713" w:rsidR="00887744" w:rsidRPr="001C131B" w:rsidRDefault="00887744" w:rsidP="005C4FD2">
            <w:pPr>
              <w:widowControl w:val="0"/>
              <w:autoSpaceDE w:val="0"/>
              <w:autoSpaceDN w:val="0"/>
              <w:adjustRightInd w:val="0"/>
              <w:ind w:right="108"/>
              <w:rPr>
                <w:rFonts w:cs="Arial"/>
                <w:sz w:val="22"/>
                <w:szCs w:val="22"/>
              </w:rPr>
            </w:pPr>
          </w:p>
        </w:tc>
        <w:tc>
          <w:tcPr>
            <w:tcW w:w="3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25F5094D"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6956F631" w14:textId="77777777" w:rsidTr="00456431">
        <w:tc>
          <w:tcPr>
            <w:tcW w:w="10881" w:type="dxa"/>
            <w:gridSpan w:val="11"/>
            <w:tcBorders>
              <w:top w:val="single" w:sz="4" w:space="0" w:color="000000"/>
              <w:left w:val="nil"/>
              <w:bottom w:val="nil"/>
              <w:right w:val="nil"/>
            </w:tcBorders>
            <w:shd w:val="clear" w:color="auto" w:fill="FFFFFF"/>
          </w:tcPr>
          <w:p w14:paraId="7BB4FCE6"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84DFD79" w14:textId="77777777" w:rsidTr="00456431">
        <w:tc>
          <w:tcPr>
            <w:tcW w:w="9036" w:type="dxa"/>
            <w:gridSpan w:val="7"/>
            <w:tcBorders>
              <w:top w:val="nil"/>
              <w:left w:val="nil"/>
              <w:bottom w:val="nil"/>
              <w:right w:val="single" w:sz="4" w:space="0" w:color="FFFFFF"/>
            </w:tcBorders>
            <w:shd w:val="clear" w:color="auto" w:fill="FFFFFF"/>
          </w:tcPr>
          <w:p w14:paraId="3F582680" w14:textId="77777777" w:rsidR="00883DC5"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br w:type="page"/>
            </w:r>
            <w:r w:rsidRPr="001C131B">
              <w:rPr>
                <w:rFonts w:cs="Arial"/>
                <w:sz w:val="22"/>
                <w:szCs w:val="22"/>
              </w:rPr>
              <w:br w:type="page"/>
            </w:r>
          </w:p>
          <w:p w14:paraId="7FB7BF9A" w14:textId="58EF3E6E" w:rsidR="00DF6FF4" w:rsidRDefault="00DF6FF4" w:rsidP="00456431">
            <w:pPr>
              <w:widowControl w:val="0"/>
              <w:autoSpaceDE w:val="0"/>
              <w:autoSpaceDN w:val="0"/>
              <w:adjustRightInd w:val="0"/>
              <w:ind w:left="108" w:right="108"/>
              <w:rPr>
                <w:rFonts w:cs="Arial"/>
                <w:b/>
                <w:bCs/>
                <w:sz w:val="22"/>
                <w:szCs w:val="22"/>
              </w:rPr>
            </w:pPr>
          </w:p>
          <w:p w14:paraId="6D3AEF0E" w14:textId="08F1D7E9" w:rsidR="009E0FEA" w:rsidRDefault="009E0FEA" w:rsidP="00456431">
            <w:pPr>
              <w:widowControl w:val="0"/>
              <w:autoSpaceDE w:val="0"/>
              <w:autoSpaceDN w:val="0"/>
              <w:adjustRightInd w:val="0"/>
              <w:ind w:left="108" w:right="108"/>
              <w:rPr>
                <w:rFonts w:cs="Arial"/>
                <w:b/>
                <w:bCs/>
                <w:sz w:val="22"/>
                <w:szCs w:val="22"/>
              </w:rPr>
            </w:pPr>
          </w:p>
          <w:p w14:paraId="40F4C7CE" w14:textId="77777777" w:rsidR="009E0FEA" w:rsidRDefault="009E0FEA" w:rsidP="00456431">
            <w:pPr>
              <w:widowControl w:val="0"/>
              <w:autoSpaceDE w:val="0"/>
              <w:autoSpaceDN w:val="0"/>
              <w:adjustRightInd w:val="0"/>
              <w:ind w:left="108" w:right="108"/>
              <w:rPr>
                <w:rFonts w:cs="Arial"/>
                <w:b/>
                <w:bCs/>
                <w:sz w:val="22"/>
                <w:szCs w:val="22"/>
              </w:rPr>
            </w:pPr>
          </w:p>
          <w:p w14:paraId="482FB2B5" w14:textId="08A6BD45"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lastRenderedPageBreak/>
              <w:t>Specialist Pay</w:t>
            </w:r>
          </w:p>
        </w:tc>
        <w:tc>
          <w:tcPr>
            <w:tcW w:w="1845" w:type="dxa"/>
            <w:gridSpan w:val="4"/>
            <w:tcBorders>
              <w:top w:val="single" w:sz="4" w:space="0" w:color="FFFFFF"/>
              <w:left w:val="single" w:sz="4" w:space="0" w:color="FFFFFF"/>
              <w:bottom w:val="single" w:sz="4" w:space="0" w:color="FFFFFF"/>
              <w:right w:val="single" w:sz="4" w:space="0" w:color="FFFFFF"/>
            </w:tcBorders>
            <w:shd w:val="clear" w:color="auto" w:fill="FFFFFF"/>
          </w:tcPr>
          <w:p w14:paraId="68E79BB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1B4F24B3"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0301C8B4"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67D4847"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2</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3F4AB00D"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3</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2F50AEA0"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4</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5480A0A" w14:textId="77777777" w:rsidR="00887744" w:rsidRPr="001C131B" w:rsidRDefault="00887744" w:rsidP="00456431">
            <w:pPr>
              <w:widowControl w:val="0"/>
              <w:autoSpaceDE w:val="0"/>
              <w:autoSpaceDN w:val="0"/>
              <w:adjustRightInd w:val="0"/>
              <w:ind w:left="108" w:right="108"/>
              <w:rPr>
                <w:rFonts w:cs="Arial"/>
                <w:sz w:val="22"/>
                <w:szCs w:val="22"/>
              </w:rPr>
            </w:pPr>
            <w:r w:rsidRPr="001C131B">
              <w:rPr>
                <w:rFonts w:cs="Arial"/>
                <w:sz w:val="22"/>
                <w:szCs w:val="22"/>
              </w:rPr>
              <w:t>Specialist Pay 5</w:t>
            </w:r>
          </w:p>
        </w:tc>
        <w:tc>
          <w:tcPr>
            <w:tcW w:w="1817" w:type="dxa"/>
            <w:gridSpan w:val="3"/>
            <w:tcBorders>
              <w:top w:val="nil"/>
              <w:left w:val="single" w:sz="4" w:space="0" w:color="000000"/>
              <w:bottom w:val="nil"/>
              <w:right w:val="nil"/>
            </w:tcBorders>
            <w:shd w:val="clear" w:color="auto" w:fill="FFFFFF"/>
          </w:tcPr>
          <w:p w14:paraId="77B5FA45"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rsidRPr="0054131B" w14:paraId="481B06F0"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463FB5C7" w14:textId="1F975C66" w:rsidR="00887744" w:rsidRPr="001C131B" w:rsidRDefault="00AC788C" w:rsidP="0041164B">
            <w:pPr>
              <w:rPr>
                <w:rFonts w:cs="Arial"/>
                <w:sz w:val="22"/>
                <w:szCs w:val="22"/>
              </w:rPr>
            </w:pPr>
            <w:r>
              <w:rPr>
                <w:rFonts w:cs="Arial"/>
                <w:sz w:val="22"/>
                <w:szCs w:val="22"/>
              </w:rPr>
              <w:t>RRP Submariner 1-4</w:t>
            </w: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152D6977"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0A33A95D"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F511EC"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BD935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single" w:sz="4" w:space="0" w:color="000000"/>
              <w:bottom w:val="nil"/>
              <w:right w:val="nil"/>
            </w:tcBorders>
            <w:shd w:val="clear" w:color="auto" w:fill="FFFFFF"/>
          </w:tcPr>
          <w:p w14:paraId="51C9DC73" w14:textId="77777777" w:rsidR="00887744" w:rsidRPr="001C131B" w:rsidRDefault="00887744" w:rsidP="00456431">
            <w:pPr>
              <w:widowControl w:val="0"/>
              <w:autoSpaceDE w:val="0"/>
              <w:autoSpaceDN w:val="0"/>
              <w:adjustRightInd w:val="0"/>
              <w:ind w:left="108" w:right="108"/>
              <w:rPr>
                <w:rFonts w:ascii="Calibri" w:hAnsi="Calibri" w:cs="Calibri"/>
                <w:sz w:val="22"/>
                <w:szCs w:val="22"/>
              </w:rPr>
            </w:pPr>
            <w:r w:rsidRPr="001C131B">
              <w:rPr>
                <w:rFonts w:ascii="Calibri" w:hAnsi="Calibri" w:cs="Calibri"/>
                <w:sz w:val="22"/>
                <w:szCs w:val="22"/>
              </w:rPr>
              <w:t> </w:t>
            </w:r>
          </w:p>
        </w:tc>
      </w:tr>
      <w:tr w:rsidR="00887744" w14:paraId="61C55351" w14:textId="77777777" w:rsidTr="00456431">
        <w:tc>
          <w:tcPr>
            <w:tcW w:w="1809" w:type="dxa"/>
            <w:tcBorders>
              <w:top w:val="single" w:sz="4" w:space="0" w:color="000000"/>
              <w:left w:val="nil"/>
              <w:bottom w:val="nil"/>
              <w:right w:val="nil"/>
            </w:tcBorders>
            <w:shd w:val="clear" w:color="auto" w:fill="FFFFFF"/>
          </w:tcPr>
          <w:p w14:paraId="4FE5F2E3" w14:textId="77777777" w:rsidR="00887744" w:rsidRPr="001C131B" w:rsidRDefault="00887744" w:rsidP="009E0FEA">
            <w:pPr>
              <w:widowControl w:val="0"/>
              <w:autoSpaceDE w:val="0"/>
              <w:autoSpaceDN w:val="0"/>
              <w:adjustRightInd w:val="0"/>
              <w:ind w:right="108"/>
              <w:rPr>
                <w:rFonts w:cs="Arial"/>
                <w:sz w:val="22"/>
                <w:szCs w:val="22"/>
              </w:rPr>
            </w:pPr>
          </w:p>
        </w:tc>
        <w:tc>
          <w:tcPr>
            <w:tcW w:w="1776" w:type="dxa"/>
            <w:tcBorders>
              <w:top w:val="single" w:sz="4" w:space="0" w:color="000000"/>
              <w:left w:val="nil"/>
              <w:bottom w:val="nil"/>
              <w:right w:val="nil"/>
            </w:tcBorders>
            <w:shd w:val="clear" w:color="auto" w:fill="FFFFFF"/>
          </w:tcPr>
          <w:p w14:paraId="43A3D62A" w14:textId="77777777" w:rsidR="00887744" w:rsidRPr="001C131B" w:rsidRDefault="00887744" w:rsidP="00456431">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7F5BF214"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0562EDE5"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3F4D0AC9" w14:textId="77777777" w:rsidR="00887744" w:rsidRPr="001C131B" w:rsidRDefault="00887744" w:rsidP="00456431">
            <w:pPr>
              <w:widowControl w:val="0"/>
              <w:autoSpaceDE w:val="0"/>
              <w:autoSpaceDN w:val="0"/>
              <w:adjustRightInd w:val="0"/>
              <w:ind w:left="108" w:right="108"/>
              <w:rPr>
                <w:rFonts w:cs="Arial"/>
                <w:sz w:val="22"/>
                <w:szCs w:val="22"/>
              </w:rPr>
            </w:pPr>
          </w:p>
          <w:p w14:paraId="09A39B63" w14:textId="77777777" w:rsidR="00887744" w:rsidRPr="001C131B" w:rsidRDefault="00887744" w:rsidP="00456431">
            <w:pPr>
              <w:widowControl w:val="0"/>
              <w:autoSpaceDE w:val="0"/>
              <w:autoSpaceDN w:val="0"/>
              <w:adjustRightInd w:val="0"/>
              <w:ind w:left="108" w:right="108"/>
              <w:rPr>
                <w:rFonts w:cs="Arial"/>
                <w:sz w:val="22"/>
                <w:szCs w:val="22"/>
              </w:rPr>
            </w:pPr>
          </w:p>
          <w:p w14:paraId="648CDAB0" w14:textId="77777777" w:rsidR="00887744" w:rsidRPr="001C131B" w:rsidRDefault="00887744" w:rsidP="00456431">
            <w:pPr>
              <w:widowControl w:val="0"/>
              <w:autoSpaceDE w:val="0"/>
              <w:autoSpaceDN w:val="0"/>
              <w:adjustRightInd w:val="0"/>
              <w:ind w:left="108" w:right="108"/>
              <w:rPr>
                <w:rFonts w:cs="Arial"/>
                <w:sz w:val="22"/>
                <w:szCs w:val="22"/>
              </w:rPr>
            </w:pPr>
          </w:p>
        </w:tc>
        <w:tc>
          <w:tcPr>
            <w:tcW w:w="1817" w:type="dxa"/>
            <w:gridSpan w:val="3"/>
            <w:tcBorders>
              <w:top w:val="nil"/>
              <w:left w:val="nil"/>
              <w:bottom w:val="nil"/>
              <w:right w:val="nil"/>
            </w:tcBorders>
            <w:shd w:val="clear" w:color="auto" w:fill="FFFFFF"/>
          </w:tcPr>
          <w:p w14:paraId="0AAE74D9" w14:textId="77777777" w:rsidR="00887744" w:rsidRPr="001C131B" w:rsidRDefault="00887744" w:rsidP="00456431">
            <w:pPr>
              <w:widowControl w:val="0"/>
              <w:autoSpaceDE w:val="0"/>
              <w:autoSpaceDN w:val="0"/>
              <w:adjustRightInd w:val="0"/>
              <w:ind w:left="108" w:right="108"/>
              <w:rPr>
                <w:rFonts w:cs="Arial"/>
                <w:sz w:val="22"/>
                <w:szCs w:val="22"/>
              </w:rPr>
            </w:pPr>
          </w:p>
        </w:tc>
      </w:tr>
      <w:tr w:rsidR="00887744" w14:paraId="58937FEA" w14:textId="77777777" w:rsidTr="00456431">
        <w:tc>
          <w:tcPr>
            <w:tcW w:w="10881" w:type="dxa"/>
            <w:gridSpan w:val="11"/>
            <w:tcBorders>
              <w:top w:val="nil"/>
              <w:left w:val="nil"/>
              <w:bottom w:val="single" w:sz="4" w:space="0" w:color="000000"/>
              <w:right w:val="nil"/>
            </w:tcBorders>
            <w:shd w:val="clear" w:color="auto" w:fill="FFFFFF"/>
          </w:tcPr>
          <w:p w14:paraId="2C7D28D0" w14:textId="77777777" w:rsidR="00887744" w:rsidRPr="001C131B" w:rsidRDefault="00887744" w:rsidP="00456431">
            <w:pPr>
              <w:widowControl w:val="0"/>
              <w:autoSpaceDE w:val="0"/>
              <w:autoSpaceDN w:val="0"/>
              <w:adjustRightInd w:val="0"/>
              <w:ind w:left="108" w:right="108"/>
              <w:rPr>
                <w:rFonts w:cs="Arial"/>
                <w:b/>
                <w:bCs/>
                <w:sz w:val="22"/>
                <w:szCs w:val="22"/>
              </w:rPr>
            </w:pPr>
            <w:r w:rsidRPr="001C131B">
              <w:rPr>
                <w:rFonts w:cs="Arial"/>
                <w:b/>
                <w:bCs/>
                <w:sz w:val="22"/>
                <w:szCs w:val="22"/>
              </w:rPr>
              <w:t>Unit &amp; Position Role</w:t>
            </w:r>
          </w:p>
        </w:tc>
      </w:tr>
      <w:tr w:rsidR="00AC788C" w14:paraId="65C4121D"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9F115F"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Unit Function</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4A6A296D" w14:textId="11601B98" w:rsidR="00AC788C" w:rsidRPr="001C131B" w:rsidRDefault="00AC788C" w:rsidP="00AC788C">
            <w:pPr>
              <w:widowControl w:val="0"/>
              <w:autoSpaceDE w:val="0"/>
              <w:autoSpaceDN w:val="0"/>
              <w:adjustRightInd w:val="0"/>
              <w:ind w:left="108" w:right="108"/>
              <w:rPr>
                <w:rFonts w:cs="Arial"/>
                <w:sz w:val="22"/>
                <w:szCs w:val="22"/>
              </w:rPr>
            </w:pPr>
            <w:r>
              <w:rPr>
                <w:rFonts w:cs="Arial"/>
              </w:rPr>
              <w:t>The Training Management Team (TMT) within FOST (SM) provides quality control of all delivered sea and shore SM Collective training, ensuring compliance with the FOST (SM) Quality Management System (QMS) and relevant Service/Defence policies.</w:t>
            </w:r>
          </w:p>
        </w:tc>
      </w:tr>
      <w:tr w:rsidR="00AC788C" w14:paraId="350B6B81"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DF7C25F"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Position Role</w:t>
            </w:r>
          </w:p>
        </w:tc>
        <w:tc>
          <w:tcPr>
            <w:tcW w:w="9072" w:type="dxa"/>
            <w:gridSpan w:val="10"/>
            <w:tcBorders>
              <w:top w:val="single" w:sz="4" w:space="0" w:color="000000"/>
              <w:left w:val="single" w:sz="4" w:space="0" w:color="000000"/>
              <w:bottom w:val="single" w:sz="4" w:space="0" w:color="000000"/>
              <w:right w:val="single" w:sz="4" w:space="0" w:color="000000"/>
            </w:tcBorders>
            <w:shd w:val="clear" w:color="auto" w:fill="FFFFFF"/>
          </w:tcPr>
          <w:p w14:paraId="14E87634" w14:textId="18FFBA50" w:rsidR="00AC788C" w:rsidRPr="0041164B" w:rsidRDefault="005432A7" w:rsidP="00AC788C">
            <w:pPr>
              <w:rPr>
                <w:rFonts w:cs="Arial"/>
              </w:rPr>
            </w:pPr>
            <w:r>
              <w:rPr>
                <w:rFonts w:cs="Arial"/>
              </w:rPr>
              <w:t>The QCO role is required to lead the conduct of validation and assurance activities within FOST SM</w:t>
            </w:r>
            <w:r w:rsidR="006D11E2">
              <w:rPr>
                <w:rFonts w:cs="Arial"/>
              </w:rPr>
              <w:t>, particularly for Collective Training serials</w:t>
            </w:r>
            <w:r>
              <w:rPr>
                <w:rFonts w:cs="Arial"/>
              </w:rPr>
              <w:t>, reporting to TM SM (Line Manager) and ST7 (Trg Cdr).</w:t>
            </w:r>
          </w:p>
        </w:tc>
      </w:tr>
      <w:tr w:rsidR="00AC788C" w14:paraId="2CBE3596" w14:textId="77777777" w:rsidTr="00456431">
        <w:tc>
          <w:tcPr>
            <w:tcW w:w="1809" w:type="dxa"/>
            <w:tcBorders>
              <w:top w:val="single" w:sz="4" w:space="0" w:color="000000"/>
              <w:left w:val="nil"/>
              <w:bottom w:val="nil"/>
              <w:right w:val="nil"/>
            </w:tcBorders>
            <w:shd w:val="clear" w:color="auto" w:fill="FFFFFF"/>
          </w:tcPr>
          <w:p w14:paraId="1227F9B3" w14:textId="77777777" w:rsidR="00AC788C" w:rsidRPr="001C131B" w:rsidRDefault="00AC788C" w:rsidP="00AC788C">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22A30698" w14:textId="77777777" w:rsidR="00AC788C" w:rsidRPr="001C131B" w:rsidRDefault="00AC788C" w:rsidP="00AC788C">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6340C265"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466E79FA"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174A4B22"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18310CA1" w14:textId="77777777" w:rsidR="00AC788C" w:rsidRPr="001C131B" w:rsidRDefault="00AC788C" w:rsidP="00AC788C">
            <w:pPr>
              <w:widowControl w:val="0"/>
              <w:autoSpaceDE w:val="0"/>
              <w:autoSpaceDN w:val="0"/>
              <w:adjustRightInd w:val="0"/>
              <w:ind w:left="108" w:right="108"/>
              <w:rPr>
                <w:rFonts w:cs="Arial"/>
                <w:sz w:val="22"/>
                <w:szCs w:val="22"/>
              </w:rPr>
            </w:pPr>
          </w:p>
        </w:tc>
      </w:tr>
      <w:tr w:rsidR="00AC788C" w14:paraId="4B7B969B" w14:textId="77777777" w:rsidTr="00456431">
        <w:tc>
          <w:tcPr>
            <w:tcW w:w="10881" w:type="dxa"/>
            <w:gridSpan w:val="11"/>
            <w:tcBorders>
              <w:top w:val="nil"/>
              <w:left w:val="nil"/>
              <w:bottom w:val="single" w:sz="4" w:space="0" w:color="000000"/>
              <w:right w:val="nil"/>
            </w:tcBorders>
            <w:shd w:val="clear" w:color="auto" w:fill="FFFFFF"/>
          </w:tcPr>
          <w:p w14:paraId="181A7EB5" w14:textId="77777777" w:rsidR="00AC788C" w:rsidRPr="001C131B" w:rsidRDefault="00AC788C" w:rsidP="00AC788C">
            <w:pPr>
              <w:widowControl w:val="0"/>
              <w:autoSpaceDE w:val="0"/>
              <w:autoSpaceDN w:val="0"/>
              <w:adjustRightInd w:val="0"/>
              <w:ind w:left="108" w:right="108"/>
              <w:rPr>
                <w:rFonts w:cs="Arial"/>
                <w:b/>
                <w:bCs/>
                <w:sz w:val="22"/>
                <w:szCs w:val="22"/>
              </w:rPr>
            </w:pPr>
            <w:r w:rsidRPr="001C131B">
              <w:rPr>
                <w:rFonts w:cs="Arial"/>
                <w:b/>
                <w:bCs/>
                <w:sz w:val="22"/>
                <w:szCs w:val="22"/>
              </w:rPr>
              <w:t>Responsibilities</w:t>
            </w:r>
          </w:p>
        </w:tc>
      </w:tr>
      <w:tr w:rsidR="00AC788C" w14:paraId="7B7F5AA7" w14:textId="77777777" w:rsidTr="00456431">
        <w:tc>
          <w:tcPr>
            <w:tcW w:w="10451" w:type="dxa"/>
            <w:gridSpan w:val="10"/>
            <w:tcBorders>
              <w:top w:val="single" w:sz="4" w:space="0" w:color="000000"/>
              <w:left w:val="single" w:sz="4" w:space="0" w:color="000000"/>
              <w:bottom w:val="single" w:sz="4" w:space="0" w:color="000000"/>
              <w:right w:val="nil"/>
            </w:tcBorders>
            <w:shd w:val="clear" w:color="auto" w:fill="FFFFFF"/>
          </w:tcPr>
          <w:tbl>
            <w:tblPr>
              <w:tblW w:w="10881" w:type="dxa"/>
              <w:tblLayout w:type="fixed"/>
              <w:tblCellMar>
                <w:left w:w="0" w:type="dxa"/>
                <w:right w:w="0" w:type="dxa"/>
              </w:tblCellMar>
              <w:tblLook w:val="0000" w:firstRow="0" w:lastRow="0" w:firstColumn="0" w:lastColumn="0" w:noHBand="0" w:noVBand="0"/>
            </w:tblPr>
            <w:tblGrid>
              <w:gridCol w:w="10881"/>
            </w:tblGrid>
            <w:tr w:rsidR="00AC788C" w:rsidRPr="001C131B" w14:paraId="4816A8A9"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7F67B1A3" w14:textId="2CE22EEF" w:rsidR="00AC788C" w:rsidRPr="007C1B01" w:rsidRDefault="005432A7" w:rsidP="00AC788C">
                  <w:pPr>
                    <w:numPr>
                      <w:ilvl w:val="0"/>
                      <w:numId w:val="7"/>
                    </w:numPr>
                  </w:pPr>
                  <w:r w:rsidRPr="00986C03">
                    <w:rPr>
                      <w:rFonts w:cs="Arial"/>
                    </w:rPr>
                    <w:t xml:space="preserve">Manage FOST </w:t>
                  </w:r>
                  <w:r>
                    <w:rPr>
                      <w:rFonts w:cs="Arial"/>
                    </w:rPr>
                    <w:t>SM TMT personnel</w:t>
                  </w:r>
                  <w:r w:rsidRPr="00986C03">
                    <w:rPr>
                      <w:rFonts w:cs="Arial"/>
                    </w:rPr>
                    <w:t xml:space="preserve"> </w:t>
                  </w:r>
                  <w:r>
                    <w:rPr>
                      <w:rFonts w:cs="Arial"/>
                    </w:rPr>
                    <w:t xml:space="preserve">(DQCO, QCA, TSO) to ensure </w:t>
                  </w:r>
                  <w:r w:rsidRPr="00986C03">
                    <w:rPr>
                      <w:rFonts w:cs="Arial"/>
                    </w:rPr>
                    <w:t xml:space="preserve">efficient </w:t>
                  </w:r>
                  <w:r>
                    <w:rPr>
                      <w:rFonts w:cs="Arial"/>
                    </w:rPr>
                    <w:t>delivery</w:t>
                  </w:r>
                  <w:r w:rsidRPr="00986C03">
                    <w:rPr>
                      <w:rFonts w:cs="Arial"/>
                    </w:rPr>
                    <w:t xml:space="preserve"> and operation</w:t>
                  </w:r>
                  <w:r>
                    <w:rPr>
                      <w:rFonts w:cs="Arial"/>
                    </w:rPr>
                    <w:t>.</w:t>
                  </w:r>
                </w:p>
              </w:tc>
            </w:tr>
            <w:tr w:rsidR="00AC788C" w:rsidRPr="001C131B" w14:paraId="4CF8A18A"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28512B58" w14:textId="7B021B78" w:rsidR="00AC788C" w:rsidRPr="007C1B01" w:rsidRDefault="005432A7" w:rsidP="00AC788C">
                  <w:pPr>
                    <w:numPr>
                      <w:ilvl w:val="0"/>
                      <w:numId w:val="7"/>
                    </w:numPr>
                  </w:pPr>
                  <w:r>
                    <w:rPr>
                      <w:rFonts w:cs="Arial"/>
                    </w:rPr>
                    <w:t xml:space="preserve">Conduct 1st party audit and assurance activities for all FOST SM sea and shore </w:t>
                  </w:r>
                  <w:r w:rsidR="006D11E2">
                    <w:rPr>
                      <w:rFonts w:cs="Arial"/>
                    </w:rPr>
                    <w:t xml:space="preserve">collective </w:t>
                  </w:r>
                  <w:r>
                    <w:rPr>
                      <w:rFonts w:cs="Arial"/>
                    </w:rPr>
                    <w:t xml:space="preserve">training, including </w:t>
                  </w:r>
                  <w:r w:rsidR="006D11E2">
                    <w:rPr>
                      <w:rFonts w:cs="Arial"/>
                    </w:rPr>
                    <w:t>Fast Cruise and limited at sea training serials</w:t>
                  </w:r>
                  <w:r>
                    <w:rPr>
                      <w:rFonts w:cs="Arial"/>
                    </w:rPr>
                    <w:t>.</w:t>
                  </w:r>
                </w:p>
              </w:tc>
            </w:tr>
            <w:tr w:rsidR="006D11E2" w:rsidRPr="001C131B" w14:paraId="3F1BD44F"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6F76E428" w14:textId="55231FD9" w:rsidR="006D11E2" w:rsidRDefault="006D11E2" w:rsidP="00AC788C">
                  <w:pPr>
                    <w:numPr>
                      <w:ilvl w:val="0"/>
                      <w:numId w:val="7"/>
                    </w:numPr>
                    <w:rPr>
                      <w:rFonts w:cs="Arial"/>
                    </w:rPr>
                  </w:pPr>
                  <w:r>
                    <w:rPr>
                      <w:rFonts w:cs="Arial"/>
                    </w:rPr>
                    <w:t>Support the conduct of 2nd party audit and assurance activities for all FOST SM sea and          shore training by COMFOST as the TDA.</w:t>
                  </w:r>
                </w:p>
              </w:tc>
            </w:tr>
            <w:tr w:rsidR="00AC788C" w:rsidRPr="001C131B" w14:paraId="0E74CB03"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795A0B6A" w14:textId="3AF9D027" w:rsidR="00AC788C" w:rsidRPr="007C1B01" w:rsidRDefault="006D11E2" w:rsidP="00AC788C">
                  <w:pPr>
                    <w:numPr>
                      <w:ilvl w:val="0"/>
                      <w:numId w:val="7"/>
                    </w:numPr>
                  </w:pPr>
                  <w:r>
                    <w:rPr>
                      <w:rFonts w:cs="Arial"/>
                    </w:rPr>
                    <w:t>Lead</w:t>
                  </w:r>
                  <w:r w:rsidR="005432A7">
                    <w:rPr>
                      <w:rFonts w:cs="Arial"/>
                    </w:rPr>
                    <w:t xml:space="preserve"> maintenance and review of the FOST SM QMS</w:t>
                  </w:r>
                  <w:r>
                    <w:rPr>
                      <w:rFonts w:cs="Arial"/>
                    </w:rPr>
                    <w:t xml:space="preserve"> (BR9970)</w:t>
                  </w:r>
                  <w:r w:rsidR="005432A7">
                    <w:rPr>
                      <w:rFonts w:cs="Arial"/>
                    </w:rPr>
                    <w:t xml:space="preserve"> in an editorial capacity.</w:t>
                  </w:r>
                </w:p>
              </w:tc>
            </w:tr>
            <w:tr w:rsidR="00AC788C" w:rsidRPr="001C131B" w14:paraId="69AFCDE6"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319CDBFA" w14:textId="61ED4BE4" w:rsidR="00AC788C" w:rsidRPr="001C131B" w:rsidRDefault="006D11E2" w:rsidP="00AC788C">
                  <w:pPr>
                    <w:pStyle w:val="ListParagraph"/>
                    <w:widowControl w:val="0"/>
                    <w:numPr>
                      <w:ilvl w:val="0"/>
                      <w:numId w:val="7"/>
                    </w:numPr>
                    <w:autoSpaceDE w:val="0"/>
                    <w:autoSpaceDN w:val="0"/>
                    <w:adjustRightInd w:val="0"/>
                    <w:ind w:right="108"/>
                    <w:rPr>
                      <w:rFonts w:cs="Arial"/>
                      <w:sz w:val="22"/>
                      <w:szCs w:val="22"/>
                    </w:rPr>
                  </w:pPr>
                  <w:r>
                    <w:rPr>
                      <w:rFonts w:cs="Arial"/>
                    </w:rPr>
                    <w:t xml:space="preserve">Manage and co-ordinate the Sea </w:t>
                  </w:r>
                  <w:proofErr w:type="spellStart"/>
                  <w:r>
                    <w:rPr>
                      <w:rFonts w:cs="Arial"/>
                    </w:rPr>
                    <w:t>Inval</w:t>
                  </w:r>
                  <w:proofErr w:type="spellEnd"/>
                  <w:r>
                    <w:rPr>
                      <w:rFonts w:cs="Arial"/>
                    </w:rPr>
                    <w:t xml:space="preserve"> database, analysing trends</w:t>
                  </w:r>
                  <w:r w:rsidR="00AC788C">
                    <w:rPr>
                      <w:rFonts w:cs="Arial"/>
                      <w:sz w:val="22"/>
                      <w:szCs w:val="22"/>
                    </w:rPr>
                    <w:t>.</w:t>
                  </w:r>
                </w:p>
              </w:tc>
            </w:tr>
            <w:tr w:rsidR="00AC788C" w:rsidRPr="001C131B" w14:paraId="347D9488" w14:textId="77777777" w:rsidTr="001C131B">
              <w:tc>
                <w:tcPr>
                  <w:tcW w:w="10881" w:type="dxa"/>
                  <w:tcBorders>
                    <w:top w:val="single" w:sz="4" w:space="0" w:color="000000"/>
                    <w:left w:val="single" w:sz="4" w:space="0" w:color="000000"/>
                    <w:bottom w:val="single" w:sz="4" w:space="0" w:color="000000"/>
                    <w:right w:val="nil"/>
                  </w:tcBorders>
                  <w:shd w:val="clear" w:color="auto" w:fill="FFFFFF"/>
                </w:tcPr>
                <w:p w14:paraId="13295A65" w14:textId="5532FDC5" w:rsidR="00AC788C" w:rsidRPr="001C131B" w:rsidRDefault="006D11E2" w:rsidP="00AC788C">
                  <w:pPr>
                    <w:numPr>
                      <w:ilvl w:val="0"/>
                      <w:numId w:val="7"/>
                    </w:numPr>
                    <w:spacing w:after="240"/>
                    <w:rPr>
                      <w:rFonts w:cs="Arial"/>
                      <w:sz w:val="22"/>
                      <w:szCs w:val="22"/>
                    </w:rPr>
                  </w:pPr>
                  <w:r>
                    <w:rPr>
                      <w:rFonts w:cs="Arial"/>
                    </w:rPr>
                    <w:t>Act as the nominated FOST SM desk for the Operational Sea Training Guide (OSTG) (SM), working with chapter sponsors and NPGO.</w:t>
                  </w:r>
                </w:p>
              </w:tc>
            </w:tr>
          </w:tbl>
          <w:p w14:paraId="5F4DA2A1" w14:textId="4C65BA74" w:rsidR="00AC788C" w:rsidRPr="001C131B" w:rsidRDefault="00AC788C" w:rsidP="00AC788C">
            <w:pPr>
              <w:pStyle w:val="ListParagraph"/>
              <w:widowControl w:val="0"/>
              <w:numPr>
                <w:ilvl w:val="0"/>
                <w:numId w:val="2"/>
              </w:numPr>
              <w:autoSpaceDE w:val="0"/>
              <w:autoSpaceDN w:val="0"/>
              <w:adjustRightInd w:val="0"/>
              <w:ind w:right="108"/>
              <w:rPr>
                <w:rFonts w:cs="Arial"/>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4064F106" w14:textId="77777777" w:rsidR="00AC788C" w:rsidRPr="00CD2FBD" w:rsidRDefault="00AC788C" w:rsidP="00AC788C">
            <w:pPr>
              <w:widowControl w:val="0"/>
              <w:autoSpaceDE w:val="0"/>
              <w:autoSpaceDN w:val="0"/>
              <w:adjustRightInd w:val="0"/>
              <w:ind w:left="108" w:right="108"/>
              <w:rPr>
                <w:rFonts w:cs="Arial"/>
                <w:color w:val="000000"/>
                <w:sz w:val="22"/>
                <w:szCs w:val="22"/>
              </w:rPr>
            </w:pPr>
          </w:p>
        </w:tc>
      </w:tr>
      <w:tr w:rsidR="00AC788C" w14:paraId="4B0B6696" w14:textId="77777777" w:rsidTr="00456431">
        <w:tc>
          <w:tcPr>
            <w:tcW w:w="1809" w:type="dxa"/>
            <w:tcBorders>
              <w:top w:val="single" w:sz="4" w:space="0" w:color="000000"/>
              <w:left w:val="nil"/>
              <w:bottom w:val="nil"/>
              <w:right w:val="nil"/>
            </w:tcBorders>
            <w:shd w:val="clear" w:color="auto" w:fill="FFFFFF"/>
          </w:tcPr>
          <w:p w14:paraId="7B639206" w14:textId="77777777" w:rsidR="00AC788C" w:rsidRPr="001C131B" w:rsidRDefault="00AC788C" w:rsidP="00AC788C">
            <w:pPr>
              <w:widowControl w:val="0"/>
              <w:autoSpaceDE w:val="0"/>
              <w:autoSpaceDN w:val="0"/>
              <w:adjustRightInd w:val="0"/>
              <w:ind w:left="108" w:right="108"/>
              <w:rPr>
                <w:rFonts w:cs="Arial"/>
                <w:sz w:val="22"/>
                <w:szCs w:val="22"/>
              </w:rPr>
            </w:pPr>
          </w:p>
        </w:tc>
        <w:tc>
          <w:tcPr>
            <w:tcW w:w="1776" w:type="dxa"/>
            <w:tcBorders>
              <w:top w:val="single" w:sz="4" w:space="0" w:color="000000"/>
              <w:left w:val="nil"/>
              <w:bottom w:val="nil"/>
              <w:right w:val="nil"/>
            </w:tcBorders>
            <w:shd w:val="clear" w:color="auto" w:fill="FFFFFF"/>
          </w:tcPr>
          <w:p w14:paraId="35E5EA64" w14:textId="77777777" w:rsidR="00AC788C" w:rsidRPr="001C131B" w:rsidRDefault="00AC788C" w:rsidP="00AC788C">
            <w:pPr>
              <w:widowControl w:val="0"/>
              <w:autoSpaceDE w:val="0"/>
              <w:autoSpaceDN w:val="0"/>
              <w:adjustRightInd w:val="0"/>
              <w:ind w:left="108" w:right="108"/>
              <w:rPr>
                <w:rFonts w:cs="Arial"/>
                <w:sz w:val="22"/>
                <w:szCs w:val="22"/>
              </w:rPr>
            </w:pPr>
          </w:p>
        </w:tc>
        <w:tc>
          <w:tcPr>
            <w:tcW w:w="1852" w:type="dxa"/>
            <w:tcBorders>
              <w:top w:val="single" w:sz="4" w:space="0" w:color="000000"/>
              <w:left w:val="nil"/>
              <w:bottom w:val="nil"/>
              <w:right w:val="nil"/>
            </w:tcBorders>
            <w:shd w:val="clear" w:color="auto" w:fill="FFFFFF"/>
          </w:tcPr>
          <w:p w14:paraId="505DBBB2"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4" w:type="dxa"/>
            <w:gridSpan w:val="2"/>
            <w:tcBorders>
              <w:top w:val="single" w:sz="4" w:space="0" w:color="000000"/>
              <w:left w:val="nil"/>
              <w:bottom w:val="nil"/>
              <w:right w:val="nil"/>
            </w:tcBorders>
            <w:shd w:val="clear" w:color="auto" w:fill="FFFFFF"/>
          </w:tcPr>
          <w:p w14:paraId="36F66C70"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nil"/>
              <w:bottom w:val="nil"/>
              <w:right w:val="nil"/>
            </w:tcBorders>
            <w:shd w:val="clear" w:color="auto" w:fill="FFFFFF"/>
          </w:tcPr>
          <w:p w14:paraId="26AAD72F"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nil"/>
              <w:bottom w:val="nil"/>
              <w:right w:val="nil"/>
            </w:tcBorders>
            <w:shd w:val="clear" w:color="auto" w:fill="FFFFFF"/>
          </w:tcPr>
          <w:p w14:paraId="030DFF65" w14:textId="77777777" w:rsidR="00AC788C" w:rsidRPr="001C131B" w:rsidRDefault="00AC788C" w:rsidP="00AC788C">
            <w:pPr>
              <w:widowControl w:val="0"/>
              <w:autoSpaceDE w:val="0"/>
              <w:autoSpaceDN w:val="0"/>
              <w:adjustRightInd w:val="0"/>
              <w:ind w:left="108" w:right="108"/>
              <w:rPr>
                <w:rFonts w:cs="Arial"/>
                <w:sz w:val="22"/>
                <w:szCs w:val="22"/>
              </w:rPr>
            </w:pPr>
          </w:p>
        </w:tc>
      </w:tr>
      <w:tr w:rsidR="00AC788C" w14:paraId="2429F0C2" w14:textId="77777777" w:rsidTr="00456431">
        <w:tc>
          <w:tcPr>
            <w:tcW w:w="10881" w:type="dxa"/>
            <w:gridSpan w:val="11"/>
            <w:tcBorders>
              <w:top w:val="nil"/>
              <w:left w:val="nil"/>
              <w:bottom w:val="single" w:sz="4" w:space="0" w:color="000000"/>
              <w:right w:val="nil"/>
            </w:tcBorders>
            <w:shd w:val="clear" w:color="auto" w:fill="FFFFFF"/>
          </w:tcPr>
          <w:p w14:paraId="0F6B585F" w14:textId="77777777" w:rsidR="00AC788C" w:rsidRPr="001C131B" w:rsidRDefault="00AC788C" w:rsidP="00AC788C">
            <w:pPr>
              <w:widowControl w:val="0"/>
              <w:autoSpaceDE w:val="0"/>
              <w:autoSpaceDN w:val="0"/>
              <w:adjustRightInd w:val="0"/>
              <w:ind w:left="108" w:right="108"/>
              <w:rPr>
                <w:rFonts w:cs="Arial"/>
                <w:b/>
                <w:bCs/>
                <w:sz w:val="22"/>
                <w:szCs w:val="22"/>
              </w:rPr>
            </w:pPr>
            <w:r w:rsidRPr="001C131B">
              <w:rPr>
                <w:rFonts w:cs="Arial"/>
                <w:b/>
                <w:bCs/>
                <w:sz w:val="22"/>
                <w:szCs w:val="22"/>
              </w:rPr>
              <w:t>Competence Requirements</w:t>
            </w:r>
          </w:p>
        </w:tc>
      </w:tr>
      <w:tr w:rsidR="00AC788C" w14:paraId="7CC4EE0F"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805F773"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Competence - Full Name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F2E0BB"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Proficiency Level</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D9D9D9"/>
          </w:tcPr>
          <w:p w14:paraId="5BA4136A"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Essential</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89AD2A"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Acquired</w:t>
            </w:r>
          </w:p>
        </w:tc>
      </w:tr>
      <w:tr w:rsidR="005432A7" w14:paraId="6CEC629B"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1E258F3C" w14:textId="13DC0A83" w:rsidR="005432A7" w:rsidRPr="001C131B" w:rsidRDefault="005432A7" w:rsidP="00AC788C">
            <w:pPr>
              <w:widowControl w:val="0"/>
              <w:autoSpaceDE w:val="0"/>
              <w:autoSpaceDN w:val="0"/>
              <w:adjustRightInd w:val="0"/>
              <w:ind w:left="108" w:right="108"/>
              <w:rPr>
                <w:rFonts w:cs="Arial"/>
                <w:sz w:val="22"/>
                <w:szCs w:val="22"/>
              </w:rPr>
            </w:pPr>
            <w:r>
              <w:rPr>
                <w:rFonts w:cs="Arial"/>
                <w:sz w:val="22"/>
                <w:szCs w:val="22"/>
              </w:rPr>
              <w:t>BASIC SM QUALIFICATION (ANY)</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F4AACB" w14:textId="77777777" w:rsidR="005432A7" w:rsidRPr="001C131B" w:rsidRDefault="005432A7" w:rsidP="00AC788C">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48F7DA" w14:textId="7B8C0526" w:rsidR="005432A7" w:rsidRPr="001C131B" w:rsidRDefault="005432A7" w:rsidP="00AC788C">
            <w:pPr>
              <w:widowControl w:val="0"/>
              <w:autoSpaceDE w:val="0"/>
              <w:autoSpaceDN w:val="0"/>
              <w:adjustRightInd w:val="0"/>
              <w:ind w:left="108" w:right="108"/>
              <w:jc w:val="center"/>
              <w:rPr>
                <w:rFonts w:cs="Arial"/>
                <w:sz w:val="22"/>
                <w:szCs w:val="22"/>
              </w:rPr>
            </w:pPr>
            <w:r>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593254" w14:textId="77777777" w:rsidR="005432A7" w:rsidRPr="001C131B" w:rsidRDefault="005432A7" w:rsidP="00AC788C">
            <w:pPr>
              <w:widowControl w:val="0"/>
              <w:autoSpaceDE w:val="0"/>
              <w:autoSpaceDN w:val="0"/>
              <w:adjustRightInd w:val="0"/>
              <w:ind w:left="108" w:right="108"/>
              <w:rPr>
                <w:rFonts w:cs="Arial"/>
                <w:sz w:val="22"/>
                <w:szCs w:val="22"/>
              </w:rPr>
            </w:pPr>
          </w:p>
        </w:tc>
      </w:tr>
      <w:tr w:rsidR="00AC788C" w14:paraId="1DE7946E"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62A32A8" w14:textId="615DA4E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SECURITY CLEARANCE</w:t>
            </w:r>
            <w:r>
              <w:rPr>
                <w:rFonts w:cs="Arial"/>
                <w:sz w:val="22"/>
                <w:szCs w:val="22"/>
              </w:rPr>
              <w:t xml:space="preserve"> (SC)</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E66120" w14:textId="77777777" w:rsidR="00AC788C" w:rsidRPr="001C131B" w:rsidRDefault="00AC788C" w:rsidP="00AC788C">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28D979" w14:textId="4FB2889E" w:rsidR="00AC788C" w:rsidRPr="001C131B" w:rsidRDefault="00AC788C" w:rsidP="00AC788C">
            <w:pPr>
              <w:widowControl w:val="0"/>
              <w:autoSpaceDE w:val="0"/>
              <w:autoSpaceDN w:val="0"/>
              <w:adjustRightInd w:val="0"/>
              <w:ind w:left="108" w:right="108"/>
              <w:jc w:val="center"/>
              <w:rPr>
                <w:rFonts w:cs="Arial"/>
                <w:sz w:val="22"/>
                <w:szCs w:val="22"/>
              </w:rPr>
            </w:pPr>
            <w:r w:rsidRPr="001C131B">
              <w:rPr>
                <w:rFonts w:cs="Arial"/>
                <w:sz w:val="22"/>
                <w:szCs w:val="22"/>
              </w:rPr>
              <w:t>X</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2BD06D" w14:textId="77777777" w:rsidR="00AC788C" w:rsidRPr="001C131B" w:rsidRDefault="00AC788C" w:rsidP="00AC788C">
            <w:pPr>
              <w:widowControl w:val="0"/>
              <w:autoSpaceDE w:val="0"/>
              <w:autoSpaceDN w:val="0"/>
              <w:adjustRightInd w:val="0"/>
              <w:ind w:left="108" w:right="108"/>
              <w:rPr>
                <w:rFonts w:cs="Arial"/>
                <w:sz w:val="22"/>
                <w:szCs w:val="22"/>
              </w:rPr>
            </w:pPr>
          </w:p>
        </w:tc>
      </w:tr>
      <w:tr w:rsidR="005C4FD2" w14:paraId="5C19AA8E"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752887A1" w14:textId="5A15F7DE" w:rsidR="005C4FD2" w:rsidRPr="001C131B" w:rsidRDefault="005C4FD2" w:rsidP="005C4FD2">
            <w:pPr>
              <w:widowControl w:val="0"/>
              <w:autoSpaceDE w:val="0"/>
              <w:autoSpaceDN w:val="0"/>
              <w:adjustRightInd w:val="0"/>
              <w:ind w:left="108" w:right="108"/>
              <w:rPr>
                <w:rFonts w:cs="Arial"/>
                <w:sz w:val="22"/>
                <w:szCs w:val="22"/>
              </w:rPr>
            </w:pPr>
            <w:r>
              <w:rPr>
                <w:rFonts w:cs="Arial"/>
                <w:sz w:val="22"/>
                <w:szCs w:val="22"/>
              </w:rPr>
              <w:t xml:space="preserve">COACHING AND MENTORING </w:t>
            </w:r>
            <w:proofErr w:type="spellStart"/>
            <w:r>
              <w:rPr>
                <w:rFonts w:cs="Arial"/>
                <w:sz w:val="22"/>
                <w:szCs w:val="22"/>
              </w:rPr>
              <w:t>Lvl</w:t>
            </w:r>
            <w:proofErr w:type="spellEnd"/>
            <w:r>
              <w:rPr>
                <w:rFonts w:cs="Arial"/>
                <w:sz w:val="22"/>
                <w:szCs w:val="22"/>
              </w:rPr>
              <w:t xml:space="preserve"> 3 (Or Higher)</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E82EEA" w14:textId="77777777" w:rsidR="005C4FD2" w:rsidRPr="001C131B" w:rsidRDefault="005C4FD2" w:rsidP="005C4FD2">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5C9190" w14:textId="17D2D718" w:rsidR="005C4FD2" w:rsidRPr="001C131B" w:rsidRDefault="005C4FD2" w:rsidP="005C4FD2">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4910E3" w14:textId="0E926639" w:rsidR="005C4FD2" w:rsidRPr="001C131B" w:rsidRDefault="005C4FD2" w:rsidP="005C4FD2">
            <w:pPr>
              <w:widowControl w:val="0"/>
              <w:autoSpaceDE w:val="0"/>
              <w:autoSpaceDN w:val="0"/>
              <w:adjustRightInd w:val="0"/>
              <w:ind w:left="108" w:right="108"/>
              <w:rPr>
                <w:rFonts w:cs="Arial"/>
                <w:sz w:val="22"/>
                <w:szCs w:val="22"/>
              </w:rPr>
            </w:pPr>
            <w:r>
              <w:rPr>
                <w:rFonts w:cs="Arial"/>
                <w:sz w:val="22"/>
                <w:szCs w:val="22"/>
              </w:rPr>
              <w:t>X</w:t>
            </w:r>
          </w:p>
        </w:tc>
      </w:tr>
      <w:tr w:rsidR="005C4FD2" w14:paraId="2F7D9320"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39BA668E" w14:textId="3BB21C8E" w:rsidR="005C4FD2" w:rsidRPr="001C131B" w:rsidRDefault="005C4FD2" w:rsidP="005C4FD2">
            <w:pPr>
              <w:ind w:left="48"/>
              <w:rPr>
                <w:rFonts w:cs="Arial"/>
                <w:sz w:val="22"/>
                <w:szCs w:val="22"/>
              </w:rPr>
            </w:pPr>
            <w:r>
              <w:rPr>
                <w:rFonts w:cs="Arial"/>
                <w:sz w:val="22"/>
                <w:szCs w:val="22"/>
              </w:rPr>
              <w:t xml:space="preserve"> DSAT AUDIT COURSE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FD247C" w14:textId="2F17128D" w:rsidR="005C4FD2" w:rsidRPr="001C131B" w:rsidRDefault="005C4FD2" w:rsidP="005C4FD2">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6D8D28" w14:textId="45AE8089" w:rsidR="005C4FD2" w:rsidRPr="001C131B" w:rsidRDefault="005C4FD2" w:rsidP="005C4FD2">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CCDE6B" w14:textId="4674BCB9" w:rsidR="005C4FD2" w:rsidRPr="001C131B" w:rsidRDefault="005C4FD2" w:rsidP="005C4FD2">
            <w:pPr>
              <w:widowControl w:val="0"/>
              <w:autoSpaceDE w:val="0"/>
              <w:autoSpaceDN w:val="0"/>
              <w:adjustRightInd w:val="0"/>
              <w:ind w:left="108" w:right="108"/>
              <w:rPr>
                <w:rFonts w:cs="Arial"/>
                <w:sz w:val="22"/>
                <w:szCs w:val="22"/>
              </w:rPr>
            </w:pPr>
            <w:r>
              <w:rPr>
                <w:rFonts w:cs="Arial"/>
                <w:sz w:val="22"/>
                <w:szCs w:val="22"/>
              </w:rPr>
              <w:t>X</w:t>
            </w:r>
          </w:p>
        </w:tc>
      </w:tr>
      <w:tr w:rsidR="005C4FD2" w14:paraId="7B31BAB5" w14:textId="77777777" w:rsidTr="00456431">
        <w:tc>
          <w:tcPr>
            <w:tcW w:w="7195" w:type="dxa"/>
            <w:gridSpan w:val="4"/>
            <w:tcBorders>
              <w:top w:val="single" w:sz="4" w:space="0" w:color="000000"/>
              <w:left w:val="single" w:sz="4" w:space="0" w:color="000000"/>
              <w:bottom w:val="single" w:sz="4" w:space="0" w:color="000000"/>
              <w:right w:val="single" w:sz="4" w:space="0" w:color="000000"/>
            </w:tcBorders>
            <w:shd w:val="clear" w:color="auto" w:fill="FFFFFF"/>
          </w:tcPr>
          <w:p w14:paraId="47BA33FA" w14:textId="26070632" w:rsidR="005C4FD2" w:rsidRDefault="005C4FD2" w:rsidP="005C4FD2">
            <w:pPr>
              <w:ind w:left="48"/>
              <w:rPr>
                <w:rFonts w:cs="Arial"/>
                <w:sz w:val="22"/>
                <w:szCs w:val="22"/>
              </w:rPr>
            </w:pPr>
            <w:r>
              <w:rPr>
                <w:rFonts w:cs="Arial"/>
                <w:sz w:val="22"/>
                <w:szCs w:val="22"/>
              </w:rPr>
              <w:t xml:space="preserve"> DSAT INVAL COURSE</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68D7F5" w14:textId="77777777" w:rsidR="005C4FD2" w:rsidRPr="001C131B" w:rsidRDefault="005C4FD2" w:rsidP="005C4FD2">
            <w:pPr>
              <w:widowControl w:val="0"/>
              <w:autoSpaceDE w:val="0"/>
              <w:autoSpaceDN w:val="0"/>
              <w:adjustRightInd w:val="0"/>
              <w:ind w:left="108" w:right="108"/>
              <w:rPr>
                <w:rFonts w:cs="Arial"/>
                <w:sz w:val="22"/>
                <w:szCs w:val="22"/>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31BF8C" w14:textId="77777777" w:rsidR="005C4FD2" w:rsidRPr="001C131B" w:rsidRDefault="005C4FD2" w:rsidP="005C4FD2">
            <w:pPr>
              <w:widowControl w:val="0"/>
              <w:autoSpaceDE w:val="0"/>
              <w:autoSpaceDN w:val="0"/>
              <w:adjustRightInd w:val="0"/>
              <w:ind w:left="108" w:right="108"/>
              <w:jc w:val="center"/>
              <w:rPr>
                <w:rFonts w:cs="Arial"/>
                <w:sz w:val="22"/>
                <w:szCs w:val="22"/>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8E4D20" w14:textId="50DA2F7F" w:rsidR="005C4FD2" w:rsidRPr="001C131B" w:rsidRDefault="005C4FD2" w:rsidP="005C4FD2">
            <w:pPr>
              <w:widowControl w:val="0"/>
              <w:autoSpaceDE w:val="0"/>
              <w:autoSpaceDN w:val="0"/>
              <w:adjustRightInd w:val="0"/>
              <w:ind w:left="108" w:right="108"/>
              <w:rPr>
                <w:rFonts w:cs="Arial"/>
                <w:sz w:val="22"/>
                <w:szCs w:val="22"/>
              </w:rPr>
            </w:pPr>
            <w:r>
              <w:rPr>
                <w:rFonts w:cs="Arial"/>
                <w:sz w:val="22"/>
                <w:szCs w:val="22"/>
              </w:rPr>
              <w:t>X</w:t>
            </w:r>
          </w:p>
        </w:tc>
      </w:tr>
      <w:tr w:rsidR="00AC788C" w14:paraId="241F4F96" w14:textId="77777777" w:rsidTr="00456431">
        <w:tc>
          <w:tcPr>
            <w:tcW w:w="10881" w:type="dxa"/>
            <w:gridSpan w:val="11"/>
            <w:tcBorders>
              <w:top w:val="single" w:sz="4" w:space="0" w:color="000000"/>
              <w:left w:val="nil"/>
              <w:bottom w:val="nil"/>
              <w:right w:val="nil"/>
            </w:tcBorders>
            <w:shd w:val="clear" w:color="auto" w:fill="FFFFFF"/>
          </w:tcPr>
          <w:p w14:paraId="5FB0FE79" w14:textId="77777777" w:rsidR="00AC788C" w:rsidRPr="001C131B" w:rsidRDefault="00AC788C" w:rsidP="00AC788C">
            <w:pPr>
              <w:widowControl w:val="0"/>
              <w:autoSpaceDE w:val="0"/>
              <w:autoSpaceDN w:val="0"/>
              <w:adjustRightInd w:val="0"/>
              <w:ind w:left="108" w:right="108"/>
              <w:rPr>
                <w:rFonts w:cs="Arial"/>
                <w:sz w:val="22"/>
                <w:szCs w:val="22"/>
              </w:rPr>
            </w:pPr>
          </w:p>
        </w:tc>
      </w:tr>
      <w:tr w:rsidR="00AC788C" w14:paraId="1BC2EDEE" w14:textId="77777777" w:rsidTr="00456431">
        <w:tc>
          <w:tcPr>
            <w:tcW w:w="10881" w:type="dxa"/>
            <w:gridSpan w:val="11"/>
            <w:tcBorders>
              <w:top w:val="nil"/>
              <w:left w:val="nil"/>
              <w:bottom w:val="single" w:sz="4" w:space="0" w:color="000000"/>
              <w:right w:val="nil"/>
            </w:tcBorders>
            <w:shd w:val="clear" w:color="auto" w:fill="FFFFFF"/>
          </w:tcPr>
          <w:p w14:paraId="603CE8FC" w14:textId="77777777" w:rsidR="00AC788C" w:rsidRPr="001C131B" w:rsidRDefault="00AC788C" w:rsidP="00AC788C">
            <w:pPr>
              <w:widowControl w:val="0"/>
              <w:autoSpaceDE w:val="0"/>
              <w:autoSpaceDN w:val="0"/>
              <w:adjustRightInd w:val="0"/>
              <w:ind w:left="108" w:right="108"/>
              <w:rPr>
                <w:rFonts w:cs="Arial"/>
                <w:b/>
                <w:bCs/>
                <w:sz w:val="22"/>
                <w:szCs w:val="22"/>
              </w:rPr>
            </w:pPr>
            <w:r w:rsidRPr="001C131B">
              <w:rPr>
                <w:rFonts w:cs="Arial"/>
                <w:b/>
                <w:bCs/>
                <w:sz w:val="22"/>
                <w:szCs w:val="22"/>
              </w:rPr>
              <w:t>Pre-Employment Training</w:t>
            </w:r>
          </w:p>
        </w:tc>
      </w:tr>
      <w:tr w:rsidR="00AC788C" w14:paraId="3F318C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D9D9D9"/>
          </w:tcPr>
          <w:p w14:paraId="202E89E5"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Pre-Employment Training 1</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346CE624"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Pre-Employment Training 1 Priority</w:t>
            </w:r>
          </w:p>
        </w:tc>
        <w:tc>
          <w:tcPr>
            <w:tcW w:w="1852" w:type="dxa"/>
            <w:tcBorders>
              <w:top w:val="single" w:sz="4" w:space="0" w:color="000000"/>
              <w:left w:val="single" w:sz="4" w:space="0" w:color="000000"/>
              <w:bottom w:val="single" w:sz="4" w:space="0" w:color="000000"/>
              <w:right w:val="single" w:sz="4" w:space="0" w:color="000000"/>
            </w:tcBorders>
            <w:shd w:val="clear" w:color="auto" w:fill="D9D9D9"/>
          </w:tcPr>
          <w:p w14:paraId="50C5C5A6"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Pre-Employment Training 2</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3C5196"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Pre-Employment Training 2 Priority</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B12D0FD"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Pre-Employment Training 3</w:t>
            </w: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E87086"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Pre-Employment Training 3 Priority</w:t>
            </w:r>
          </w:p>
        </w:tc>
      </w:tr>
      <w:tr w:rsidR="00AC788C" w14:paraId="3C9AA6D6" w14:textId="77777777" w:rsidTr="00456431">
        <w:tc>
          <w:tcPr>
            <w:tcW w:w="1809" w:type="dxa"/>
            <w:tcBorders>
              <w:top w:val="single" w:sz="4" w:space="0" w:color="000000"/>
              <w:left w:val="single" w:sz="4" w:space="0" w:color="000000"/>
              <w:bottom w:val="single" w:sz="4" w:space="0" w:color="000000"/>
              <w:right w:val="single" w:sz="4" w:space="0" w:color="000000"/>
            </w:tcBorders>
            <w:shd w:val="clear" w:color="auto" w:fill="FFFFFF"/>
          </w:tcPr>
          <w:p w14:paraId="6AF4C482" w14:textId="6F3ADE7B" w:rsidR="00AC788C" w:rsidRPr="001C131B" w:rsidRDefault="00AC788C" w:rsidP="00AC788C">
            <w:pPr>
              <w:widowControl w:val="0"/>
              <w:autoSpaceDE w:val="0"/>
              <w:autoSpaceDN w:val="0"/>
              <w:adjustRightInd w:val="0"/>
              <w:ind w:right="108"/>
              <w:rPr>
                <w:rFonts w:cs="Arial"/>
                <w:sz w:val="22"/>
                <w:szCs w:val="22"/>
              </w:rPr>
            </w:pPr>
          </w:p>
        </w:tc>
        <w:tc>
          <w:tcPr>
            <w:tcW w:w="1776" w:type="dxa"/>
            <w:tcBorders>
              <w:top w:val="single" w:sz="4" w:space="0" w:color="000000"/>
              <w:left w:val="single" w:sz="4" w:space="0" w:color="000000"/>
              <w:bottom w:val="single" w:sz="4" w:space="0" w:color="000000"/>
              <w:right w:val="single" w:sz="4" w:space="0" w:color="000000"/>
            </w:tcBorders>
            <w:shd w:val="clear" w:color="auto" w:fill="FFFFFF"/>
          </w:tcPr>
          <w:p w14:paraId="4B23961A" w14:textId="77777777" w:rsidR="00AC788C" w:rsidRPr="001C131B" w:rsidRDefault="00AC788C" w:rsidP="00AC788C">
            <w:pPr>
              <w:widowControl w:val="0"/>
              <w:autoSpaceDE w:val="0"/>
              <w:autoSpaceDN w:val="0"/>
              <w:adjustRightInd w:val="0"/>
              <w:ind w:left="108" w:right="108"/>
              <w:rPr>
                <w:rFonts w:cs="Arial"/>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FFFFFF"/>
          </w:tcPr>
          <w:p w14:paraId="2F424C6C" w14:textId="34D7CB8D" w:rsidR="00AC788C" w:rsidRPr="001C131B" w:rsidRDefault="00AC788C" w:rsidP="00AC788C">
            <w:pPr>
              <w:widowControl w:val="0"/>
              <w:autoSpaceDE w:val="0"/>
              <w:autoSpaceDN w:val="0"/>
              <w:adjustRightInd w:val="0"/>
              <w:ind w:right="108"/>
              <w:rPr>
                <w:rFonts w:cs="Arial"/>
                <w:sz w:val="22"/>
                <w:szCs w:val="22"/>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7A9112"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C1E1C" w14:textId="77777777" w:rsidR="00AC788C" w:rsidRPr="001C131B" w:rsidRDefault="00AC788C" w:rsidP="00AC788C">
            <w:pPr>
              <w:widowControl w:val="0"/>
              <w:autoSpaceDE w:val="0"/>
              <w:autoSpaceDN w:val="0"/>
              <w:adjustRightInd w:val="0"/>
              <w:ind w:left="108" w:right="108"/>
              <w:rPr>
                <w:rFonts w:cs="Arial"/>
                <w:sz w:val="22"/>
                <w:szCs w:val="22"/>
              </w:rPr>
            </w:pPr>
          </w:p>
        </w:tc>
        <w:tc>
          <w:tcPr>
            <w:tcW w:w="18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BBBBEFD" w14:textId="77777777" w:rsidR="00AC788C" w:rsidRPr="001C131B" w:rsidRDefault="00AC788C" w:rsidP="00AC788C">
            <w:pPr>
              <w:widowControl w:val="0"/>
              <w:autoSpaceDE w:val="0"/>
              <w:autoSpaceDN w:val="0"/>
              <w:adjustRightInd w:val="0"/>
              <w:ind w:left="108" w:right="108"/>
              <w:rPr>
                <w:rFonts w:cs="Arial"/>
                <w:sz w:val="22"/>
                <w:szCs w:val="22"/>
              </w:rPr>
            </w:pPr>
          </w:p>
        </w:tc>
      </w:tr>
      <w:tr w:rsidR="00AC788C" w14:paraId="3FD50FDC" w14:textId="77777777" w:rsidTr="00456431">
        <w:tc>
          <w:tcPr>
            <w:tcW w:w="10881" w:type="dxa"/>
            <w:gridSpan w:val="11"/>
            <w:tcBorders>
              <w:top w:val="single" w:sz="4" w:space="0" w:color="000000"/>
              <w:left w:val="nil"/>
              <w:bottom w:val="nil"/>
              <w:right w:val="nil"/>
            </w:tcBorders>
            <w:shd w:val="clear" w:color="auto" w:fill="FFFFFF"/>
          </w:tcPr>
          <w:p w14:paraId="13FF2FAF" w14:textId="77777777" w:rsidR="00AC788C" w:rsidRPr="001C131B" w:rsidRDefault="00AC788C" w:rsidP="00AC788C">
            <w:pPr>
              <w:widowControl w:val="0"/>
              <w:autoSpaceDE w:val="0"/>
              <w:autoSpaceDN w:val="0"/>
              <w:adjustRightInd w:val="0"/>
              <w:ind w:left="108" w:right="108"/>
              <w:rPr>
                <w:rFonts w:cs="Arial"/>
                <w:sz w:val="22"/>
                <w:szCs w:val="22"/>
              </w:rPr>
            </w:pPr>
          </w:p>
        </w:tc>
      </w:tr>
      <w:tr w:rsidR="00AC788C" w14:paraId="63D77702" w14:textId="77777777" w:rsidTr="00456431">
        <w:tc>
          <w:tcPr>
            <w:tcW w:w="10881" w:type="dxa"/>
            <w:gridSpan w:val="11"/>
            <w:tcBorders>
              <w:top w:val="nil"/>
              <w:left w:val="nil"/>
              <w:bottom w:val="single" w:sz="4" w:space="0" w:color="000000"/>
              <w:right w:val="nil"/>
            </w:tcBorders>
            <w:shd w:val="clear" w:color="auto" w:fill="FFFFFF"/>
          </w:tcPr>
          <w:p w14:paraId="6BCE491B" w14:textId="77777777" w:rsidR="00AC788C" w:rsidRPr="001C131B" w:rsidRDefault="00AC788C" w:rsidP="00AC788C">
            <w:pPr>
              <w:widowControl w:val="0"/>
              <w:autoSpaceDE w:val="0"/>
              <w:autoSpaceDN w:val="0"/>
              <w:adjustRightInd w:val="0"/>
              <w:ind w:left="108" w:right="108"/>
              <w:rPr>
                <w:rFonts w:cs="Arial"/>
                <w:b/>
                <w:bCs/>
                <w:sz w:val="22"/>
                <w:szCs w:val="22"/>
              </w:rPr>
            </w:pPr>
            <w:r w:rsidRPr="001C131B">
              <w:rPr>
                <w:rFonts w:cs="Arial"/>
                <w:b/>
                <w:bCs/>
                <w:sz w:val="22"/>
                <w:szCs w:val="22"/>
              </w:rPr>
              <w:t>Local Considerations</w:t>
            </w:r>
          </w:p>
        </w:tc>
      </w:tr>
      <w:tr w:rsidR="00AC788C" w14:paraId="26F0172C" w14:textId="77777777" w:rsidTr="00456431">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5BFD7EA3"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Domestic</w:t>
            </w:r>
          </w:p>
        </w:tc>
      </w:tr>
      <w:tr w:rsidR="00AC788C" w14:paraId="4AD8B83F" w14:textId="77777777" w:rsidTr="00456431">
        <w:tc>
          <w:tcPr>
            <w:tcW w:w="9064" w:type="dxa"/>
            <w:gridSpan w:val="8"/>
            <w:tcBorders>
              <w:top w:val="single" w:sz="4" w:space="0" w:color="000000"/>
              <w:left w:val="single" w:sz="4" w:space="0" w:color="000000"/>
              <w:bottom w:val="single" w:sz="4" w:space="0" w:color="000000"/>
              <w:right w:val="nil"/>
            </w:tcBorders>
            <w:shd w:val="clear" w:color="auto" w:fill="FFFFFF"/>
          </w:tcPr>
          <w:p w14:paraId="63B5B24C" w14:textId="5C81F6C6" w:rsidR="00AC788C" w:rsidRPr="001C131B" w:rsidRDefault="00AC788C" w:rsidP="00AC788C">
            <w:pPr>
              <w:widowControl w:val="0"/>
              <w:autoSpaceDE w:val="0"/>
              <w:autoSpaceDN w:val="0"/>
              <w:adjustRightInd w:val="0"/>
              <w:ind w:left="108" w:right="108"/>
              <w:rPr>
                <w:rFonts w:cs="Arial"/>
                <w:sz w:val="22"/>
                <w:szCs w:val="22"/>
              </w:rPr>
            </w:pPr>
            <w:r>
              <w:rPr>
                <w:rFonts w:cs="Arial"/>
                <w:sz w:val="22"/>
                <w:szCs w:val="22"/>
              </w:rPr>
              <w:t>Position is FASLANE based with no anticipation of time away from this location excepting limited training courses</w:t>
            </w:r>
            <w:r w:rsidR="005C4FD2">
              <w:rPr>
                <w:rFonts w:cs="Arial"/>
                <w:sz w:val="22"/>
                <w:szCs w:val="22"/>
              </w:rPr>
              <w:t xml:space="preserve"> or occasional at sea serials</w:t>
            </w:r>
            <w:r>
              <w:rPr>
                <w:rFonts w:cs="Arial"/>
                <w:sz w:val="22"/>
                <w:szCs w:val="22"/>
              </w:rPr>
              <w:t xml:space="preserve">. </w:t>
            </w:r>
            <w:r w:rsidRPr="001C131B">
              <w:rPr>
                <w:rFonts w:cs="Arial"/>
                <w:sz w:val="22"/>
                <w:szCs w:val="22"/>
              </w:rPr>
              <w:t>Applicant working hours</w:t>
            </w:r>
            <w:r>
              <w:rPr>
                <w:rFonts w:cs="Arial"/>
                <w:sz w:val="22"/>
                <w:szCs w:val="22"/>
              </w:rPr>
              <w:t xml:space="preserve"> will be generally conventional working days with opportunities to work remotely</w:t>
            </w:r>
            <w:r w:rsidRPr="001C131B">
              <w:rPr>
                <w:rFonts w:cs="Arial"/>
                <w:sz w:val="22"/>
                <w:szCs w:val="22"/>
              </w:rPr>
              <w:t xml:space="preserve">, </w:t>
            </w:r>
            <w:r>
              <w:rPr>
                <w:rFonts w:cs="Arial"/>
                <w:sz w:val="22"/>
                <w:szCs w:val="22"/>
              </w:rPr>
              <w:t>with attendance dictated by the needs of the DTC/DTS/Coaching training programme</w:t>
            </w:r>
            <w:r w:rsidRPr="001C131B">
              <w:rPr>
                <w:rFonts w:cs="Arial"/>
                <w:sz w:val="22"/>
                <w:szCs w:val="22"/>
              </w:rPr>
              <w:t>.</w:t>
            </w:r>
          </w:p>
        </w:tc>
        <w:tc>
          <w:tcPr>
            <w:tcW w:w="1817" w:type="dxa"/>
            <w:gridSpan w:val="3"/>
            <w:tcBorders>
              <w:top w:val="single" w:sz="4" w:space="0" w:color="000000"/>
              <w:left w:val="nil"/>
              <w:bottom w:val="single" w:sz="4" w:space="0" w:color="000000"/>
              <w:right w:val="single" w:sz="4" w:space="0" w:color="000000"/>
            </w:tcBorders>
            <w:shd w:val="clear" w:color="auto" w:fill="FFFFFF"/>
          </w:tcPr>
          <w:p w14:paraId="4C85FA1B" w14:textId="77777777" w:rsidR="00AC788C" w:rsidRPr="001C131B" w:rsidRDefault="00AC788C" w:rsidP="00AC788C">
            <w:pPr>
              <w:widowControl w:val="0"/>
              <w:autoSpaceDE w:val="0"/>
              <w:autoSpaceDN w:val="0"/>
              <w:adjustRightInd w:val="0"/>
              <w:ind w:left="108" w:right="108"/>
              <w:rPr>
                <w:rFonts w:cs="Arial"/>
                <w:sz w:val="22"/>
                <w:szCs w:val="22"/>
              </w:rPr>
            </w:pPr>
          </w:p>
        </w:tc>
      </w:tr>
      <w:tr w:rsidR="00AC788C" w14:paraId="4E9F9B56" w14:textId="77777777" w:rsidTr="00456431">
        <w:tc>
          <w:tcPr>
            <w:tcW w:w="10881" w:type="dxa"/>
            <w:gridSpan w:val="11"/>
            <w:tcBorders>
              <w:top w:val="single" w:sz="4" w:space="0" w:color="000000"/>
              <w:left w:val="single" w:sz="4" w:space="0" w:color="000000"/>
              <w:bottom w:val="single" w:sz="4" w:space="0" w:color="000000"/>
              <w:right w:val="single" w:sz="4" w:space="0" w:color="000000"/>
            </w:tcBorders>
            <w:shd w:val="clear" w:color="auto" w:fill="D9D9D9"/>
          </w:tcPr>
          <w:p w14:paraId="77212BF0" w14:textId="77777777" w:rsidR="00AC788C" w:rsidRPr="001C131B" w:rsidRDefault="00AC788C" w:rsidP="00AC788C">
            <w:pPr>
              <w:widowControl w:val="0"/>
              <w:autoSpaceDE w:val="0"/>
              <w:autoSpaceDN w:val="0"/>
              <w:adjustRightInd w:val="0"/>
              <w:ind w:left="108" w:right="108"/>
              <w:rPr>
                <w:rFonts w:cs="Arial"/>
                <w:sz w:val="22"/>
                <w:szCs w:val="22"/>
              </w:rPr>
            </w:pPr>
            <w:r w:rsidRPr="001C131B">
              <w:rPr>
                <w:rFonts w:cs="Arial"/>
                <w:sz w:val="22"/>
                <w:szCs w:val="22"/>
              </w:rPr>
              <w:t>Employer Comments</w:t>
            </w:r>
          </w:p>
        </w:tc>
      </w:tr>
      <w:tr w:rsidR="00AC788C" w14:paraId="792862D3" w14:textId="77777777" w:rsidTr="00456431">
        <w:tc>
          <w:tcPr>
            <w:tcW w:w="10451" w:type="dxa"/>
            <w:gridSpan w:val="10"/>
            <w:tcBorders>
              <w:top w:val="single" w:sz="4" w:space="0" w:color="000000"/>
              <w:left w:val="single" w:sz="4" w:space="0" w:color="000000"/>
              <w:bottom w:val="single" w:sz="4" w:space="0" w:color="000000"/>
              <w:right w:val="nil"/>
            </w:tcBorders>
            <w:shd w:val="clear" w:color="auto" w:fill="FFFFFF"/>
          </w:tcPr>
          <w:p w14:paraId="5CA09902" w14:textId="77777777" w:rsidR="005C4FD2" w:rsidRDefault="005C4FD2" w:rsidP="005C4FD2">
            <w:pPr>
              <w:widowControl w:val="0"/>
              <w:autoSpaceDE w:val="0"/>
              <w:autoSpaceDN w:val="0"/>
              <w:adjustRightInd w:val="0"/>
              <w:spacing w:line="256" w:lineRule="auto"/>
              <w:ind w:left="108" w:right="108"/>
              <w:rPr>
                <w:rFonts w:cs="Arial"/>
                <w:sz w:val="22"/>
                <w:szCs w:val="22"/>
              </w:rPr>
            </w:pPr>
            <w:r>
              <w:rPr>
                <w:rFonts w:cs="Arial"/>
                <w:sz w:val="22"/>
                <w:szCs w:val="22"/>
              </w:rPr>
              <w:t xml:space="preserve">Attention drawn to responsibilities as individual will be heavily involved in the conduct of assurance </w:t>
            </w:r>
            <w:r>
              <w:rPr>
                <w:rFonts w:cs="Arial"/>
                <w:sz w:val="22"/>
                <w:szCs w:val="22"/>
              </w:rPr>
              <w:lastRenderedPageBreak/>
              <w:t xml:space="preserve">activities for Collective Training, as well as generation of training SQEP within FOST SM and needs to be a confident, experienced communicator with a desire to become a broad training SME. SM experience is highly desirable but a suitable non-SM candidate with the right skillset and an awareness of the SM enterprise may be suitable - no pool of suitable MoD CS exists with the required skillset and this position will be gapped from Jan 22, heavily impacting the maintenance of FOST SM training outputs and standards. </w:t>
            </w:r>
          </w:p>
          <w:p w14:paraId="5C17038A" w14:textId="713728EF" w:rsidR="00AC788C" w:rsidRPr="001C131B" w:rsidRDefault="00AC788C" w:rsidP="005C4FD2">
            <w:pPr>
              <w:widowControl w:val="0"/>
              <w:autoSpaceDE w:val="0"/>
              <w:autoSpaceDN w:val="0"/>
              <w:adjustRightInd w:val="0"/>
              <w:ind w:right="108"/>
              <w:rPr>
                <w:rFonts w:cs="Arial"/>
                <w:sz w:val="22"/>
                <w:szCs w:val="22"/>
              </w:rPr>
            </w:pPr>
          </w:p>
        </w:tc>
        <w:tc>
          <w:tcPr>
            <w:tcW w:w="430" w:type="dxa"/>
            <w:tcBorders>
              <w:top w:val="single" w:sz="4" w:space="0" w:color="000000"/>
              <w:left w:val="nil"/>
              <w:bottom w:val="single" w:sz="4" w:space="0" w:color="000000"/>
              <w:right w:val="single" w:sz="4" w:space="0" w:color="000000"/>
            </w:tcBorders>
            <w:shd w:val="clear" w:color="auto" w:fill="FFFFFF"/>
          </w:tcPr>
          <w:p w14:paraId="79EFA20A" w14:textId="77777777" w:rsidR="00AC788C" w:rsidRPr="00CD2FBD" w:rsidRDefault="00AC788C" w:rsidP="00AC788C">
            <w:pPr>
              <w:widowControl w:val="0"/>
              <w:autoSpaceDE w:val="0"/>
              <w:autoSpaceDN w:val="0"/>
              <w:adjustRightInd w:val="0"/>
              <w:ind w:left="108" w:right="108"/>
              <w:rPr>
                <w:rFonts w:cs="Arial"/>
                <w:color w:val="000000"/>
                <w:sz w:val="22"/>
                <w:szCs w:val="22"/>
              </w:rPr>
            </w:pPr>
          </w:p>
        </w:tc>
      </w:tr>
      <w:tr w:rsidR="00AC788C" w14:paraId="47970EDF" w14:textId="77777777" w:rsidTr="00456431">
        <w:tc>
          <w:tcPr>
            <w:tcW w:w="10451" w:type="dxa"/>
            <w:gridSpan w:val="10"/>
            <w:tcBorders>
              <w:top w:val="single" w:sz="4" w:space="0" w:color="000000"/>
            </w:tcBorders>
            <w:shd w:val="clear" w:color="auto" w:fill="FFFFFF"/>
          </w:tcPr>
          <w:p w14:paraId="1D6428F9" w14:textId="77777777" w:rsidR="00AC788C" w:rsidRPr="00C70F24" w:rsidRDefault="00AC788C" w:rsidP="00AC788C">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cBorders>
            <w:shd w:val="clear" w:color="auto" w:fill="FFFFFF"/>
          </w:tcPr>
          <w:p w14:paraId="268496B9" w14:textId="77777777" w:rsidR="00AC788C" w:rsidRDefault="00AC788C" w:rsidP="00AC788C">
            <w:pPr>
              <w:widowControl w:val="0"/>
              <w:autoSpaceDE w:val="0"/>
              <w:autoSpaceDN w:val="0"/>
              <w:adjustRightInd w:val="0"/>
              <w:ind w:left="108" w:right="108"/>
              <w:rPr>
                <w:rFonts w:ascii="Calibri" w:hAnsi="Calibri" w:cs="Calibri"/>
                <w:color w:val="000000"/>
              </w:rPr>
            </w:pPr>
          </w:p>
        </w:tc>
      </w:tr>
      <w:tr w:rsidR="00AC788C" w14:paraId="7EB0DAF3" w14:textId="77777777" w:rsidTr="00456431">
        <w:tc>
          <w:tcPr>
            <w:tcW w:w="10451" w:type="dxa"/>
            <w:gridSpan w:val="10"/>
            <w:shd w:val="clear" w:color="auto" w:fill="FFFFFF"/>
          </w:tcPr>
          <w:p w14:paraId="09226EC9" w14:textId="77777777" w:rsidR="00AC788C" w:rsidRPr="00CD2FBD" w:rsidRDefault="00AC788C" w:rsidP="00AC788C">
            <w:pPr>
              <w:widowControl w:val="0"/>
              <w:autoSpaceDE w:val="0"/>
              <w:autoSpaceDN w:val="0"/>
              <w:adjustRightInd w:val="0"/>
              <w:ind w:left="108" w:right="108"/>
              <w:jc w:val="center"/>
              <w:rPr>
                <w:rFonts w:cs="Arial"/>
                <w:color w:val="FF0000"/>
                <w:sz w:val="22"/>
                <w:szCs w:val="22"/>
              </w:rPr>
            </w:pPr>
            <w:r w:rsidRPr="00CD2FBD">
              <w:rPr>
                <w:rFonts w:cs="Arial"/>
                <w:sz w:val="22"/>
                <w:szCs w:val="22"/>
              </w:rPr>
              <w:t>SECURITY CLASSIFICATION</w:t>
            </w:r>
            <w:r w:rsidRPr="00CD2FBD">
              <w:rPr>
                <w:rFonts w:cs="Arial"/>
                <w:color w:val="FF0000"/>
                <w:sz w:val="22"/>
                <w:szCs w:val="22"/>
              </w:rPr>
              <w:t xml:space="preserve"> (Note 29)</w:t>
            </w:r>
          </w:p>
        </w:tc>
        <w:tc>
          <w:tcPr>
            <w:tcW w:w="430" w:type="dxa"/>
            <w:shd w:val="clear" w:color="auto" w:fill="FFFFFF"/>
          </w:tcPr>
          <w:p w14:paraId="0900CC78" w14:textId="77777777" w:rsidR="00AC788C" w:rsidRDefault="00AC788C" w:rsidP="00AC788C">
            <w:pPr>
              <w:widowControl w:val="0"/>
              <w:autoSpaceDE w:val="0"/>
              <w:autoSpaceDN w:val="0"/>
              <w:adjustRightInd w:val="0"/>
              <w:ind w:left="108" w:right="108"/>
              <w:rPr>
                <w:rFonts w:ascii="Calibri" w:hAnsi="Calibri" w:cs="Calibri"/>
                <w:color w:val="000000"/>
              </w:rPr>
            </w:pPr>
          </w:p>
        </w:tc>
      </w:tr>
    </w:tbl>
    <w:p w14:paraId="61CCA7CB" w14:textId="77777777" w:rsidR="00887744" w:rsidRPr="000F193C" w:rsidRDefault="00887744" w:rsidP="00887744">
      <w:pPr>
        <w:rPr>
          <w:rFonts w:cs="Arial"/>
          <w:b/>
          <w:sz w:val="22"/>
          <w:szCs w:val="22"/>
        </w:rPr>
      </w:pPr>
    </w:p>
    <w:p w14:paraId="034DF8FB" w14:textId="77777777" w:rsidR="00887744" w:rsidRPr="000F193C" w:rsidRDefault="00887744" w:rsidP="00887744">
      <w:pPr>
        <w:jc w:val="center"/>
        <w:rPr>
          <w:rFonts w:cs="Arial"/>
          <w:b/>
          <w:sz w:val="22"/>
          <w:szCs w:val="22"/>
        </w:rPr>
      </w:pPr>
      <w:bookmarkStart w:id="1" w:name="Ch2Sct2AnnexE"/>
      <w:bookmarkEnd w:id="1"/>
      <w:r>
        <w:rPr>
          <w:rFonts w:cs="Arial"/>
          <w:b/>
          <w:sz w:val="22"/>
          <w:szCs w:val="22"/>
        </w:rPr>
        <w:br w:type="page"/>
      </w:r>
      <w:r w:rsidRPr="000A09F9">
        <w:rPr>
          <w:rFonts w:cs="Arial"/>
          <w:b/>
          <w:szCs w:val="22"/>
        </w:rPr>
        <w:lastRenderedPageBreak/>
        <w:t>JOB SPECIFICATION - GUIDANCE NOTES</w:t>
      </w:r>
    </w:p>
    <w:p w14:paraId="61556DAE" w14:textId="77777777" w:rsidR="00887744" w:rsidRDefault="00887744" w:rsidP="00887744">
      <w:pPr>
        <w:rPr>
          <w:rFonts w:cs="Arial"/>
          <w:b/>
          <w:sz w:val="22"/>
          <w:szCs w:val="22"/>
        </w:rPr>
      </w:pPr>
    </w:p>
    <w:p w14:paraId="255D8468" w14:textId="77777777" w:rsidR="00887744" w:rsidRPr="008A3060" w:rsidRDefault="00887744" w:rsidP="00887744">
      <w:pPr>
        <w:jc w:val="both"/>
        <w:rPr>
          <w:rFonts w:cs="Arial"/>
          <w:i/>
          <w:sz w:val="22"/>
          <w:szCs w:val="22"/>
        </w:rPr>
      </w:pPr>
      <w:r w:rsidRPr="000A09F9">
        <w:rPr>
          <w:rFonts w:cs="Arial"/>
          <w:i/>
          <w:sz w:val="22"/>
          <w:szCs w:val="22"/>
        </w:rPr>
        <w:t>Note: Sers 1 to 9 and elements of 22 of the following comprise the core information required to establish the post and will therefore provide th</w:t>
      </w:r>
      <w:r>
        <w:rPr>
          <w:rFonts w:cs="Arial"/>
          <w:i/>
          <w:sz w:val="22"/>
          <w:szCs w:val="22"/>
        </w:rPr>
        <w:t>e basis for completion of the TWR</w:t>
      </w:r>
      <w:r w:rsidRPr="000A09F9">
        <w:rPr>
          <w:rFonts w:cs="Arial"/>
          <w:i/>
          <w:sz w:val="22"/>
          <w:szCs w:val="22"/>
        </w:rPr>
        <w:t>F. Once established, these fields will auto</w:t>
      </w:r>
      <w:r>
        <w:rPr>
          <w:rFonts w:cs="Arial"/>
          <w:i/>
          <w:sz w:val="22"/>
          <w:szCs w:val="22"/>
        </w:rPr>
        <w:t>-</w:t>
      </w:r>
      <w:r w:rsidRPr="000A09F9">
        <w:rPr>
          <w:rFonts w:cs="Arial"/>
          <w:i/>
          <w:sz w:val="22"/>
          <w:szCs w:val="22"/>
        </w:rPr>
        <w:t>populate on creation of the Job Spec Report and may only be amended through an establishment variation.</w:t>
      </w:r>
    </w:p>
    <w:p w14:paraId="0FAD4C3F" w14:textId="77777777" w:rsidR="00887744" w:rsidRDefault="00887744" w:rsidP="00887744">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887744" w:rsidRPr="000A09F9" w14:paraId="47512161" w14:textId="77777777" w:rsidTr="00456431">
        <w:tc>
          <w:tcPr>
            <w:tcW w:w="705" w:type="dxa"/>
            <w:shd w:val="clear" w:color="auto" w:fill="auto"/>
          </w:tcPr>
          <w:p w14:paraId="0652C4C9"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Note</w:t>
            </w:r>
          </w:p>
        </w:tc>
        <w:tc>
          <w:tcPr>
            <w:tcW w:w="1955" w:type="dxa"/>
          </w:tcPr>
          <w:p w14:paraId="305419D4"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Field Title</w:t>
            </w:r>
          </w:p>
        </w:tc>
        <w:tc>
          <w:tcPr>
            <w:tcW w:w="7194" w:type="dxa"/>
            <w:shd w:val="clear" w:color="auto" w:fill="auto"/>
          </w:tcPr>
          <w:p w14:paraId="256FA672" w14:textId="77777777" w:rsidR="00887744" w:rsidRPr="000A09F9" w:rsidRDefault="00887744" w:rsidP="00456431">
            <w:pPr>
              <w:spacing w:before="20" w:after="20"/>
              <w:rPr>
                <w:rFonts w:eastAsia="SimSun" w:cs="Arial"/>
                <w:b/>
                <w:sz w:val="20"/>
                <w:szCs w:val="22"/>
              </w:rPr>
            </w:pPr>
            <w:r w:rsidRPr="000A09F9">
              <w:rPr>
                <w:rFonts w:eastAsia="SimSun" w:cs="Arial"/>
                <w:b/>
                <w:sz w:val="20"/>
                <w:szCs w:val="22"/>
              </w:rPr>
              <w:t>Guidance</w:t>
            </w:r>
          </w:p>
        </w:tc>
      </w:tr>
      <w:tr w:rsidR="00887744" w:rsidRPr="000A09F9" w14:paraId="4833827F" w14:textId="77777777" w:rsidTr="00456431">
        <w:tc>
          <w:tcPr>
            <w:tcW w:w="705" w:type="dxa"/>
            <w:shd w:val="clear" w:color="auto" w:fill="auto"/>
          </w:tcPr>
          <w:p w14:paraId="0E7A686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w:t>
            </w:r>
          </w:p>
        </w:tc>
        <w:tc>
          <w:tcPr>
            <w:tcW w:w="1955" w:type="dxa"/>
          </w:tcPr>
          <w:p w14:paraId="0903C296"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Rank</w:t>
            </w:r>
          </w:p>
        </w:tc>
        <w:tc>
          <w:tcPr>
            <w:tcW w:w="7194" w:type="dxa"/>
            <w:shd w:val="clear" w:color="auto" w:fill="auto"/>
          </w:tcPr>
          <w:p w14:paraId="704CAA7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rank required for the post, including any rank ranging where appropriate, using NATO (OR/OF) and single-Service annotations.</w:t>
            </w:r>
          </w:p>
        </w:tc>
      </w:tr>
      <w:tr w:rsidR="00887744" w:rsidRPr="000A09F9" w14:paraId="1ABE4575" w14:textId="77777777" w:rsidTr="00456431">
        <w:tc>
          <w:tcPr>
            <w:tcW w:w="705" w:type="dxa"/>
            <w:shd w:val="clear" w:color="auto" w:fill="auto"/>
          </w:tcPr>
          <w:p w14:paraId="7B222D0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w:t>
            </w:r>
          </w:p>
        </w:tc>
        <w:tc>
          <w:tcPr>
            <w:tcW w:w="1955" w:type="dxa"/>
          </w:tcPr>
          <w:p w14:paraId="69277A01"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Org Unit, Type, UIN &amp; TLB</w:t>
            </w:r>
          </w:p>
        </w:tc>
        <w:tc>
          <w:tcPr>
            <w:tcW w:w="7194" w:type="dxa"/>
            <w:shd w:val="clear" w:color="auto" w:fill="auto"/>
          </w:tcPr>
          <w:p w14:paraId="2A80656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The unit establishment on which the post is created, including the unit title, whether Permanent or </w:t>
            </w:r>
            <w:proofErr w:type="spellStart"/>
            <w:r w:rsidRPr="000A09F9">
              <w:rPr>
                <w:rFonts w:eastAsia="SimSun" w:cs="Arial"/>
                <w:sz w:val="20"/>
                <w:szCs w:val="22"/>
              </w:rPr>
              <w:t>Lifed</w:t>
            </w:r>
            <w:proofErr w:type="spellEnd"/>
            <w:r w:rsidRPr="000A09F9">
              <w:rPr>
                <w:rFonts w:eastAsia="SimSun" w:cs="Arial"/>
                <w:sz w:val="20"/>
                <w:szCs w:val="22"/>
              </w:rPr>
              <w:t>/Temporary, the UIN and parent TLB, and work location for the post.</w:t>
            </w:r>
          </w:p>
        </w:tc>
      </w:tr>
      <w:tr w:rsidR="00887744" w:rsidRPr="000A09F9" w14:paraId="6C212731" w14:textId="77777777" w:rsidTr="00456431">
        <w:tc>
          <w:tcPr>
            <w:tcW w:w="705" w:type="dxa"/>
            <w:shd w:val="clear" w:color="auto" w:fill="auto"/>
          </w:tcPr>
          <w:p w14:paraId="107B5FB7"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3</w:t>
            </w:r>
          </w:p>
        </w:tc>
        <w:tc>
          <w:tcPr>
            <w:tcW w:w="1955" w:type="dxa"/>
          </w:tcPr>
          <w:p w14:paraId="6813AA86"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Exchange With</w:t>
            </w:r>
          </w:p>
        </w:tc>
        <w:tc>
          <w:tcPr>
            <w:tcW w:w="7194" w:type="dxa"/>
            <w:shd w:val="clear" w:color="auto" w:fill="auto"/>
          </w:tcPr>
          <w:p w14:paraId="5581B59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with international/NATO exchanges only</w:t>
            </w:r>
          </w:p>
        </w:tc>
      </w:tr>
      <w:tr w:rsidR="00887744" w:rsidRPr="000A09F9" w14:paraId="4AD1AFF0" w14:textId="77777777" w:rsidTr="00456431">
        <w:tc>
          <w:tcPr>
            <w:tcW w:w="705" w:type="dxa"/>
            <w:shd w:val="clear" w:color="auto" w:fill="auto"/>
          </w:tcPr>
          <w:p w14:paraId="4EE976D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4</w:t>
            </w:r>
          </w:p>
        </w:tc>
        <w:tc>
          <w:tcPr>
            <w:tcW w:w="1955" w:type="dxa"/>
          </w:tcPr>
          <w:p w14:paraId="6D81E40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Service (Job)</w:t>
            </w:r>
          </w:p>
          <w:p w14:paraId="2B17033E"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Domain</w:t>
            </w:r>
          </w:p>
        </w:tc>
        <w:tc>
          <w:tcPr>
            <w:tcW w:w="7194" w:type="dxa"/>
            <w:shd w:val="clear" w:color="auto" w:fill="auto"/>
          </w:tcPr>
          <w:p w14:paraId="2CE43BA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Service to which the post is allocated with Branch, Trade and specialisation information (a concatenated value created by Establis</w:t>
            </w:r>
            <w:r>
              <w:rPr>
                <w:rFonts w:eastAsia="SimSun" w:cs="Arial"/>
                <w:sz w:val="20"/>
                <w:szCs w:val="22"/>
              </w:rPr>
              <w:t>hments staff based on the EAF/TWR</w:t>
            </w:r>
            <w:r w:rsidRPr="000A09F9">
              <w:rPr>
                <w:rFonts w:eastAsia="SimSun" w:cs="Arial"/>
                <w:sz w:val="20"/>
                <w:szCs w:val="22"/>
              </w:rPr>
              <w:t>F).</w:t>
            </w:r>
          </w:p>
        </w:tc>
      </w:tr>
      <w:tr w:rsidR="00887744" w:rsidRPr="000A09F9" w14:paraId="200E41BB" w14:textId="77777777" w:rsidTr="00456431">
        <w:tc>
          <w:tcPr>
            <w:tcW w:w="705" w:type="dxa"/>
            <w:shd w:val="clear" w:color="auto" w:fill="auto"/>
          </w:tcPr>
          <w:p w14:paraId="6957797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5</w:t>
            </w:r>
          </w:p>
        </w:tc>
        <w:tc>
          <w:tcPr>
            <w:tcW w:w="1955" w:type="dxa"/>
          </w:tcPr>
          <w:p w14:paraId="5BDB4D3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 xml:space="preserve">Start &amp; End Date, </w:t>
            </w:r>
            <w:r>
              <w:rPr>
                <w:rFonts w:cs="Arial"/>
                <w:sz w:val="20"/>
              </w:rPr>
              <w:t>Workforce R</w:t>
            </w:r>
            <w:r w:rsidRPr="00F50E1E">
              <w:rPr>
                <w:rFonts w:cs="Arial"/>
                <w:sz w:val="20"/>
              </w:rPr>
              <w:t>equirement</w:t>
            </w:r>
          </w:p>
        </w:tc>
        <w:tc>
          <w:tcPr>
            <w:tcW w:w="7194" w:type="dxa"/>
            <w:shd w:val="clear" w:color="auto" w:fill="auto"/>
          </w:tcPr>
          <w:p w14:paraId="072E8E1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Dates to be used where post has yet to come into existence or is </w:t>
            </w:r>
            <w:proofErr w:type="spellStart"/>
            <w:r w:rsidRPr="000A09F9">
              <w:rPr>
                <w:rFonts w:eastAsia="SimSun" w:cs="Arial"/>
                <w:sz w:val="20"/>
                <w:szCs w:val="22"/>
              </w:rPr>
              <w:t>lifed</w:t>
            </w:r>
            <w:proofErr w:type="spellEnd"/>
            <w:r w:rsidRPr="000A09F9">
              <w:rPr>
                <w:rFonts w:eastAsia="SimSun" w:cs="Arial"/>
                <w:sz w:val="20"/>
                <w:szCs w:val="22"/>
              </w:rPr>
              <w:t xml:space="preserve">, and indicator as to whether post is included in overall single-Service </w:t>
            </w:r>
            <w:r w:rsidRPr="00F50E1E">
              <w:rPr>
                <w:rFonts w:eastAsia="SimSun" w:cs="Arial"/>
                <w:sz w:val="20"/>
                <w:szCs w:val="22"/>
              </w:rPr>
              <w:t>workforce requirement</w:t>
            </w:r>
            <w:r w:rsidRPr="000A09F9">
              <w:rPr>
                <w:rFonts w:eastAsia="SimSun" w:cs="Arial"/>
                <w:sz w:val="20"/>
                <w:szCs w:val="22"/>
              </w:rPr>
              <w:t xml:space="preserve"> (Yes/No)</w:t>
            </w:r>
          </w:p>
        </w:tc>
      </w:tr>
      <w:tr w:rsidR="00887744" w:rsidRPr="000A09F9" w14:paraId="73FCBAFC" w14:textId="77777777" w:rsidTr="00456431">
        <w:tc>
          <w:tcPr>
            <w:tcW w:w="705" w:type="dxa"/>
            <w:shd w:val="clear" w:color="auto" w:fill="auto"/>
          </w:tcPr>
          <w:p w14:paraId="5DFC64F2"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6</w:t>
            </w:r>
          </w:p>
        </w:tc>
        <w:tc>
          <w:tcPr>
            <w:tcW w:w="1955" w:type="dxa"/>
          </w:tcPr>
          <w:p w14:paraId="36B972B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Hiring Status</w:t>
            </w:r>
          </w:p>
        </w:tc>
        <w:tc>
          <w:tcPr>
            <w:tcW w:w="7194" w:type="dxa"/>
            <w:shd w:val="clear" w:color="auto" w:fill="auto"/>
          </w:tcPr>
          <w:p w14:paraId="0373291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by single-Service establishment administrators to indicates whether post is currently in use (Active/Inactive)</w:t>
            </w:r>
          </w:p>
        </w:tc>
      </w:tr>
      <w:tr w:rsidR="00887744" w:rsidRPr="000A09F9" w14:paraId="43F51FFE" w14:textId="77777777" w:rsidTr="00456431">
        <w:tc>
          <w:tcPr>
            <w:tcW w:w="705" w:type="dxa"/>
            <w:shd w:val="clear" w:color="auto" w:fill="auto"/>
          </w:tcPr>
          <w:p w14:paraId="419E4F02"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7</w:t>
            </w:r>
          </w:p>
        </w:tc>
        <w:tc>
          <w:tcPr>
            <w:tcW w:w="1955" w:type="dxa"/>
          </w:tcPr>
          <w:p w14:paraId="7149C42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Position Type, Status &amp; EIT</w:t>
            </w:r>
          </w:p>
        </w:tc>
        <w:tc>
          <w:tcPr>
            <w:tcW w:w="7194" w:type="dxa"/>
            <w:shd w:val="clear" w:color="auto" w:fill="auto"/>
          </w:tcPr>
          <w:p w14:paraId="35F6465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4FF56B3B" w14:textId="77777777" w:rsidTr="00456431">
        <w:tc>
          <w:tcPr>
            <w:tcW w:w="705" w:type="dxa"/>
            <w:shd w:val="clear" w:color="auto" w:fill="auto"/>
          </w:tcPr>
          <w:p w14:paraId="2DD92971"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8</w:t>
            </w:r>
          </w:p>
        </w:tc>
        <w:tc>
          <w:tcPr>
            <w:tcW w:w="1955" w:type="dxa"/>
          </w:tcPr>
          <w:p w14:paraId="7F17A98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Person Category</w:t>
            </w:r>
          </w:p>
        </w:tc>
        <w:tc>
          <w:tcPr>
            <w:tcW w:w="7194" w:type="dxa"/>
            <w:shd w:val="clear" w:color="auto" w:fill="auto"/>
          </w:tcPr>
          <w:p w14:paraId="49D01D0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completed by Establishments staf</w:t>
            </w:r>
            <w:r>
              <w:rPr>
                <w:rFonts w:eastAsia="SimSun" w:cs="Arial"/>
                <w:sz w:val="20"/>
                <w:szCs w:val="22"/>
              </w:rPr>
              <w:t>f based on information on EAF/TWR</w:t>
            </w:r>
            <w:r w:rsidRPr="000A09F9">
              <w:rPr>
                <w:rFonts w:eastAsia="SimSun" w:cs="Arial"/>
                <w:sz w:val="20"/>
                <w:szCs w:val="22"/>
              </w:rPr>
              <w:t>F.</w:t>
            </w:r>
          </w:p>
        </w:tc>
      </w:tr>
      <w:tr w:rsidR="00887744" w:rsidRPr="000A09F9" w14:paraId="772CBA8D" w14:textId="77777777" w:rsidTr="00456431">
        <w:tc>
          <w:tcPr>
            <w:tcW w:w="705" w:type="dxa"/>
            <w:shd w:val="clear" w:color="auto" w:fill="auto"/>
          </w:tcPr>
          <w:p w14:paraId="151F954C"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9</w:t>
            </w:r>
          </w:p>
        </w:tc>
        <w:tc>
          <w:tcPr>
            <w:tcW w:w="1955" w:type="dxa"/>
          </w:tcPr>
          <w:p w14:paraId="77AF366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Service Option</w:t>
            </w:r>
          </w:p>
        </w:tc>
        <w:tc>
          <w:tcPr>
            <w:tcW w:w="7194" w:type="dxa"/>
            <w:shd w:val="clear" w:color="auto" w:fill="auto"/>
          </w:tcPr>
          <w:p w14:paraId="17C8388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use when post can be filled by more than one Service</w:t>
            </w:r>
          </w:p>
        </w:tc>
      </w:tr>
      <w:tr w:rsidR="00887744" w:rsidRPr="000A09F9" w14:paraId="2DB3B2C7" w14:textId="77777777" w:rsidTr="00456431">
        <w:tc>
          <w:tcPr>
            <w:tcW w:w="705" w:type="dxa"/>
            <w:shd w:val="clear" w:color="auto" w:fill="auto"/>
          </w:tcPr>
          <w:p w14:paraId="09FD9F9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10</w:t>
            </w:r>
          </w:p>
        </w:tc>
        <w:tc>
          <w:tcPr>
            <w:tcW w:w="1955" w:type="dxa"/>
          </w:tcPr>
          <w:p w14:paraId="61DF70B0"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Career Field</w:t>
            </w:r>
          </w:p>
        </w:tc>
        <w:tc>
          <w:tcPr>
            <w:tcW w:w="7194" w:type="dxa"/>
            <w:shd w:val="clear" w:color="auto" w:fill="auto"/>
          </w:tcPr>
          <w:p w14:paraId="53F3092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officer posts only. See guidance at Section 2 and Annex B above.</w:t>
            </w:r>
          </w:p>
        </w:tc>
      </w:tr>
      <w:tr w:rsidR="00887744" w:rsidRPr="000A09F9" w14:paraId="648E0808" w14:textId="77777777" w:rsidTr="00456431">
        <w:tc>
          <w:tcPr>
            <w:tcW w:w="705" w:type="dxa"/>
            <w:shd w:val="clear" w:color="auto" w:fill="auto"/>
          </w:tcPr>
          <w:p w14:paraId="61DE554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11</w:t>
            </w:r>
          </w:p>
        </w:tc>
        <w:tc>
          <w:tcPr>
            <w:tcW w:w="1955" w:type="dxa"/>
          </w:tcPr>
          <w:p w14:paraId="297B897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Sub Career Field</w:t>
            </w:r>
          </w:p>
        </w:tc>
        <w:tc>
          <w:tcPr>
            <w:tcW w:w="7194" w:type="dxa"/>
            <w:shd w:val="clear" w:color="auto" w:fill="auto"/>
          </w:tcPr>
          <w:p w14:paraId="0354BAC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officer posts only. See guidance at Section 2 and Annex C above.</w:t>
            </w:r>
          </w:p>
        </w:tc>
      </w:tr>
      <w:tr w:rsidR="00887744" w:rsidRPr="000A09F9" w14:paraId="05864A7A" w14:textId="77777777" w:rsidTr="00456431">
        <w:tc>
          <w:tcPr>
            <w:tcW w:w="705" w:type="dxa"/>
            <w:shd w:val="clear" w:color="auto" w:fill="auto"/>
          </w:tcPr>
          <w:p w14:paraId="37D70D6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12</w:t>
            </w:r>
          </w:p>
        </w:tc>
        <w:tc>
          <w:tcPr>
            <w:tcW w:w="1955" w:type="dxa"/>
          </w:tcPr>
          <w:p w14:paraId="5029E18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Talent Management</w:t>
            </w:r>
          </w:p>
        </w:tc>
        <w:tc>
          <w:tcPr>
            <w:tcW w:w="7194" w:type="dxa"/>
            <w:shd w:val="clear" w:color="auto" w:fill="auto"/>
          </w:tcPr>
          <w:p w14:paraId="71BD482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To be used in accordance with single-Service direction on the identification of posts such as those deemed Where Talent Endures (WTE) or </w:t>
            </w:r>
            <w:proofErr w:type="gramStart"/>
            <w:r w:rsidRPr="000A09F9">
              <w:rPr>
                <w:rFonts w:eastAsia="SimSun" w:cs="Arial"/>
                <w:sz w:val="20"/>
                <w:szCs w:val="22"/>
              </w:rPr>
              <w:t>Medium &amp; Short Term</w:t>
            </w:r>
            <w:proofErr w:type="gramEnd"/>
            <w:r w:rsidRPr="000A09F9">
              <w:rPr>
                <w:rFonts w:eastAsia="SimSun" w:cs="Arial"/>
                <w:sz w:val="20"/>
                <w:szCs w:val="22"/>
              </w:rPr>
              <w:t xml:space="preserve"> Areas for Reinforcement (Army). Values available are: Yes / No / Not Applicable.</w:t>
            </w:r>
          </w:p>
        </w:tc>
      </w:tr>
      <w:tr w:rsidR="00887744" w:rsidRPr="000A09F9" w14:paraId="4BA0DD31" w14:textId="77777777" w:rsidTr="00456431">
        <w:tc>
          <w:tcPr>
            <w:tcW w:w="705" w:type="dxa"/>
            <w:shd w:val="clear" w:color="auto" w:fill="auto"/>
          </w:tcPr>
          <w:p w14:paraId="0BE3EE49"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13</w:t>
            </w:r>
          </w:p>
        </w:tc>
        <w:tc>
          <w:tcPr>
            <w:tcW w:w="1955" w:type="dxa"/>
          </w:tcPr>
          <w:p w14:paraId="42391054"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Tour Length &amp; Handover</w:t>
            </w:r>
          </w:p>
        </w:tc>
        <w:tc>
          <w:tcPr>
            <w:tcW w:w="7194" w:type="dxa"/>
            <w:shd w:val="clear" w:color="auto" w:fill="auto"/>
          </w:tcPr>
          <w:p w14:paraId="22344DFE"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To comply with single-Service policy direction on tour lengths for respective branch, cap badge, trade or specialisation. Handover periods in excess of one week must be justified separately.</w:t>
            </w:r>
          </w:p>
        </w:tc>
      </w:tr>
      <w:tr w:rsidR="00887744" w:rsidRPr="000A09F9" w14:paraId="3891AE0A" w14:textId="77777777" w:rsidTr="00456431">
        <w:tc>
          <w:tcPr>
            <w:tcW w:w="705" w:type="dxa"/>
            <w:shd w:val="clear" w:color="auto" w:fill="auto"/>
          </w:tcPr>
          <w:p w14:paraId="75528B6C"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14</w:t>
            </w:r>
          </w:p>
        </w:tc>
        <w:tc>
          <w:tcPr>
            <w:tcW w:w="1955" w:type="dxa"/>
          </w:tcPr>
          <w:p w14:paraId="7ABB9A47"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Operation type, Name &amp; PID</w:t>
            </w:r>
          </w:p>
        </w:tc>
        <w:tc>
          <w:tcPr>
            <w:tcW w:w="7194" w:type="dxa"/>
            <w:shd w:val="clear" w:color="auto" w:fill="auto"/>
          </w:tcPr>
          <w:p w14:paraId="0A1A934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Only to be used for posts on an Operational Establishment Table (OET)</w:t>
            </w:r>
          </w:p>
        </w:tc>
      </w:tr>
      <w:tr w:rsidR="00887744" w:rsidRPr="000A09F9" w14:paraId="48B184D1" w14:textId="77777777" w:rsidTr="00456431">
        <w:tc>
          <w:tcPr>
            <w:tcW w:w="705" w:type="dxa"/>
            <w:shd w:val="clear" w:color="auto" w:fill="auto"/>
          </w:tcPr>
          <w:p w14:paraId="47CE90E5"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15</w:t>
            </w:r>
          </w:p>
        </w:tc>
        <w:tc>
          <w:tcPr>
            <w:tcW w:w="1955" w:type="dxa"/>
          </w:tcPr>
          <w:p w14:paraId="5A99842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Hierarchy Parent</w:t>
            </w:r>
          </w:p>
        </w:tc>
        <w:tc>
          <w:tcPr>
            <w:tcW w:w="7194" w:type="dxa"/>
            <w:shd w:val="clear" w:color="auto" w:fill="auto"/>
          </w:tcPr>
          <w:p w14:paraId="4E7063C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JPANs reflecting the 1</w:t>
            </w:r>
            <w:r w:rsidRPr="000A09F9">
              <w:rPr>
                <w:rFonts w:eastAsia="SimSun" w:cs="Arial"/>
                <w:sz w:val="20"/>
                <w:szCs w:val="22"/>
                <w:vertAlign w:val="superscript"/>
              </w:rPr>
              <w:t>st</w:t>
            </w:r>
            <w:r w:rsidRPr="000A09F9">
              <w:rPr>
                <w:rFonts w:eastAsia="SimSun" w:cs="Arial"/>
                <w:sz w:val="20"/>
                <w:szCs w:val="22"/>
              </w:rPr>
              <w:t>, 2</w:t>
            </w:r>
            <w:r w:rsidRPr="000A09F9">
              <w:rPr>
                <w:rFonts w:eastAsia="SimSun" w:cs="Arial"/>
                <w:sz w:val="20"/>
                <w:szCs w:val="22"/>
                <w:vertAlign w:val="superscript"/>
              </w:rPr>
              <w:t>nd</w:t>
            </w:r>
            <w:r w:rsidRPr="000A09F9">
              <w:rPr>
                <w:rFonts w:eastAsia="SimSun" w:cs="Arial"/>
                <w:sz w:val="20"/>
                <w:szCs w:val="22"/>
              </w:rPr>
              <w:t xml:space="preserve"> and 3</w:t>
            </w:r>
            <w:r w:rsidRPr="000A09F9">
              <w:rPr>
                <w:rFonts w:eastAsia="SimSun" w:cs="Arial"/>
                <w:sz w:val="20"/>
                <w:szCs w:val="22"/>
                <w:vertAlign w:val="superscript"/>
              </w:rPr>
              <w:t>rd</w:t>
            </w:r>
            <w:r w:rsidRPr="000A09F9">
              <w:rPr>
                <w:rFonts w:eastAsia="SimSun" w:cs="Arial"/>
                <w:sz w:val="20"/>
                <w:szCs w:val="22"/>
              </w:rPr>
              <w:t xml:space="preserve"> ROs for the post as defined in the Unit Hierarchy.</w:t>
            </w:r>
          </w:p>
        </w:tc>
      </w:tr>
      <w:tr w:rsidR="00887744" w:rsidRPr="000A09F9" w14:paraId="2BD21EDF" w14:textId="77777777" w:rsidTr="00456431">
        <w:tc>
          <w:tcPr>
            <w:tcW w:w="705" w:type="dxa"/>
            <w:shd w:val="clear" w:color="auto" w:fill="auto"/>
          </w:tcPr>
          <w:p w14:paraId="5D411B7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16</w:t>
            </w:r>
          </w:p>
        </w:tc>
        <w:tc>
          <w:tcPr>
            <w:tcW w:w="1955" w:type="dxa"/>
          </w:tcPr>
          <w:p w14:paraId="25C89B40"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Incumbent &amp; FAD</w:t>
            </w:r>
          </w:p>
        </w:tc>
        <w:tc>
          <w:tcPr>
            <w:tcW w:w="7194" w:type="dxa"/>
            <w:shd w:val="clear" w:color="auto" w:fill="auto"/>
          </w:tcPr>
          <w:p w14:paraId="1BF89E0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Will be populated by JPA from information relating to current incumbent.</w:t>
            </w:r>
          </w:p>
        </w:tc>
      </w:tr>
      <w:tr w:rsidR="00887744" w:rsidRPr="000A09F9" w14:paraId="1552F55B" w14:textId="77777777" w:rsidTr="00456431">
        <w:tc>
          <w:tcPr>
            <w:tcW w:w="705" w:type="dxa"/>
            <w:shd w:val="clear" w:color="auto" w:fill="auto"/>
          </w:tcPr>
          <w:p w14:paraId="36F725A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17</w:t>
            </w:r>
          </w:p>
        </w:tc>
        <w:tc>
          <w:tcPr>
            <w:tcW w:w="1955" w:type="dxa"/>
          </w:tcPr>
          <w:p w14:paraId="426D67C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Environment</w:t>
            </w:r>
          </w:p>
        </w:tc>
        <w:tc>
          <w:tcPr>
            <w:tcW w:w="7194" w:type="dxa"/>
            <w:shd w:val="clear" w:color="auto" w:fill="auto"/>
          </w:tcPr>
          <w:p w14:paraId="7A339994"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887744" w:rsidRPr="000A09F9" w14:paraId="3A459027" w14:textId="77777777" w:rsidTr="00456431">
              <w:tc>
                <w:tcPr>
                  <w:tcW w:w="1859" w:type="dxa"/>
                  <w:shd w:val="clear" w:color="auto" w:fill="auto"/>
                </w:tcPr>
                <w:p w14:paraId="2897C3DE"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Environment</w:t>
                  </w:r>
                </w:p>
              </w:tc>
              <w:tc>
                <w:tcPr>
                  <w:tcW w:w="5119" w:type="dxa"/>
                  <w:shd w:val="clear" w:color="auto" w:fill="auto"/>
                </w:tcPr>
                <w:p w14:paraId="6141F449"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4D058ED8" w14:textId="77777777" w:rsidTr="00456431">
              <w:tc>
                <w:tcPr>
                  <w:tcW w:w="1859" w:type="dxa"/>
                  <w:shd w:val="clear" w:color="auto" w:fill="auto"/>
                </w:tcPr>
                <w:p w14:paraId="19B7F6C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Army</w:t>
                  </w:r>
                </w:p>
              </w:tc>
              <w:tc>
                <w:tcPr>
                  <w:tcW w:w="5119" w:type="dxa"/>
                  <w:shd w:val="clear" w:color="auto" w:fill="auto"/>
                </w:tcPr>
                <w:p w14:paraId="4182ABC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Army single-Service environments</w:t>
                  </w:r>
                </w:p>
              </w:tc>
            </w:tr>
            <w:tr w:rsidR="00887744" w:rsidRPr="000A09F9" w14:paraId="41A014E4" w14:textId="77777777" w:rsidTr="00456431">
              <w:tc>
                <w:tcPr>
                  <w:tcW w:w="1859" w:type="dxa"/>
                  <w:shd w:val="clear" w:color="auto" w:fill="auto"/>
                </w:tcPr>
                <w:p w14:paraId="6945D73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&amp; Civilian</w:t>
                  </w:r>
                </w:p>
              </w:tc>
              <w:tc>
                <w:tcPr>
                  <w:tcW w:w="5119" w:type="dxa"/>
                  <w:shd w:val="clear" w:color="auto" w:fill="auto"/>
                </w:tcPr>
                <w:p w14:paraId="375E8EF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Mixed military and civilian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MOD Head Office)</w:t>
                  </w:r>
                </w:p>
              </w:tc>
            </w:tr>
            <w:tr w:rsidR="00887744" w:rsidRPr="000A09F9" w14:paraId="06B91203" w14:textId="77777777" w:rsidTr="00456431">
              <w:tc>
                <w:tcPr>
                  <w:tcW w:w="1859" w:type="dxa"/>
                  <w:shd w:val="clear" w:color="auto" w:fill="auto"/>
                </w:tcPr>
                <w:p w14:paraId="354E434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Only</w:t>
                  </w:r>
                </w:p>
              </w:tc>
              <w:tc>
                <w:tcPr>
                  <w:tcW w:w="5119" w:type="dxa"/>
                  <w:shd w:val="clear" w:color="auto" w:fill="auto"/>
                </w:tcPr>
                <w:p w14:paraId="1677A31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Military only environments that do not match other values</w:t>
                  </w:r>
                </w:p>
              </w:tc>
            </w:tr>
            <w:tr w:rsidR="00887744" w:rsidRPr="000A09F9" w14:paraId="26A9FE0D" w14:textId="77777777" w:rsidTr="00456431">
              <w:tc>
                <w:tcPr>
                  <w:tcW w:w="1859" w:type="dxa"/>
                  <w:shd w:val="clear" w:color="auto" w:fill="auto"/>
                </w:tcPr>
                <w:p w14:paraId="04F4B05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lastRenderedPageBreak/>
                    <w:t>Multi</w:t>
                  </w:r>
                  <w:r>
                    <w:rPr>
                      <w:rFonts w:eastAsia="SimSun" w:cs="Arial"/>
                      <w:sz w:val="20"/>
                      <w:szCs w:val="22"/>
                    </w:rPr>
                    <w:t>n</w:t>
                  </w:r>
                  <w:r w:rsidRPr="000A09F9">
                    <w:rPr>
                      <w:rFonts w:eastAsia="SimSun" w:cs="Arial"/>
                      <w:sz w:val="20"/>
                      <w:szCs w:val="22"/>
                    </w:rPr>
                    <w:t>ational</w:t>
                  </w:r>
                </w:p>
              </w:tc>
              <w:tc>
                <w:tcPr>
                  <w:tcW w:w="5119" w:type="dxa"/>
                  <w:shd w:val="clear" w:color="auto" w:fill="auto"/>
                </w:tcPr>
                <w:p w14:paraId="3A1DDCBC"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Multinational (e</w:t>
                  </w:r>
                  <w:r>
                    <w:rPr>
                      <w:rFonts w:eastAsia="SimSun" w:cs="Arial"/>
                      <w:sz w:val="20"/>
                      <w:szCs w:val="22"/>
                    </w:rPr>
                    <w:t>.</w:t>
                  </w:r>
                  <w:r w:rsidRPr="000A09F9">
                    <w:rPr>
                      <w:rFonts w:eastAsia="SimSun" w:cs="Arial"/>
                      <w:sz w:val="20"/>
                      <w:szCs w:val="22"/>
                    </w:rPr>
                    <w:t>g</w:t>
                  </w:r>
                  <w:r>
                    <w:rPr>
                      <w:rFonts w:eastAsia="SimSun" w:cs="Arial"/>
                      <w:sz w:val="20"/>
                      <w:szCs w:val="22"/>
                    </w:rPr>
                    <w:t>.</w:t>
                  </w:r>
                  <w:r w:rsidRPr="000A09F9">
                    <w:rPr>
                      <w:rFonts w:eastAsia="SimSun" w:cs="Arial"/>
                      <w:sz w:val="20"/>
                      <w:szCs w:val="22"/>
                    </w:rPr>
                    <w:t xml:space="preserve"> NATO or other international HQs or embassies)</w:t>
                  </w:r>
                </w:p>
              </w:tc>
            </w:tr>
            <w:tr w:rsidR="00887744" w:rsidRPr="000A09F9" w14:paraId="1FE91E87" w14:textId="77777777" w:rsidTr="00456431">
              <w:tc>
                <w:tcPr>
                  <w:tcW w:w="1859" w:type="dxa"/>
                  <w:shd w:val="clear" w:color="auto" w:fill="auto"/>
                </w:tcPr>
                <w:p w14:paraId="628405D2"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OGD</w:t>
                  </w:r>
                </w:p>
              </w:tc>
              <w:tc>
                <w:tcPr>
                  <w:tcW w:w="5119" w:type="dxa"/>
                  <w:shd w:val="clear" w:color="auto" w:fill="auto"/>
                </w:tcPr>
                <w:p w14:paraId="7DE045F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Other Government Departments (</w:t>
                  </w:r>
                  <w:proofErr w:type="spellStart"/>
                  <w:r w:rsidRPr="000A09F9">
                    <w:rPr>
                      <w:rFonts w:eastAsia="SimSun" w:cs="Arial"/>
                      <w:sz w:val="20"/>
                      <w:szCs w:val="22"/>
                    </w:rPr>
                    <w:t>inc</w:t>
                  </w:r>
                  <w:proofErr w:type="spellEnd"/>
                  <w:r w:rsidRPr="000A09F9">
                    <w:rPr>
                      <w:rFonts w:eastAsia="SimSun" w:cs="Arial"/>
                      <w:sz w:val="20"/>
                      <w:szCs w:val="22"/>
                    </w:rPr>
                    <w:t xml:space="preserve"> loans and secondments)</w:t>
                  </w:r>
                </w:p>
              </w:tc>
            </w:tr>
            <w:tr w:rsidR="00887744" w:rsidRPr="000A09F9" w14:paraId="1780E01E" w14:textId="77777777" w:rsidTr="00456431">
              <w:tc>
                <w:tcPr>
                  <w:tcW w:w="1859" w:type="dxa"/>
                  <w:shd w:val="clear" w:color="auto" w:fill="auto"/>
                </w:tcPr>
                <w:p w14:paraId="4D44D604"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RAF</w:t>
                  </w:r>
                </w:p>
              </w:tc>
              <w:tc>
                <w:tcPr>
                  <w:tcW w:w="5119" w:type="dxa"/>
                  <w:shd w:val="clear" w:color="auto" w:fill="auto"/>
                </w:tcPr>
                <w:p w14:paraId="64D3416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RAF single-Service environments</w:t>
                  </w:r>
                </w:p>
              </w:tc>
            </w:tr>
            <w:tr w:rsidR="00887744" w:rsidRPr="000A09F9" w14:paraId="51899A43" w14:textId="77777777" w:rsidTr="00456431">
              <w:tc>
                <w:tcPr>
                  <w:tcW w:w="1859" w:type="dxa"/>
                  <w:shd w:val="clear" w:color="auto" w:fill="auto"/>
                </w:tcPr>
                <w:p w14:paraId="46228E41"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RM</w:t>
                  </w:r>
                </w:p>
              </w:tc>
              <w:tc>
                <w:tcPr>
                  <w:tcW w:w="5119" w:type="dxa"/>
                  <w:shd w:val="clear" w:color="auto" w:fill="auto"/>
                </w:tcPr>
                <w:p w14:paraId="36B825A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RM single-Service environments</w:t>
                  </w:r>
                </w:p>
              </w:tc>
            </w:tr>
            <w:tr w:rsidR="00887744" w:rsidRPr="000A09F9" w14:paraId="7E239806" w14:textId="77777777" w:rsidTr="00456431">
              <w:tc>
                <w:tcPr>
                  <w:tcW w:w="1859" w:type="dxa"/>
                  <w:shd w:val="clear" w:color="auto" w:fill="auto"/>
                </w:tcPr>
                <w:p w14:paraId="26EFDC53"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RN</w:t>
                  </w:r>
                </w:p>
              </w:tc>
              <w:tc>
                <w:tcPr>
                  <w:tcW w:w="5119" w:type="dxa"/>
                  <w:shd w:val="clear" w:color="auto" w:fill="auto"/>
                </w:tcPr>
                <w:p w14:paraId="5AE429C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RN single-Service environments</w:t>
                  </w:r>
                </w:p>
              </w:tc>
            </w:tr>
            <w:tr w:rsidR="00887744" w:rsidRPr="000A09F9" w14:paraId="7CBA33A8" w14:textId="77777777" w:rsidTr="00456431">
              <w:tc>
                <w:tcPr>
                  <w:tcW w:w="1859" w:type="dxa"/>
                  <w:shd w:val="clear" w:color="auto" w:fill="auto"/>
                </w:tcPr>
                <w:p w14:paraId="368C0B2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Tri-Service</w:t>
                  </w:r>
                </w:p>
              </w:tc>
              <w:tc>
                <w:tcPr>
                  <w:tcW w:w="5119" w:type="dxa"/>
                  <w:shd w:val="clear" w:color="auto" w:fill="auto"/>
                </w:tcPr>
                <w:p w14:paraId="3593A8A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Tri-Service joint environments</w:t>
                  </w:r>
                </w:p>
              </w:tc>
            </w:tr>
          </w:tbl>
          <w:p w14:paraId="0E5CB330" w14:textId="77777777" w:rsidR="00887744" w:rsidRPr="000A09F9" w:rsidRDefault="00887744" w:rsidP="00456431">
            <w:pPr>
              <w:spacing w:before="20" w:after="20"/>
              <w:jc w:val="both"/>
              <w:rPr>
                <w:rFonts w:eastAsia="SimSun" w:cs="Arial"/>
                <w:sz w:val="20"/>
                <w:szCs w:val="22"/>
              </w:rPr>
            </w:pPr>
          </w:p>
        </w:tc>
      </w:tr>
      <w:tr w:rsidR="00887744" w:rsidRPr="000A09F9" w14:paraId="6C2BB097" w14:textId="77777777" w:rsidTr="00456431">
        <w:tc>
          <w:tcPr>
            <w:tcW w:w="705" w:type="dxa"/>
            <w:shd w:val="clear" w:color="auto" w:fill="auto"/>
          </w:tcPr>
          <w:p w14:paraId="2A9B716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lastRenderedPageBreak/>
              <w:t>18</w:t>
            </w:r>
          </w:p>
        </w:tc>
        <w:tc>
          <w:tcPr>
            <w:tcW w:w="1955" w:type="dxa"/>
          </w:tcPr>
          <w:p w14:paraId="2859A7D3"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Min Med Standard</w:t>
            </w:r>
          </w:p>
        </w:tc>
        <w:tc>
          <w:tcPr>
            <w:tcW w:w="7194" w:type="dxa"/>
            <w:shd w:val="clear" w:color="auto" w:fill="auto"/>
          </w:tcPr>
          <w:p w14:paraId="128820B9"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887744" w:rsidRPr="000A09F9" w14:paraId="3D62C58F" w14:textId="77777777" w:rsidTr="00456431">
              <w:tc>
                <w:tcPr>
                  <w:tcW w:w="1842" w:type="dxa"/>
                  <w:shd w:val="clear" w:color="auto" w:fill="auto"/>
                </w:tcPr>
                <w:p w14:paraId="0B5C0F3C"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Min Med Std</w:t>
                  </w:r>
                </w:p>
              </w:tc>
              <w:tc>
                <w:tcPr>
                  <w:tcW w:w="5136" w:type="dxa"/>
                  <w:shd w:val="clear" w:color="auto" w:fill="auto"/>
                </w:tcPr>
                <w:p w14:paraId="65C122D9" w14:textId="77777777" w:rsidR="00887744" w:rsidRPr="000A09F9" w:rsidRDefault="00887744" w:rsidP="00456431">
                  <w:pPr>
                    <w:spacing w:before="20" w:after="20"/>
                    <w:jc w:val="both"/>
                    <w:rPr>
                      <w:rFonts w:eastAsia="SimSun" w:cs="Arial"/>
                      <w:b/>
                      <w:sz w:val="20"/>
                      <w:szCs w:val="22"/>
                    </w:rPr>
                  </w:pPr>
                  <w:r w:rsidRPr="000A09F9">
                    <w:rPr>
                      <w:rFonts w:eastAsia="SimSun" w:cs="Arial"/>
                      <w:b/>
                      <w:sz w:val="20"/>
                      <w:szCs w:val="22"/>
                    </w:rPr>
                    <w:t>Description</w:t>
                  </w:r>
                </w:p>
              </w:tc>
            </w:tr>
            <w:tr w:rsidR="00887744" w:rsidRPr="000A09F9" w14:paraId="266B19D6" w14:textId="77777777" w:rsidTr="00456431">
              <w:tc>
                <w:tcPr>
                  <w:tcW w:w="1842" w:type="dxa"/>
                  <w:shd w:val="clear" w:color="auto" w:fill="auto"/>
                </w:tcPr>
                <w:p w14:paraId="1141D9E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MFD</w:t>
                  </w:r>
                </w:p>
              </w:tc>
              <w:tc>
                <w:tcPr>
                  <w:tcW w:w="5136" w:type="dxa"/>
                  <w:shd w:val="clear" w:color="auto" w:fill="auto"/>
                </w:tcPr>
                <w:p w14:paraId="2651AD1E"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Fully Deployable</w:t>
                  </w:r>
                </w:p>
              </w:tc>
            </w:tr>
            <w:tr w:rsidR="00887744" w:rsidRPr="000A09F9" w14:paraId="13CFEBC3" w14:textId="77777777" w:rsidTr="00456431">
              <w:tc>
                <w:tcPr>
                  <w:tcW w:w="1842" w:type="dxa"/>
                  <w:shd w:val="clear" w:color="auto" w:fill="auto"/>
                </w:tcPr>
                <w:p w14:paraId="75CAFA9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MLD</w:t>
                  </w:r>
                </w:p>
              </w:tc>
              <w:tc>
                <w:tcPr>
                  <w:tcW w:w="5136" w:type="dxa"/>
                  <w:shd w:val="clear" w:color="auto" w:fill="auto"/>
                </w:tcPr>
                <w:p w14:paraId="06FC3027"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Limited Deployable</w:t>
                  </w:r>
                </w:p>
              </w:tc>
            </w:tr>
            <w:tr w:rsidR="00887744" w:rsidRPr="000A09F9" w14:paraId="1FA2A2D7" w14:textId="77777777" w:rsidTr="00456431">
              <w:tc>
                <w:tcPr>
                  <w:tcW w:w="1842" w:type="dxa"/>
                  <w:shd w:val="clear" w:color="auto" w:fill="auto"/>
                </w:tcPr>
                <w:p w14:paraId="2A94560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MND</w:t>
                  </w:r>
                </w:p>
              </w:tc>
              <w:tc>
                <w:tcPr>
                  <w:tcW w:w="5136" w:type="dxa"/>
                  <w:shd w:val="clear" w:color="auto" w:fill="auto"/>
                </w:tcPr>
                <w:p w14:paraId="17B5419B"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Medically Non</w:t>
                  </w:r>
                  <w:r>
                    <w:rPr>
                      <w:rFonts w:eastAsia="SimSun" w:cs="Arial"/>
                      <w:sz w:val="20"/>
                      <w:szCs w:val="22"/>
                    </w:rPr>
                    <w:t>-</w:t>
                  </w:r>
                  <w:r w:rsidRPr="000A09F9">
                    <w:rPr>
                      <w:rFonts w:eastAsia="SimSun" w:cs="Arial"/>
                      <w:sz w:val="20"/>
                      <w:szCs w:val="22"/>
                    </w:rPr>
                    <w:t>Deployable (will be assumed to be the default unless otherwise specified)</w:t>
                  </w:r>
                </w:p>
              </w:tc>
            </w:tr>
          </w:tbl>
          <w:p w14:paraId="3D4DC92E" w14:textId="77777777" w:rsidR="00887744" w:rsidRPr="000A09F9" w:rsidRDefault="00887744" w:rsidP="00456431">
            <w:pPr>
              <w:spacing w:before="20" w:after="20"/>
              <w:jc w:val="both"/>
              <w:rPr>
                <w:rFonts w:eastAsia="SimSun" w:cs="Arial"/>
                <w:sz w:val="20"/>
                <w:szCs w:val="22"/>
              </w:rPr>
            </w:pPr>
          </w:p>
        </w:tc>
      </w:tr>
      <w:tr w:rsidR="00887744" w:rsidRPr="000A09F9" w14:paraId="5D2E4158" w14:textId="77777777" w:rsidTr="00456431">
        <w:tc>
          <w:tcPr>
            <w:tcW w:w="705" w:type="dxa"/>
            <w:shd w:val="clear" w:color="auto" w:fill="auto"/>
          </w:tcPr>
          <w:p w14:paraId="63228A9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19</w:t>
            </w:r>
          </w:p>
        </w:tc>
        <w:tc>
          <w:tcPr>
            <w:tcW w:w="1955" w:type="dxa"/>
          </w:tcPr>
          <w:p w14:paraId="3F2C895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Child Positions</w:t>
            </w:r>
          </w:p>
        </w:tc>
        <w:tc>
          <w:tcPr>
            <w:tcW w:w="7194" w:type="dxa"/>
            <w:shd w:val="clear" w:color="auto" w:fill="auto"/>
          </w:tcPr>
          <w:p w14:paraId="2A9CD1E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The JPANs of the posts reporting to this post as defined in the Unit Hierarchy.</w:t>
            </w:r>
          </w:p>
        </w:tc>
      </w:tr>
      <w:tr w:rsidR="00887744" w:rsidRPr="000A09F9" w14:paraId="58DA5D67" w14:textId="77777777" w:rsidTr="00456431">
        <w:tc>
          <w:tcPr>
            <w:tcW w:w="705" w:type="dxa"/>
            <w:shd w:val="clear" w:color="auto" w:fill="auto"/>
          </w:tcPr>
          <w:p w14:paraId="528DBB6A"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20</w:t>
            </w:r>
          </w:p>
        </w:tc>
        <w:tc>
          <w:tcPr>
            <w:tcW w:w="1955" w:type="dxa"/>
          </w:tcPr>
          <w:p w14:paraId="225BA14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Preferred Gender</w:t>
            </w:r>
          </w:p>
        </w:tc>
        <w:tc>
          <w:tcPr>
            <w:tcW w:w="7194" w:type="dxa"/>
            <w:shd w:val="clear" w:color="auto" w:fill="auto"/>
          </w:tcPr>
          <w:p w14:paraId="3048185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This field is only to be used where there is a Genuine Occupational Requirement impacting on the gender appropriate to the role. Single-Service Diversity &amp; Inclusion SMEs should be consulted before completion.</w:t>
            </w:r>
          </w:p>
        </w:tc>
      </w:tr>
      <w:tr w:rsidR="00887744" w:rsidRPr="000A09F9" w14:paraId="065F7F3E" w14:textId="77777777" w:rsidTr="00456431">
        <w:tc>
          <w:tcPr>
            <w:tcW w:w="705" w:type="dxa"/>
            <w:shd w:val="clear" w:color="auto" w:fill="auto"/>
          </w:tcPr>
          <w:p w14:paraId="4C3E212B"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21</w:t>
            </w:r>
          </w:p>
        </w:tc>
        <w:tc>
          <w:tcPr>
            <w:tcW w:w="1955" w:type="dxa"/>
          </w:tcPr>
          <w:p w14:paraId="068B45EB"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Career Management &amp; Rotational Info</w:t>
            </w:r>
          </w:p>
        </w:tc>
        <w:tc>
          <w:tcPr>
            <w:tcW w:w="7194" w:type="dxa"/>
            <w:shd w:val="clear" w:color="auto" w:fill="auto"/>
          </w:tcPr>
          <w:p w14:paraId="2805ECF0"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For single-Service use.</w:t>
            </w:r>
          </w:p>
        </w:tc>
      </w:tr>
      <w:tr w:rsidR="00887744" w:rsidRPr="000A09F9" w14:paraId="4ED97684" w14:textId="77777777" w:rsidTr="00456431">
        <w:tc>
          <w:tcPr>
            <w:tcW w:w="705" w:type="dxa"/>
            <w:shd w:val="clear" w:color="auto" w:fill="auto"/>
          </w:tcPr>
          <w:p w14:paraId="18A12F0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22</w:t>
            </w:r>
          </w:p>
        </w:tc>
        <w:tc>
          <w:tcPr>
            <w:tcW w:w="1955" w:type="dxa"/>
          </w:tcPr>
          <w:p w14:paraId="7A95567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Specialist Pay</w:t>
            </w:r>
          </w:p>
        </w:tc>
        <w:tc>
          <w:tcPr>
            <w:tcW w:w="7194" w:type="dxa"/>
            <w:shd w:val="clear" w:color="auto" w:fill="auto"/>
          </w:tcPr>
          <w:p w14:paraId="4E23CF6D"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Reflecting Specialist Pay entitlements associated with the post. See JSP 754 for guidance. Single-Service pay policy staff should be consulted before completion.</w:t>
            </w:r>
          </w:p>
        </w:tc>
      </w:tr>
      <w:tr w:rsidR="00887744" w:rsidRPr="000A09F9" w14:paraId="6CCA3306" w14:textId="77777777" w:rsidTr="00456431">
        <w:tc>
          <w:tcPr>
            <w:tcW w:w="705" w:type="dxa"/>
            <w:shd w:val="clear" w:color="auto" w:fill="auto"/>
          </w:tcPr>
          <w:p w14:paraId="07A491B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23</w:t>
            </w:r>
          </w:p>
        </w:tc>
        <w:tc>
          <w:tcPr>
            <w:tcW w:w="1955" w:type="dxa"/>
          </w:tcPr>
          <w:p w14:paraId="4F766182"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Unit &amp; Position Info</w:t>
            </w:r>
          </w:p>
        </w:tc>
        <w:tc>
          <w:tcPr>
            <w:tcW w:w="7194" w:type="dxa"/>
            <w:shd w:val="clear" w:color="auto" w:fill="auto"/>
          </w:tcPr>
          <w:p w14:paraId="0B879E22"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Mission statement of the parent unit and a succinct description of the individual’s role. Avoid abbreviations and unfamiliar terminology. Should be consistent with information entered on OJAR/SJAR of incumbent.</w:t>
            </w:r>
          </w:p>
        </w:tc>
      </w:tr>
      <w:tr w:rsidR="00887744" w:rsidRPr="000A09F9" w14:paraId="168D9277" w14:textId="77777777" w:rsidTr="00456431">
        <w:tc>
          <w:tcPr>
            <w:tcW w:w="705" w:type="dxa"/>
            <w:shd w:val="clear" w:color="auto" w:fill="auto"/>
          </w:tcPr>
          <w:p w14:paraId="2414619F"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24</w:t>
            </w:r>
          </w:p>
        </w:tc>
        <w:tc>
          <w:tcPr>
            <w:tcW w:w="1955" w:type="dxa"/>
          </w:tcPr>
          <w:p w14:paraId="3CF1CEB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Responsibilities</w:t>
            </w:r>
          </w:p>
        </w:tc>
        <w:tc>
          <w:tcPr>
            <w:tcW w:w="7194" w:type="dxa"/>
            <w:shd w:val="clear" w:color="auto" w:fill="auto"/>
          </w:tcPr>
          <w:p w14:paraId="239497BA"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87744" w:rsidRPr="000A09F9" w14:paraId="6DEAD7D3" w14:textId="77777777" w:rsidTr="00456431">
        <w:tc>
          <w:tcPr>
            <w:tcW w:w="705" w:type="dxa"/>
            <w:shd w:val="clear" w:color="auto" w:fill="auto"/>
          </w:tcPr>
          <w:p w14:paraId="5038952E"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25</w:t>
            </w:r>
          </w:p>
        </w:tc>
        <w:tc>
          <w:tcPr>
            <w:tcW w:w="1955" w:type="dxa"/>
          </w:tcPr>
          <w:p w14:paraId="25BFD729"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Competence Requirements</w:t>
            </w:r>
          </w:p>
        </w:tc>
        <w:tc>
          <w:tcPr>
            <w:tcW w:w="7194" w:type="dxa"/>
            <w:shd w:val="clear" w:color="auto" w:fill="auto"/>
          </w:tcPr>
          <w:p w14:paraId="4BAE0461"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Those competencies, including Security Clearance and FKSE, required for the post, including the proficiency level and whether the competencies are essential or can be acquired in post. See paras 3.01 and 3.04 for guidance and JSP 794 for details of the administration of professional and personal development.</w:t>
            </w:r>
          </w:p>
        </w:tc>
      </w:tr>
      <w:tr w:rsidR="00887744" w:rsidRPr="000A09F9" w14:paraId="685F5BB7" w14:textId="77777777" w:rsidTr="00456431">
        <w:tc>
          <w:tcPr>
            <w:tcW w:w="705" w:type="dxa"/>
            <w:shd w:val="clear" w:color="auto" w:fill="auto"/>
          </w:tcPr>
          <w:p w14:paraId="6566AAA4"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26</w:t>
            </w:r>
          </w:p>
        </w:tc>
        <w:tc>
          <w:tcPr>
            <w:tcW w:w="1955" w:type="dxa"/>
          </w:tcPr>
          <w:p w14:paraId="2EAD527C"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Pre-Employment Training</w:t>
            </w:r>
          </w:p>
        </w:tc>
        <w:tc>
          <w:tcPr>
            <w:tcW w:w="7194" w:type="dxa"/>
            <w:shd w:val="clear" w:color="auto" w:fill="auto"/>
          </w:tcPr>
          <w:p w14:paraId="4A42310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Detail and duration of any pre-employment training required to equip the individual for the post. Include any individual pre-deployment training required. See paras 3.01 and 3.04 for guidance.</w:t>
            </w:r>
          </w:p>
        </w:tc>
      </w:tr>
      <w:tr w:rsidR="00887744" w:rsidRPr="000A09F9" w14:paraId="59C9E1FB" w14:textId="77777777" w:rsidTr="00456431">
        <w:tc>
          <w:tcPr>
            <w:tcW w:w="705" w:type="dxa"/>
            <w:shd w:val="clear" w:color="auto" w:fill="auto"/>
          </w:tcPr>
          <w:p w14:paraId="2D4E5F96"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27</w:t>
            </w:r>
          </w:p>
        </w:tc>
        <w:tc>
          <w:tcPr>
            <w:tcW w:w="1955" w:type="dxa"/>
          </w:tcPr>
          <w:p w14:paraId="32B5CABF"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Domestic Considerations</w:t>
            </w:r>
          </w:p>
        </w:tc>
        <w:tc>
          <w:tcPr>
            <w:tcW w:w="7194" w:type="dxa"/>
            <w:shd w:val="clear" w:color="auto" w:fill="auto"/>
          </w:tcPr>
          <w:p w14:paraId="032FBF48"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Any domestic considerations relating to the post or its environment, including factors related to accompanied service, schooling, medical facilities, travel required, spouses’ work restrictions etc. </w:t>
            </w:r>
          </w:p>
        </w:tc>
      </w:tr>
      <w:tr w:rsidR="00887744" w:rsidRPr="000A09F9" w14:paraId="72860207" w14:textId="77777777" w:rsidTr="00456431">
        <w:tc>
          <w:tcPr>
            <w:tcW w:w="705" w:type="dxa"/>
            <w:shd w:val="clear" w:color="auto" w:fill="auto"/>
          </w:tcPr>
          <w:p w14:paraId="30EF3633"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28</w:t>
            </w:r>
          </w:p>
        </w:tc>
        <w:tc>
          <w:tcPr>
            <w:tcW w:w="1955" w:type="dxa"/>
          </w:tcPr>
          <w:p w14:paraId="63FF0F1A"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Employer Comments</w:t>
            </w:r>
          </w:p>
        </w:tc>
        <w:tc>
          <w:tcPr>
            <w:tcW w:w="7194" w:type="dxa"/>
            <w:shd w:val="clear" w:color="auto" w:fill="auto"/>
          </w:tcPr>
          <w:p w14:paraId="4AF34AB6"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 xml:space="preserve">Additional context and information on factors such as temporary changes or future </w:t>
            </w:r>
            <w:proofErr w:type="spellStart"/>
            <w:r w:rsidRPr="000A09F9">
              <w:rPr>
                <w:rFonts w:eastAsia="SimSun" w:cs="Arial"/>
                <w:sz w:val="20"/>
                <w:szCs w:val="22"/>
              </w:rPr>
              <w:t>workstrands</w:t>
            </w:r>
            <w:proofErr w:type="spellEnd"/>
            <w:r w:rsidRPr="000A09F9">
              <w:rPr>
                <w:rFonts w:eastAsia="SimSun" w:cs="Arial"/>
                <w:sz w:val="20"/>
                <w:szCs w:val="22"/>
              </w:rPr>
              <w:t xml:space="preserve">, </w:t>
            </w:r>
            <w:proofErr w:type="spellStart"/>
            <w:r w:rsidRPr="000A09F9">
              <w:rPr>
                <w:rFonts w:eastAsia="SimSun" w:cs="Arial"/>
                <w:sz w:val="20"/>
                <w:szCs w:val="22"/>
              </w:rPr>
              <w:t>eg</w:t>
            </w:r>
            <w:proofErr w:type="spellEnd"/>
            <w:r w:rsidRPr="000A09F9">
              <w:rPr>
                <w:rFonts w:eastAsia="SimSun" w:cs="Arial"/>
                <w:sz w:val="20"/>
                <w:szCs w:val="22"/>
              </w:rPr>
              <w:t xml:space="preserve"> a location move, policy review, overseas deployment/travel etc. This section is </w:t>
            </w:r>
            <w:r>
              <w:rPr>
                <w:rFonts w:eastAsia="SimSun" w:cs="Arial"/>
                <w:sz w:val="20"/>
                <w:szCs w:val="22"/>
              </w:rPr>
              <w:t xml:space="preserve">also </w:t>
            </w:r>
            <w:r w:rsidRPr="000A09F9">
              <w:rPr>
                <w:rFonts w:eastAsia="SimSun" w:cs="Arial"/>
                <w:sz w:val="20"/>
                <w:szCs w:val="22"/>
              </w:rPr>
              <w:t xml:space="preserve">to be used to </w:t>
            </w:r>
            <w:r>
              <w:rPr>
                <w:rFonts w:eastAsia="SimSun" w:cs="Arial"/>
                <w:sz w:val="20"/>
                <w:szCs w:val="22"/>
              </w:rPr>
              <w:t xml:space="preserve">express </w:t>
            </w:r>
            <w:r w:rsidRPr="000A09F9">
              <w:rPr>
                <w:rFonts w:eastAsia="SimSun" w:cs="Arial"/>
                <w:sz w:val="20"/>
                <w:szCs w:val="22"/>
              </w:rPr>
              <w:t xml:space="preserve">additional criteria </w:t>
            </w:r>
            <w:r>
              <w:rPr>
                <w:rFonts w:eastAsia="SimSun" w:cs="Arial"/>
                <w:sz w:val="20"/>
                <w:szCs w:val="22"/>
              </w:rPr>
              <w:t xml:space="preserve">applicable to the </w:t>
            </w:r>
            <w:r w:rsidRPr="000A09F9">
              <w:rPr>
                <w:rFonts w:eastAsia="SimSun" w:cs="Arial"/>
                <w:sz w:val="20"/>
                <w:szCs w:val="22"/>
              </w:rPr>
              <w:t>selection</w:t>
            </w:r>
            <w:r>
              <w:rPr>
                <w:rFonts w:eastAsia="SimSun" w:cs="Arial"/>
                <w:sz w:val="20"/>
                <w:szCs w:val="22"/>
              </w:rPr>
              <w:t>,</w:t>
            </w:r>
            <w:r w:rsidRPr="000A09F9">
              <w:rPr>
                <w:rFonts w:eastAsia="SimSun" w:cs="Arial"/>
                <w:sz w:val="20"/>
                <w:szCs w:val="22"/>
              </w:rPr>
              <w:t xml:space="preserve"> </w:t>
            </w:r>
            <w:r>
              <w:rPr>
                <w:rFonts w:eastAsia="SimSun" w:cs="Arial"/>
                <w:sz w:val="20"/>
                <w:szCs w:val="22"/>
              </w:rPr>
              <w:t>including essential and desirable criteria.</w:t>
            </w:r>
          </w:p>
        </w:tc>
      </w:tr>
      <w:tr w:rsidR="00887744" w:rsidRPr="000A09F9" w14:paraId="308CBBFA" w14:textId="77777777" w:rsidTr="00456431">
        <w:tc>
          <w:tcPr>
            <w:tcW w:w="705" w:type="dxa"/>
            <w:shd w:val="clear" w:color="auto" w:fill="auto"/>
          </w:tcPr>
          <w:p w14:paraId="1A08C58D" w14:textId="77777777" w:rsidR="00887744" w:rsidRPr="000A09F9" w:rsidRDefault="00887744" w:rsidP="00456431">
            <w:pPr>
              <w:spacing w:before="20" w:after="20"/>
              <w:rPr>
                <w:rFonts w:eastAsia="SimSun" w:cs="Arial"/>
                <w:sz w:val="22"/>
                <w:szCs w:val="22"/>
              </w:rPr>
            </w:pPr>
            <w:r w:rsidRPr="000A09F9">
              <w:rPr>
                <w:rFonts w:eastAsia="SimSun" w:cs="Arial"/>
                <w:sz w:val="22"/>
                <w:szCs w:val="22"/>
              </w:rPr>
              <w:t>29</w:t>
            </w:r>
          </w:p>
        </w:tc>
        <w:tc>
          <w:tcPr>
            <w:tcW w:w="1955" w:type="dxa"/>
          </w:tcPr>
          <w:p w14:paraId="5D8F6134" w14:textId="77777777" w:rsidR="00887744" w:rsidRPr="000A09F9" w:rsidRDefault="00887744" w:rsidP="00456431">
            <w:pPr>
              <w:spacing w:before="20" w:after="20"/>
              <w:rPr>
                <w:rFonts w:eastAsia="SimSun" w:cs="Arial"/>
                <w:sz w:val="20"/>
                <w:szCs w:val="22"/>
              </w:rPr>
            </w:pPr>
            <w:r w:rsidRPr="000A09F9">
              <w:rPr>
                <w:rFonts w:eastAsia="SimSun" w:cs="Arial"/>
                <w:sz w:val="20"/>
                <w:szCs w:val="22"/>
              </w:rPr>
              <w:t>Security Classification</w:t>
            </w:r>
          </w:p>
        </w:tc>
        <w:tc>
          <w:tcPr>
            <w:tcW w:w="7194" w:type="dxa"/>
            <w:shd w:val="clear" w:color="auto" w:fill="auto"/>
          </w:tcPr>
          <w:p w14:paraId="6090DD75" w14:textId="77777777" w:rsidR="00887744" w:rsidRPr="000A09F9" w:rsidRDefault="00887744" w:rsidP="00456431">
            <w:pPr>
              <w:spacing w:before="20" w:after="20"/>
              <w:jc w:val="both"/>
              <w:rPr>
                <w:rFonts w:eastAsia="SimSun" w:cs="Arial"/>
                <w:sz w:val="20"/>
                <w:szCs w:val="22"/>
              </w:rPr>
            </w:pPr>
            <w:r w:rsidRPr="000A09F9">
              <w:rPr>
                <w:rFonts w:eastAsia="SimSun" w:cs="Arial"/>
                <w:sz w:val="20"/>
                <w:szCs w:val="22"/>
              </w:rPr>
              <w:t>Job Specifications are ‘Official’ unless they contain sensitive information.</w:t>
            </w:r>
          </w:p>
        </w:tc>
      </w:tr>
    </w:tbl>
    <w:p w14:paraId="221443EF" w14:textId="77777777" w:rsidR="00887744" w:rsidRDefault="00887744" w:rsidP="00887744">
      <w:pPr>
        <w:ind w:left="1134" w:firstLine="567"/>
        <w:jc w:val="center"/>
        <w:rPr>
          <w:rFonts w:cs="Arial"/>
          <w:sz w:val="22"/>
          <w:szCs w:val="22"/>
        </w:rPr>
        <w:sectPr w:rsidR="00887744" w:rsidSect="000A09F9">
          <w:footerReference w:type="default" r:id="rId10"/>
          <w:pgSz w:w="11906" w:h="16838" w:code="9"/>
          <w:pgMar w:top="1134" w:right="1134" w:bottom="1134" w:left="1134" w:header="709" w:footer="709" w:gutter="0"/>
          <w:pgNumType w:start="1"/>
          <w:cols w:space="708"/>
          <w:docGrid w:linePitch="360"/>
        </w:sectPr>
      </w:pPr>
    </w:p>
    <w:p w14:paraId="7E7EE0B1" w14:textId="77777777" w:rsidR="00887744" w:rsidRPr="00B45B88" w:rsidRDefault="00887744" w:rsidP="00887744">
      <w:pPr>
        <w:ind w:left="7938"/>
        <w:jc w:val="right"/>
        <w:rPr>
          <w:rFonts w:cs="Arial"/>
          <w:b/>
          <w:szCs w:val="22"/>
        </w:rPr>
      </w:pPr>
      <w:r w:rsidRPr="00B45B88">
        <w:rPr>
          <w:rFonts w:cs="Arial"/>
          <w:b/>
          <w:szCs w:val="22"/>
        </w:rPr>
        <w:lastRenderedPageBreak/>
        <w:t>ANNEX B TO</w:t>
      </w:r>
    </w:p>
    <w:p w14:paraId="647EE155" w14:textId="77777777" w:rsidR="00887744" w:rsidRPr="00B45B88" w:rsidRDefault="00887744" w:rsidP="00887744">
      <w:pPr>
        <w:ind w:left="7938"/>
        <w:jc w:val="right"/>
        <w:rPr>
          <w:rFonts w:cs="Arial"/>
          <w:b/>
          <w:szCs w:val="22"/>
        </w:rPr>
      </w:pPr>
      <w:r w:rsidRPr="00B45B88">
        <w:rPr>
          <w:rFonts w:cs="Arial"/>
          <w:b/>
          <w:szCs w:val="22"/>
        </w:rPr>
        <w:t>CHAPTER 3</w:t>
      </w:r>
    </w:p>
    <w:p w14:paraId="72975D9B" w14:textId="77777777" w:rsidR="00887744" w:rsidRPr="00700EBB" w:rsidRDefault="00887744" w:rsidP="00887744">
      <w:pPr>
        <w:ind w:left="7938"/>
        <w:jc w:val="right"/>
        <w:rPr>
          <w:rFonts w:cs="Arial"/>
          <w:b/>
          <w:sz w:val="22"/>
          <w:szCs w:val="22"/>
        </w:rPr>
      </w:pPr>
      <w:r w:rsidRPr="00B45B88">
        <w:rPr>
          <w:rFonts w:cs="Arial"/>
          <w:b/>
          <w:szCs w:val="22"/>
        </w:rPr>
        <w:t>JSP 755</w:t>
      </w:r>
    </w:p>
    <w:p w14:paraId="33EEFA72" w14:textId="77777777" w:rsidR="00887744" w:rsidRPr="00B45B88" w:rsidRDefault="00887744" w:rsidP="00887744">
      <w:pPr>
        <w:rPr>
          <w:rFonts w:eastAsia="MS Mincho" w:cs="Arial"/>
          <w:b/>
          <w:szCs w:val="22"/>
          <w:lang w:eastAsia="ja-JP"/>
        </w:rPr>
      </w:pPr>
    </w:p>
    <w:p w14:paraId="720ABA0F" w14:textId="77777777" w:rsidR="00887744" w:rsidRPr="00B26EF0"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26EF0">
        <w:rPr>
          <w:rFonts w:ascii="Arial" w:hAnsi="Arial" w:cs="Arial"/>
          <w:bCs/>
          <w:i w:val="0"/>
          <w:sz w:val="28"/>
          <w:szCs w:val="28"/>
          <w:u w:val="none"/>
          <w:lang w:eastAsia="en-GB"/>
        </w:rPr>
        <w:t>CAREER FIELDS</w:t>
      </w:r>
      <w:r>
        <w:rPr>
          <w:rFonts w:ascii="Arial" w:hAnsi="Arial" w:cs="Arial"/>
          <w:bCs/>
          <w:i w:val="0"/>
          <w:sz w:val="28"/>
          <w:szCs w:val="28"/>
          <w:u w:val="none"/>
          <w:lang w:eastAsia="en-GB"/>
        </w:rPr>
        <w:t xml:space="preserve"> – ADDITONAL GUIDANCE</w:t>
      </w:r>
    </w:p>
    <w:p w14:paraId="2090B8B4" w14:textId="77777777" w:rsidR="00887744" w:rsidRPr="00B45B88" w:rsidRDefault="00887744" w:rsidP="00887744">
      <w:pPr>
        <w:pStyle w:val="Style7"/>
        <w:tabs>
          <w:tab w:val="left" w:pos="0"/>
          <w:tab w:val="left" w:pos="567"/>
          <w:tab w:val="left" w:pos="1134"/>
        </w:tabs>
        <w:rPr>
          <w:rFonts w:ascii="Arial" w:hAnsi="Arial" w:cs="Arial"/>
          <w:bCs/>
          <w:i w:val="0"/>
          <w:color w:val="4F213A"/>
          <w:sz w:val="24"/>
          <w:szCs w:val="28"/>
          <w:u w:val="none"/>
          <w:lang w:eastAsia="en-GB"/>
        </w:rPr>
      </w:pPr>
    </w:p>
    <w:p w14:paraId="6B0A908E" w14:textId="77777777" w:rsidR="00887744" w:rsidRPr="00B45B88"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B45B88">
        <w:rPr>
          <w:rFonts w:ascii="Arial" w:hAnsi="Arial" w:cs="Arial"/>
          <w:bCs/>
          <w:i w:val="0"/>
          <w:sz w:val="24"/>
          <w:szCs w:val="28"/>
          <w:u w:val="none"/>
          <w:lang w:eastAsia="en-GB"/>
        </w:rPr>
        <w:t>CAREER FIELD DEFINITIONS</w:t>
      </w:r>
    </w:p>
    <w:p w14:paraId="0F587626"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887744" w:rsidRPr="00B45B88" w14:paraId="00B02B4A" w14:textId="77777777" w:rsidTr="00456431">
        <w:trPr>
          <w:jc w:val="center"/>
        </w:trPr>
        <w:tc>
          <w:tcPr>
            <w:tcW w:w="4927" w:type="dxa"/>
            <w:shd w:val="clear" w:color="auto" w:fill="auto"/>
            <w:tcMar>
              <w:top w:w="113" w:type="dxa"/>
              <w:bottom w:w="113" w:type="dxa"/>
            </w:tcMar>
          </w:tcPr>
          <w:p w14:paraId="4FB94C45" w14:textId="77777777" w:rsidR="00887744" w:rsidRPr="00B45B88" w:rsidRDefault="00887744" w:rsidP="00456431">
            <w:pPr>
              <w:tabs>
                <w:tab w:val="left" w:pos="567"/>
              </w:tabs>
              <w:ind w:right="147"/>
              <w:rPr>
                <w:b/>
                <w:sz w:val="20"/>
              </w:rPr>
            </w:pPr>
            <w:r w:rsidRPr="00B45B88">
              <w:rPr>
                <w:b/>
                <w:sz w:val="20"/>
              </w:rPr>
              <w:t>CAREER FIELD &amp; DEFINITION</w:t>
            </w:r>
          </w:p>
        </w:tc>
        <w:tc>
          <w:tcPr>
            <w:tcW w:w="4927" w:type="dxa"/>
            <w:shd w:val="clear" w:color="auto" w:fill="auto"/>
            <w:tcMar>
              <w:top w:w="113" w:type="dxa"/>
              <w:bottom w:w="113" w:type="dxa"/>
            </w:tcMar>
          </w:tcPr>
          <w:p w14:paraId="12AFE350" w14:textId="77777777" w:rsidR="00887744" w:rsidRPr="00B45B88" w:rsidRDefault="00887744" w:rsidP="00456431">
            <w:pPr>
              <w:tabs>
                <w:tab w:val="num" w:pos="1134"/>
              </w:tabs>
              <w:rPr>
                <w:b/>
                <w:sz w:val="20"/>
              </w:rPr>
            </w:pPr>
            <w:r w:rsidRPr="00B45B88">
              <w:rPr>
                <w:b/>
                <w:sz w:val="20"/>
              </w:rPr>
              <w:t>NOTES</w:t>
            </w:r>
          </w:p>
        </w:tc>
      </w:tr>
      <w:tr w:rsidR="00887744" w:rsidRPr="00B45B88" w14:paraId="2B47EE33" w14:textId="77777777" w:rsidTr="00456431">
        <w:trPr>
          <w:jc w:val="center"/>
        </w:trPr>
        <w:tc>
          <w:tcPr>
            <w:tcW w:w="4927" w:type="dxa"/>
            <w:shd w:val="clear" w:color="auto" w:fill="auto"/>
            <w:tcMar>
              <w:top w:w="113" w:type="dxa"/>
              <w:bottom w:w="113" w:type="dxa"/>
            </w:tcMar>
          </w:tcPr>
          <w:p w14:paraId="01796458" w14:textId="77777777" w:rsidR="00887744" w:rsidRPr="00B45B88" w:rsidRDefault="00887744" w:rsidP="00456431">
            <w:pPr>
              <w:tabs>
                <w:tab w:val="left" w:pos="567"/>
              </w:tabs>
              <w:ind w:right="147"/>
              <w:rPr>
                <w:b/>
                <w:sz w:val="20"/>
              </w:rPr>
            </w:pPr>
            <w:r w:rsidRPr="00B45B88">
              <w:rPr>
                <w:b/>
                <w:sz w:val="20"/>
              </w:rPr>
              <w:t>Operations (Ops)</w:t>
            </w:r>
          </w:p>
          <w:p w14:paraId="290B28C3" w14:textId="77777777" w:rsidR="00887744" w:rsidRPr="00B45B88" w:rsidRDefault="00887744" w:rsidP="00456431">
            <w:pPr>
              <w:ind w:left="720" w:right="147"/>
              <w:rPr>
                <w:rFonts w:cs="Arial"/>
                <w:sz w:val="20"/>
                <w:szCs w:val="22"/>
              </w:rPr>
            </w:pPr>
          </w:p>
          <w:p w14:paraId="2C2786EF" w14:textId="77777777" w:rsidR="00887744" w:rsidRPr="00B45B88" w:rsidRDefault="00887744" w:rsidP="00456431">
            <w:pPr>
              <w:ind w:right="147"/>
              <w:rPr>
                <w:sz w:val="20"/>
              </w:rPr>
            </w:pPr>
            <w:r w:rsidRPr="00B45B88">
              <w:rPr>
                <w:sz w:val="20"/>
              </w:rPr>
              <w:t>Posts that are involved in the planning, direction, command and control, and execution of operations.</w:t>
            </w:r>
          </w:p>
        </w:tc>
        <w:tc>
          <w:tcPr>
            <w:tcW w:w="4927" w:type="dxa"/>
            <w:shd w:val="clear" w:color="auto" w:fill="auto"/>
            <w:tcMar>
              <w:top w:w="113" w:type="dxa"/>
              <w:bottom w:w="113" w:type="dxa"/>
            </w:tcMar>
          </w:tcPr>
          <w:p w14:paraId="037051F6" w14:textId="77777777" w:rsidR="00887744" w:rsidRPr="00B45B88" w:rsidRDefault="00887744" w:rsidP="00456431">
            <w:pPr>
              <w:tabs>
                <w:tab w:val="num" w:pos="1134"/>
              </w:tabs>
              <w:rPr>
                <w:sz w:val="20"/>
              </w:rPr>
            </w:pPr>
          </w:p>
          <w:p w14:paraId="0704FF02" w14:textId="77777777" w:rsidR="00887744" w:rsidRPr="00B45B88" w:rsidRDefault="00887744" w:rsidP="00456431">
            <w:pPr>
              <w:tabs>
                <w:tab w:val="num" w:pos="1134"/>
              </w:tabs>
              <w:rPr>
                <w:sz w:val="20"/>
              </w:rPr>
            </w:pPr>
          </w:p>
          <w:p w14:paraId="65B7A722" w14:textId="77777777" w:rsidR="00887744" w:rsidRPr="00B45B88" w:rsidRDefault="00887744" w:rsidP="00456431">
            <w:pPr>
              <w:tabs>
                <w:tab w:val="num" w:pos="1134"/>
              </w:tabs>
              <w:rPr>
                <w:sz w:val="20"/>
              </w:rPr>
            </w:pPr>
            <w:r w:rsidRPr="00B45B88">
              <w:rPr>
                <w:sz w:val="20"/>
              </w:rPr>
              <w:t xml:space="preserve">Includes posts involved in the planning and execution/delivery of soft/non-kinetic military effect in support of an operational mission (e.g. </w:t>
            </w:r>
            <w:proofErr w:type="spellStart"/>
            <w:r w:rsidRPr="00B45B88">
              <w:rPr>
                <w:sz w:val="20"/>
              </w:rPr>
              <w:t>PsyOps</w:t>
            </w:r>
            <w:proofErr w:type="spellEnd"/>
            <w:r w:rsidRPr="00B45B88">
              <w:rPr>
                <w:sz w:val="20"/>
              </w:rPr>
              <w:t>, Cyber, EOD, Media Ops, Influence Ops).</w:t>
            </w:r>
          </w:p>
          <w:p w14:paraId="5193BCC6" w14:textId="77777777" w:rsidR="00887744" w:rsidRPr="00B45B88" w:rsidRDefault="00887744" w:rsidP="00456431">
            <w:pPr>
              <w:rPr>
                <w:sz w:val="20"/>
              </w:rPr>
            </w:pPr>
          </w:p>
          <w:p w14:paraId="2BBDCC00" w14:textId="77777777" w:rsidR="00887744" w:rsidRPr="00B45B88" w:rsidRDefault="00887744" w:rsidP="00456431">
            <w:pPr>
              <w:rPr>
                <w:sz w:val="20"/>
              </w:rPr>
            </w:pPr>
            <w:r w:rsidRPr="00B45B88">
              <w:rPr>
                <w:sz w:val="20"/>
              </w:rPr>
              <w:t xml:space="preserve">Includes posts directly involved in the planning, tasking and command and control of deployed assets on operations. These posts </w:t>
            </w:r>
            <w:proofErr w:type="gramStart"/>
            <w:r w:rsidRPr="00B45B88">
              <w:rPr>
                <w:sz w:val="20"/>
              </w:rPr>
              <w:t>are able to</w:t>
            </w:r>
            <w:proofErr w:type="gramEnd"/>
            <w:r w:rsidRPr="00B45B88">
              <w:rPr>
                <w:sz w:val="20"/>
              </w:rPr>
              <w:t xml:space="preserve"> directly influence or own elements of the battlespace.</w:t>
            </w:r>
          </w:p>
        </w:tc>
      </w:tr>
      <w:tr w:rsidR="00887744" w:rsidRPr="00B45B88" w14:paraId="496D7ACD" w14:textId="77777777" w:rsidTr="00456431">
        <w:trPr>
          <w:jc w:val="center"/>
        </w:trPr>
        <w:tc>
          <w:tcPr>
            <w:tcW w:w="4927" w:type="dxa"/>
            <w:shd w:val="clear" w:color="auto" w:fill="auto"/>
            <w:tcMar>
              <w:top w:w="113" w:type="dxa"/>
              <w:bottom w:w="113" w:type="dxa"/>
            </w:tcMar>
          </w:tcPr>
          <w:p w14:paraId="0189D7F9" w14:textId="77777777" w:rsidR="00887744" w:rsidRPr="00B45B88" w:rsidRDefault="00887744" w:rsidP="00456431">
            <w:pPr>
              <w:tabs>
                <w:tab w:val="left" w:pos="567"/>
              </w:tabs>
              <w:ind w:right="147"/>
              <w:rPr>
                <w:b/>
                <w:sz w:val="20"/>
              </w:rPr>
            </w:pPr>
            <w:r w:rsidRPr="00B45B88">
              <w:rPr>
                <w:b/>
                <w:sz w:val="20"/>
              </w:rPr>
              <w:t xml:space="preserve">Operational Support (Op </w:t>
            </w:r>
            <w:proofErr w:type="spellStart"/>
            <w:r w:rsidRPr="00B45B88">
              <w:rPr>
                <w:b/>
                <w:sz w:val="20"/>
              </w:rPr>
              <w:t>Sp</w:t>
            </w:r>
            <w:proofErr w:type="spellEnd"/>
            <w:r w:rsidRPr="00B45B88">
              <w:rPr>
                <w:b/>
                <w:sz w:val="20"/>
              </w:rPr>
              <w:t>)</w:t>
            </w:r>
          </w:p>
          <w:p w14:paraId="202F1CD6" w14:textId="77777777" w:rsidR="00887744" w:rsidRPr="00B45B88" w:rsidRDefault="00887744" w:rsidP="00456431">
            <w:pPr>
              <w:ind w:left="567" w:right="147"/>
              <w:rPr>
                <w:rFonts w:cs="Arial"/>
                <w:sz w:val="20"/>
                <w:szCs w:val="22"/>
              </w:rPr>
            </w:pPr>
          </w:p>
          <w:p w14:paraId="4A720C1E" w14:textId="77777777" w:rsidR="00887744" w:rsidRPr="00B45B88" w:rsidRDefault="00887744" w:rsidP="00456431">
            <w:pPr>
              <w:ind w:right="147"/>
              <w:rPr>
                <w:sz w:val="20"/>
              </w:rPr>
            </w:pPr>
            <w:r w:rsidRPr="00B45B88">
              <w:rPr>
                <w:sz w:val="20"/>
              </w:rPr>
              <w:t>Posts that are involved in the generation, preparation and provision of support and advice to the forces that conduct operations.</w:t>
            </w:r>
          </w:p>
          <w:p w14:paraId="1447C018" w14:textId="77777777" w:rsidR="00887744" w:rsidRPr="00B45B88" w:rsidRDefault="00887744" w:rsidP="00456431">
            <w:pPr>
              <w:ind w:right="147"/>
              <w:rPr>
                <w:sz w:val="20"/>
              </w:rPr>
            </w:pPr>
          </w:p>
        </w:tc>
        <w:tc>
          <w:tcPr>
            <w:tcW w:w="4927" w:type="dxa"/>
            <w:shd w:val="clear" w:color="auto" w:fill="auto"/>
            <w:tcMar>
              <w:top w:w="113" w:type="dxa"/>
              <w:bottom w:w="113" w:type="dxa"/>
            </w:tcMar>
          </w:tcPr>
          <w:p w14:paraId="1FA104C7" w14:textId="77777777" w:rsidR="00887744" w:rsidRPr="00B45B88" w:rsidRDefault="00887744" w:rsidP="00456431">
            <w:pPr>
              <w:rPr>
                <w:sz w:val="20"/>
              </w:rPr>
            </w:pPr>
          </w:p>
          <w:p w14:paraId="7F4118A3" w14:textId="77777777" w:rsidR="00887744" w:rsidRPr="00B45B88" w:rsidRDefault="00887744" w:rsidP="00456431">
            <w:pPr>
              <w:rPr>
                <w:sz w:val="20"/>
              </w:rPr>
            </w:pPr>
          </w:p>
          <w:p w14:paraId="7F5B16F4" w14:textId="77777777" w:rsidR="00887744" w:rsidRPr="00B45B88" w:rsidRDefault="00887744" w:rsidP="00456431">
            <w:pPr>
              <w:rPr>
                <w:rFonts w:cs="Arial"/>
                <w:sz w:val="20"/>
                <w:szCs w:val="22"/>
              </w:rPr>
            </w:pPr>
            <w:r w:rsidRPr="00B45B88">
              <w:rPr>
                <w:sz w:val="20"/>
              </w:rPr>
              <w:t>I</w:t>
            </w:r>
            <w:r w:rsidRPr="00B45B88">
              <w:rPr>
                <w:rFonts w:cs="Arial"/>
                <w:sz w:val="20"/>
                <w:szCs w:val="22"/>
              </w:rPr>
              <w:t>ncludes those involved in collective training.</w:t>
            </w:r>
          </w:p>
          <w:p w14:paraId="648C84A7" w14:textId="77777777" w:rsidR="00887744" w:rsidRPr="00B45B88" w:rsidRDefault="00887744" w:rsidP="00456431">
            <w:pPr>
              <w:rPr>
                <w:sz w:val="20"/>
              </w:rPr>
            </w:pPr>
          </w:p>
          <w:p w14:paraId="7DC9D7CD" w14:textId="77777777" w:rsidR="00887744" w:rsidRPr="00B45B88" w:rsidRDefault="00887744" w:rsidP="00456431">
            <w:pPr>
              <w:rPr>
                <w:sz w:val="20"/>
              </w:rPr>
            </w:pPr>
            <w:r w:rsidRPr="00B45B88">
              <w:rPr>
                <w:sz w:val="20"/>
              </w:rPr>
              <w:t xml:space="preserve">Excludes posts that deliver the individual training of those forces as these belong in the </w:t>
            </w:r>
            <w:proofErr w:type="spellStart"/>
            <w:r w:rsidRPr="00B45B88">
              <w:rPr>
                <w:sz w:val="20"/>
              </w:rPr>
              <w:t>Pers</w:t>
            </w:r>
            <w:proofErr w:type="spellEnd"/>
            <w:r w:rsidRPr="00B45B88">
              <w:rPr>
                <w:sz w:val="20"/>
              </w:rPr>
              <w:t xml:space="preserve"> CF.</w:t>
            </w:r>
          </w:p>
          <w:p w14:paraId="4368CB35" w14:textId="77777777" w:rsidR="00887744" w:rsidRPr="00B45B88" w:rsidRDefault="00887744" w:rsidP="00456431">
            <w:pPr>
              <w:rPr>
                <w:sz w:val="20"/>
              </w:rPr>
            </w:pPr>
          </w:p>
          <w:p w14:paraId="26489449" w14:textId="77777777" w:rsidR="00887744" w:rsidRPr="00B45B88" w:rsidRDefault="00887744" w:rsidP="00456431">
            <w:pPr>
              <w:rPr>
                <w:sz w:val="20"/>
              </w:rPr>
            </w:pPr>
            <w:r w:rsidRPr="00B45B88">
              <w:rPr>
                <w:sz w:val="20"/>
              </w:rPr>
              <w:t xml:space="preserve">Captures operational enablers </w:t>
            </w:r>
            <w:proofErr w:type="spellStart"/>
            <w:r w:rsidRPr="00B45B88">
              <w:rPr>
                <w:sz w:val="20"/>
              </w:rPr>
              <w:t>eg</w:t>
            </w:r>
            <w:proofErr w:type="spellEnd"/>
            <w:r w:rsidRPr="00B45B88">
              <w:rPr>
                <w:sz w:val="20"/>
              </w:rPr>
              <w:t xml:space="preserve"> Intelligence, Medical, Logistics and Infrastructure Support.</w:t>
            </w:r>
          </w:p>
        </w:tc>
      </w:tr>
      <w:tr w:rsidR="00887744" w:rsidRPr="00B45B88" w14:paraId="153201F8" w14:textId="77777777" w:rsidTr="00456431">
        <w:trPr>
          <w:jc w:val="center"/>
        </w:trPr>
        <w:tc>
          <w:tcPr>
            <w:tcW w:w="4927" w:type="dxa"/>
            <w:shd w:val="clear" w:color="auto" w:fill="auto"/>
            <w:tcMar>
              <w:top w:w="113" w:type="dxa"/>
              <w:bottom w:w="113" w:type="dxa"/>
            </w:tcMar>
          </w:tcPr>
          <w:p w14:paraId="080CF2DA" w14:textId="77777777" w:rsidR="00887744" w:rsidRPr="00B45B88" w:rsidRDefault="00887744" w:rsidP="00456431">
            <w:pPr>
              <w:tabs>
                <w:tab w:val="left" w:pos="567"/>
              </w:tabs>
              <w:ind w:right="147"/>
              <w:rPr>
                <w:b/>
                <w:sz w:val="20"/>
              </w:rPr>
            </w:pPr>
            <w:r w:rsidRPr="00B45B88">
              <w:rPr>
                <w:b/>
                <w:sz w:val="20"/>
              </w:rPr>
              <w:t>Personnel (</w:t>
            </w:r>
            <w:proofErr w:type="spellStart"/>
            <w:r w:rsidRPr="00B45B88">
              <w:rPr>
                <w:b/>
                <w:sz w:val="20"/>
              </w:rPr>
              <w:t>Pers</w:t>
            </w:r>
            <w:proofErr w:type="spellEnd"/>
            <w:r w:rsidRPr="00B45B88">
              <w:rPr>
                <w:b/>
                <w:sz w:val="20"/>
              </w:rPr>
              <w:t>)</w:t>
            </w:r>
          </w:p>
          <w:p w14:paraId="73CD49A4" w14:textId="77777777" w:rsidR="00887744" w:rsidRPr="00B45B88" w:rsidRDefault="00887744" w:rsidP="00456431">
            <w:pPr>
              <w:ind w:left="567" w:right="147"/>
              <w:rPr>
                <w:rFonts w:cs="Arial"/>
                <w:sz w:val="20"/>
                <w:szCs w:val="22"/>
              </w:rPr>
            </w:pPr>
          </w:p>
          <w:p w14:paraId="258F1E7A" w14:textId="77777777" w:rsidR="00887744" w:rsidRPr="00B45B88" w:rsidRDefault="00887744" w:rsidP="00456431">
            <w:pPr>
              <w:ind w:right="147"/>
              <w:rPr>
                <w:sz w:val="20"/>
              </w:rPr>
            </w:pPr>
            <w:r w:rsidRPr="00B45B88">
              <w:rPr>
                <w:sz w:val="20"/>
              </w:rPr>
              <w:t>Posts involved with all aspects of individual training and the provision of trained personnel; recruiting; personnel strategy; policy and planning; manpower planning and career management of SP; and</w:t>
            </w:r>
            <w:r w:rsidRPr="00B45B88">
              <w:rPr>
                <w:i/>
                <w:sz w:val="20"/>
              </w:rPr>
              <w:t xml:space="preserve"> </w:t>
            </w:r>
            <w:r w:rsidRPr="00B45B88">
              <w:rPr>
                <w:sz w:val="20"/>
              </w:rPr>
              <w:t>the technical delivery and assurance of personnel administrative policies.</w:t>
            </w:r>
          </w:p>
        </w:tc>
        <w:tc>
          <w:tcPr>
            <w:tcW w:w="4927" w:type="dxa"/>
            <w:shd w:val="clear" w:color="auto" w:fill="auto"/>
            <w:tcMar>
              <w:top w:w="113" w:type="dxa"/>
              <w:bottom w:w="113" w:type="dxa"/>
            </w:tcMar>
          </w:tcPr>
          <w:p w14:paraId="7E90F892" w14:textId="77777777" w:rsidR="00887744" w:rsidRPr="00B45B88" w:rsidRDefault="00887744" w:rsidP="00456431">
            <w:pPr>
              <w:rPr>
                <w:sz w:val="20"/>
              </w:rPr>
            </w:pPr>
          </w:p>
          <w:p w14:paraId="1A9CF978" w14:textId="77777777" w:rsidR="00887744" w:rsidRPr="00B45B88" w:rsidRDefault="00887744" w:rsidP="00456431">
            <w:pPr>
              <w:rPr>
                <w:sz w:val="20"/>
              </w:rPr>
            </w:pPr>
          </w:p>
          <w:p w14:paraId="131B30F6" w14:textId="77777777" w:rsidR="00887744" w:rsidRPr="00B45B88" w:rsidRDefault="00887744" w:rsidP="00456431">
            <w:pPr>
              <w:rPr>
                <w:sz w:val="20"/>
              </w:rPr>
            </w:pPr>
            <w:r w:rsidRPr="00B45B88">
              <w:rPr>
                <w:sz w:val="20"/>
              </w:rPr>
              <w:t xml:space="preserve">Excludes collective training (Op </w:t>
            </w:r>
            <w:proofErr w:type="spellStart"/>
            <w:r w:rsidRPr="00B45B88">
              <w:rPr>
                <w:sz w:val="20"/>
              </w:rPr>
              <w:t>Sp</w:t>
            </w:r>
            <w:proofErr w:type="spellEnd"/>
            <w:r w:rsidRPr="00B45B88">
              <w:rPr>
                <w:sz w:val="20"/>
              </w:rPr>
              <w:t>).</w:t>
            </w:r>
          </w:p>
        </w:tc>
      </w:tr>
      <w:tr w:rsidR="00887744" w:rsidRPr="00B45B88" w14:paraId="6F3808F8" w14:textId="77777777" w:rsidTr="00456431">
        <w:trPr>
          <w:jc w:val="center"/>
        </w:trPr>
        <w:tc>
          <w:tcPr>
            <w:tcW w:w="4927" w:type="dxa"/>
            <w:shd w:val="clear" w:color="auto" w:fill="auto"/>
            <w:tcMar>
              <w:top w:w="113" w:type="dxa"/>
              <w:bottom w:w="113" w:type="dxa"/>
            </w:tcMar>
          </w:tcPr>
          <w:p w14:paraId="3A824E34" w14:textId="77777777" w:rsidR="00887744" w:rsidRPr="00B45B88" w:rsidRDefault="00887744" w:rsidP="00456431">
            <w:pPr>
              <w:tabs>
                <w:tab w:val="left" w:pos="567"/>
              </w:tabs>
              <w:ind w:right="147"/>
              <w:rPr>
                <w:b/>
                <w:sz w:val="20"/>
              </w:rPr>
            </w:pPr>
            <w:r w:rsidRPr="00B45B88">
              <w:rPr>
                <w:b/>
                <w:sz w:val="20"/>
              </w:rPr>
              <w:t>Defence Engagement (DE)</w:t>
            </w:r>
          </w:p>
          <w:p w14:paraId="33FEE2D4" w14:textId="77777777" w:rsidR="00887744" w:rsidRPr="00B45B88" w:rsidRDefault="00887744" w:rsidP="00456431">
            <w:pPr>
              <w:ind w:left="567" w:right="147"/>
              <w:rPr>
                <w:rFonts w:cs="Arial"/>
                <w:sz w:val="20"/>
                <w:szCs w:val="22"/>
              </w:rPr>
            </w:pPr>
          </w:p>
          <w:p w14:paraId="5450B2DC" w14:textId="77777777" w:rsidR="00887744" w:rsidRPr="00B45B88" w:rsidRDefault="00887744" w:rsidP="00456431">
            <w:pPr>
              <w:ind w:right="147"/>
              <w:rPr>
                <w:sz w:val="20"/>
              </w:rPr>
            </w:pPr>
            <w:r w:rsidRPr="00B45B88">
              <w:rPr>
                <w:sz w:val="20"/>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36EA8594" w14:textId="77777777" w:rsidR="00887744" w:rsidRPr="00B45B88" w:rsidRDefault="00887744" w:rsidP="00456431">
            <w:pPr>
              <w:rPr>
                <w:sz w:val="20"/>
              </w:rPr>
            </w:pPr>
          </w:p>
          <w:p w14:paraId="5E134892" w14:textId="77777777" w:rsidR="00887744" w:rsidRPr="00B45B88" w:rsidRDefault="00887744" w:rsidP="00456431">
            <w:pPr>
              <w:rPr>
                <w:sz w:val="20"/>
              </w:rPr>
            </w:pPr>
          </w:p>
          <w:p w14:paraId="24D3DFA8" w14:textId="77777777" w:rsidR="00887744" w:rsidRPr="00B45B88" w:rsidRDefault="00887744" w:rsidP="00456431">
            <w:pPr>
              <w:rPr>
                <w:sz w:val="20"/>
              </w:rPr>
            </w:pPr>
            <w:r w:rsidRPr="00B45B88">
              <w:rPr>
                <w:sz w:val="20"/>
              </w:rPr>
              <w:t>Excludes those NATO posts (or from similar organisations) that are delivering Operations, Operational Support or Management of Defence functions. For example</w:t>
            </w:r>
            <w:r>
              <w:rPr>
                <w:sz w:val="20"/>
              </w:rPr>
              <w:t>,</w:t>
            </w:r>
            <w:r w:rsidRPr="00B45B88">
              <w:rPr>
                <w:sz w:val="20"/>
              </w:rPr>
              <w:t xml:space="preserve"> those involved with the planning and execution of operations in a NATO HQ will sit in the Ops CF.</w:t>
            </w:r>
          </w:p>
        </w:tc>
      </w:tr>
      <w:tr w:rsidR="00887744" w:rsidRPr="00B45B88" w14:paraId="71DC59FB" w14:textId="77777777" w:rsidTr="00456431">
        <w:trPr>
          <w:jc w:val="center"/>
        </w:trPr>
        <w:tc>
          <w:tcPr>
            <w:tcW w:w="4927" w:type="dxa"/>
            <w:shd w:val="clear" w:color="auto" w:fill="auto"/>
            <w:tcMar>
              <w:top w:w="113" w:type="dxa"/>
              <w:bottom w:w="113" w:type="dxa"/>
            </w:tcMar>
          </w:tcPr>
          <w:p w14:paraId="53BD033C" w14:textId="77777777" w:rsidR="00887744" w:rsidRPr="00B45B88" w:rsidRDefault="00887744" w:rsidP="00456431">
            <w:pPr>
              <w:tabs>
                <w:tab w:val="left" w:pos="567"/>
              </w:tabs>
              <w:ind w:right="147"/>
              <w:rPr>
                <w:b/>
                <w:sz w:val="20"/>
              </w:rPr>
            </w:pPr>
            <w:r w:rsidRPr="00B45B88">
              <w:rPr>
                <w:b/>
                <w:sz w:val="20"/>
              </w:rPr>
              <w:t>Management of Defence (MD)</w:t>
            </w:r>
          </w:p>
          <w:p w14:paraId="1531F96E" w14:textId="77777777" w:rsidR="00887744" w:rsidRPr="00B45B88" w:rsidRDefault="00887744" w:rsidP="00456431">
            <w:pPr>
              <w:ind w:left="567" w:right="147"/>
              <w:rPr>
                <w:rFonts w:cs="Arial"/>
                <w:sz w:val="20"/>
                <w:szCs w:val="22"/>
              </w:rPr>
            </w:pPr>
          </w:p>
          <w:p w14:paraId="393AA244" w14:textId="77777777" w:rsidR="00887744" w:rsidRPr="00B45B88" w:rsidRDefault="00887744" w:rsidP="00456431">
            <w:pPr>
              <w:ind w:right="147"/>
              <w:rPr>
                <w:rFonts w:cs="Arial"/>
                <w:sz w:val="20"/>
                <w:szCs w:val="22"/>
              </w:rPr>
            </w:pPr>
            <w:r w:rsidRPr="00B45B88">
              <w:rPr>
                <w:rFonts w:cs="Arial"/>
                <w:sz w:val="20"/>
                <w:szCs w:val="22"/>
              </w:rPr>
              <w:t xml:space="preserve">Posts that develop Defence and </w:t>
            </w:r>
            <w:proofErr w:type="spellStart"/>
            <w:r w:rsidRPr="00B45B88">
              <w:rPr>
                <w:rFonts w:cs="Arial"/>
                <w:sz w:val="20"/>
                <w:szCs w:val="22"/>
              </w:rPr>
              <w:t>sS</w:t>
            </w:r>
            <w:proofErr w:type="spellEnd"/>
            <w:r w:rsidRPr="00B45B88">
              <w:rPr>
                <w:rFonts w:cs="Arial"/>
                <w:sz w:val="20"/>
                <w:szCs w:val="22"/>
              </w:rPr>
              <w:t xml:space="preserve"> policy and strategy, manage at the military strategic level </w:t>
            </w:r>
            <w:r w:rsidRPr="00B45B88">
              <w:rPr>
                <w:rFonts w:cs="Arial"/>
                <w:sz w:val="20"/>
                <w:szCs w:val="22"/>
              </w:rPr>
              <w:lastRenderedPageBreak/>
              <w:t>and deliver Departmental and TLB non-operational outputs.</w:t>
            </w:r>
          </w:p>
        </w:tc>
        <w:tc>
          <w:tcPr>
            <w:tcW w:w="4927" w:type="dxa"/>
            <w:shd w:val="clear" w:color="auto" w:fill="auto"/>
            <w:tcMar>
              <w:top w:w="113" w:type="dxa"/>
              <w:bottom w:w="113" w:type="dxa"/>
            </w:tcMar>
          </w:tcPr>
          <w:p w14:paraId="196FD21D" w14:textId="77777777" w:rsidR="00887744" w:rsidRPr="00B45B88" w:rsidRDefault="00887744" w:rsidP="00456431">
            <w:pPr>
              <w:ind w:left="-111"/>
              <w:rPr>
                <w:rFonts w:cs="Arial"/>
                <w:sz w:val="20"/>
                <w:szCs w:val="22"/>
              </w:rPr>
            </w:pPr>
          </w:p>
        </w:tc>
      </w:tr>
      <w:tr w:rsidR="00887744" w:rsidRPr="00B45B88" w14:paraId="4F09B3C4" w14:textId="77777777" w:rsidTr="00456431">
        <w:trPr>
          <w:trHeight w:val="2074"/>
          <w:jc w:val="center"/>
        </w:trPr>
        <w:tc>
          <w:tcPr>
            <w:tcW w:w="4927" w:type="dxa"/>
            <w:shd w:val="clear" w:color="auto" w:fill="auto"/>
            <w:tcMar>
              <w:top w:w="113" w:type="dxa"/>
              <w:bottom w:w="113" w:type="dxa"/>
            </w:tcMar>
          </w:tcPr>
          <w:p w14:paraId="2D74DBE9" w14:textId="77777777" w:rsidR="00887744" w:rsidRPr="00B45B88" w:rsidRDefault="00887744" w:rsidP="00456431">
            <w:pPr>
              <w:tabs>
                <w:tab w:val="left" w:pos="567"/>
              </w:tabs>
              <w:ind w:right="147"/>
              <w:rPr>
                <w:b/>
                <w:sz w:val="20"/>
              </w:rPr>
            </w:pPr>
            <w:r w:rsidRPr="00B45B88">
              <w:rPr>
                <w:b/>
                <w:sz w:val="20"/>
              </w:rPr>
              <w:t>Capability &amp; Acquisition (C&amp;A)</w:t>
            </w:r>
          </w:p>
          <w:p w14:paraId="77253882" w14:textId="77777777" w:rsidR="00887744" w:rsidRPr="00B45B88" w:rsidRDefault="00887744" w:rsidP="00456431">
            <w:pPr>
              <w:ind w:left="567" w:right="147"/>
              <w:rPr>
                <w:rFonts w:cs="Arial"/>
                <w:sz w:val="20"/>
                <w:szCs w:val="22"/>
              </w:rPr>
            </w:pPr>
          </w:p>
          <w:p w14:paraId="69F5BC46" w14:textId="77777777" w:rsidR="00887744" w:rsidRPr="00B45B88" w:rsidRDefault="00887744" w:rsidP="00456431">
            <w:pPr>
              <w:ind w:right="147"/>
              <w:rPr>
                <w:rFonts w:cs="Arial"/>
                <w:b/>
                <w:sz w:val="20"/>
                <w:szCs w:val="22"/>
              </w:rPr>
            </w:pPr>
            <w:r w:rsidRPr="00B45B88">
              <w:rPr>
                <w:rFonts w:cs="Arial"/>
                <w:sz w:val="20"/>
                <w:szCs w:val="22"/>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1344BCBF" w14:textId="77777777" w:rsidR="00887744" w:rsidRPr="00B45B88" w:rsidRDefault="00887744" w:rsidP="00456431">
            <w:pPr>
              <w:ind w:left="-111"/>
              <w:rPr>
                <w:rFonts w:cs="Arial"/>
                <w:sz w:val="20"/>
                <w:szCs w:val="22"/>
              </w:rPr>
            </w:pPr>
          </w:p>
        </w:tc>
      </w:tr>
    </w:tbl>
    <w:p w14:paraId="424251E0" w14:textId="77777777" w:rsidR="00887744" w:rsidRDefault="00887744" w:rsidP="00887744">
      <w:pPr>
        <w:rPr>
          <w:rFonts w:cs="Arial"/>
          <w:sz w:val="22"/>
          <w:szCs w:val="22"/>
        </w:rPr>
      </w:pPr>
    </w:p>
    <w:p w14:paraId="054BD8E4" w14:textId="77777777" w:rsidR="00887744" w:rsidRPr="00C60A02" w:rsidRDefault="00887744" w:rsidP="00887744">
      <w:pPr>
        <w:pStyle w:val="Style7"/>
        <w:tabs>
          <w:tab w:val="left" w:pos="0"/>
          <w:tab w:val="left" w:pos="567"/>
          <w:tab w:val="left" w:pos="1134"/>
        </w:tabs>
        <w:jc w:val="center"/>
        <w:rPr>
          <w:rFonts w:ascii="Arial" w:hAnsi="Arial" w:cs="Arial"/>
          <w:bCs/>
          <w:i w:val="0"/>
          <w:sz w:val="28"/>
          <w:szCs w:val="28"/>
          <w:u w:val="none"/>
          <w:lang w:eastAsia="en-GB"/>
        </w:rPr>
      </w:pPr>
      <w:r w:rsidRPr="00C60A02">
        <w:rPr>
          <w:rFonts w:ascii="Arial" w:hAnsi="Arial" w:cs="Arial"/>
          <w:bCs/>
          <w:i w:val="0"/>
          <w:sz w:val="24"/>
          <w:szCs w:val="28"/>
          <w:u w:val="none"/>
          <w:lang w:eastAsia="en-GB"/>
        </w:rPr>
        <w:t>CAREER FIELD POST ALLOCATION PRINCIPLES AND PRACTICES</w:t>
      </w:r>
    </w:p>
    <w:p w14:paraId="49CC667D" w14:textId="77777777" w:rsidR="00887744" w:rsidRDefault="00887744" w:rsidP="00887744">
      <w:pPr>
        <w:rPr>
          <w:rFonts w:cs="Arial"/>
          <w:sz w:val="22"/>
          <w:szCs w:val="22"/>
        </w:rPr>
      </w:pPr>
    </w:p>
    <w:p w14:paraId="4184A413" w14:textId="77777777" w:rsidR="00887744" w:rsidRPr="00565B97" w:rsidRDefault="00887744" w:rsidP="00887744">
      <w:pPr>
        <w:jc w:val="center"/>
        <w:rPr>
          <w:rFonts w:cs="Arial"/>
          <w:b/>
          <w:sz w:val="22"/>
          <w:szCs w:val="22"/>
        </w:rPr>
      </w:pPr>
      <w:r>
        <w:rPr>
          <w:rFonts w:cs="Arial"/>
          <w:b/>
          <w:sz w:val="22"/>
          <w:szCs w:val="22"/>
        </w:rPr>
        <w:t>ALLOCATION PRINCIPLES</w:t>
      </w:r>
    </w:p>
    <w:p w14:paraId="18973E81"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017"/>
      </w:tblGrid>
      <w:tr w:rsidR="00887744" w:rsidRPr="00C354F0" w14:paraId="4C359715" w14:textId="77777777" w:rsidTr="00456431">
        <w:trPr>
          <w:jc w:val="center"/>
        </w:trPr>
        <w:tc>
          <w:tcPr>
            <w:tcW w:w="1559" w:type="dxa"/>
            <w:shd w:val="clear" w:color="auto" w:fill="auto"/>
            <w:tcMar>
              <w:top w:w="113" w:type="dxa"/>
              <w:bottom w:w="113" w:type="dxa"/>
            </w:tcMar>
          </w:tcPr>
          <w:p w14:paraId="7D4586EB" w14:textId="77777777" w:rsidR="00887744" w:rsidRPr="00CF12DE" w:rsidRDefault="00887744" w:rsidP="00456431">
            <w:pPr>
              <w:spacing w:before="20" w:after="20"/>
              <w:rPr>
                <w:rFonts w:cs="Arial"/>
                <w:sz w:val="20"/>
                <w:szCs w:val="22"/>
              </w:rPr>
            </w:pPr>
            <w:r w:rsidRPr="00CF12DE">
              <w:rPr>
                <w:rFonts w:cs="Arial"/>
                <w:b/>
                <w:sz w:val="20"/>
                <w:szCs w:val="22"/>
              </w:rPr>
              <w:t>Principle 1</w:t>
            </w:r>
          </w:p>
        </w:tc>
        <w:tc>
          <w:tcPr>
            <w:tcW w:w="7761" w:type="dxa"/>
            <w:shd w:val="clear" w:color="auto" w:fill="auto"/>
            <w:tcMar>
              <w:top w:w="113" w:type="dxa"/>
              <w:bottom w:w="113" w:type="dxa"/>
            </w:tcMar>
          </w:tcPr>
          <w:p w14:paraId="6F55DE14"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DS Sec is responsible for the allocation of all joint and rotational posts at OF5 and above to the Defence CF. The </w:t>
            </w:r>
            <w:proofErr w:type="spellStart"/>
            <w:r w:rsidRPr="00CF12DE">
              <w:rPr>
                <w:rFonts w:cs="Arial"/>
                <w:sz w:val="20"/>
                <w:szCs w:val="22"/>
              </w:rPr>
              <w:t>sS</w:t>
            </w:r>
            <w:proofErr w:type="spellEnd"/>
            <w:r w:rsidRPr="00CF12DE">
              <w:rPr>
                <w:rFonts w:cs="Arial"/>
                <w:sz w:val="20"/>
                <w:szCs w:val="22"/>
              </w:rPr>
              <w:t xml:space="preserve"> are responsible for the allocation of all </w:t>
            </w:r>
            <w:proofErr w:type="spellStart"/>
            <w:r w:rsidRPr="00CF12DE">
              <w:rPr>
                <w:rFonts w:cs="Arial"/>
                <w:sz w:val="20"/>
                <w:szCs w:val="22"/>
              </w:rPr>
              <w:t>sS</w:t>
            </w:r>
            <w:proofErr w:type="spellEnd"/>
            <w:r w:rsidRPr="00CF12DE">
              <w:rPr>
                <w:rFonts w:cs="Arial"/>
                <w:sz w:val="20"/>
                <w:szCs w:val="22"/>
              </w:rPr>
              <w:t xml:space="preserve"> posts to CF.</w:t>
            </w:r>
          </w:p>
        </w:tc>
      </w:tr>
      <w:tr w:rsidR="00887744" w:rsidRPr="00C354F0" w14:paraId="337179E8" w14:textId="77777777" w:rsidTr="00456431">
        <w:trPr>
          <w:jc w:val="center"/>
        </w:trPr>
        <w:tc>
          <w:tcPr>
            <w:tcW w:w="1559" w:type="dxa"/>
            <w:shd w:val="clear" w:color="auto" w:fill="auto"/>
            <w:tcMar>
              <w:top w:w="113" w:type="dxa"/>
              <w:bottom w:w="113" w:type="dxa"/>
            </w:tcMar>
          </w:tcPr>
          <w:p w14:paraId="3EF1D72C" w14:textId="77777777" w:rsidR="00887744" w:rsidRPr="00CF12DE" w:rsidRDefault="00887744" w:rsidP="00456431">
            <w:pPr>
              <w:spacing w:before="20" w:after="20"/>
              <w:rPr>
                <w:rFonts w:cs="Arial"/>
                <w:sz w:val="20"/>
                <w:szCs w:val="22"/>
              </w:rPr>
            </w:pPr>
            <w:r w:rsidRPr="00CF12DE">
              <w:rPr>
                <w:rFonts w:cs="Arial"/>
                <w:b/>
                <w:sz w:val="20"/>
                <w:szCs w:val="22"/>
              </w:rPr>
              <w:t>Principle 2</w:t>
            </w:r>
          </w:p>
        </w:tc>
        <w:tc>
          <w:tcPr>
            <w:tcW w:w="7761" w:type="dxa"/>
            <w:shd w:val="clear" w:color="auto" w:fill="auto"/>
            <w:tcMar>
              <w:top w:w="113" w:type="dxa"/>
              <w:bottom w:w="113" w:type="dxa"/>
            </w:tcMar>
          </w:tcPr>
          <w:p w14:paraId="5ED884F4"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As the norm, posts are mapped </w:t>
            </w:r>
            <w:proofErr w:type="gramStart"/>
            <w:r w:rsidRPr="00CF12DE">
              <w:rPr>
                <w:rFonts w:cs="Arial"/>
                <w:sz w:val="20"/>
                <w:szCs w:val="22"/>
              </w:rPr>
              <w:t>on the basis of</w:t>
            </w:r>
            <w:proofErr w:type="gramEnd"/>
            <w:r w:rsidRPr="00CF12DE">
              <w:rPr>
                <w:rFonts w:cs="Arial"/>
                <w:sz w:val="20"/>
                <w:szCs w:val="22"/>
              </w:rPr>
              <w:t xml:space="preserve"> their individual function and not the function of the organisation of which they are a part. Hence organisations that perform multiple roles may have staff in different CF that reflect this (e.g. HQ LONDIST is assessed to generally perform an Op </w:t>
            </w:r>
            <w:proofErr w:type="spellStart"/>
            <w:r w:rsidRPr="00CF12DE">
              <w:rPr>
                <w:rFonts w:cs="Arial"/>
                <w:sz w:val="20"/>
                <w:szCs w:val="22"/>
              </w:rPr>
              <w:t>Sp</w:t>
            </w:r>
            <w:proofErr w:type="spellEnd"/>
            <w:r w:rsidRPr="00CF12DE">
              <w:rPr>
                <w:rFonts w:cs="Arial"/>
                <w:sz w:val="20"/>
                <w:szCs w:val="22"/>
              </w:rPr>
              <w:t xml:space="preserve"> function but as it has home security responsibilities some of its posts are likely to fall into the Ops CF). There will be instances where the function of the organisation can be used as additional guidance for determining the appropriate CF of a post.</w:t>
            </w:r>
          </w:p>
        </w:tc>
      </w:tr>
      <w:tr w:rsidR="00887744" w:rsidRPr="00C354F0" w14:paraId="0FE43087" w14:textId="77777777" w:rsidTr="00456431">
        <w:trPr>
          <w:jc w:val="center"/>
        </w:trPr>
        <w:tc>
          <w:tcPr>
            <w:tcW w:w="1559" w:type="dxa"/>
            <w:shd w:val="clear" w:color="auto" w:fill="auto"/>
            <w:tcMar>
              <w:top w:w="113" w:type="dxa"/>
              <w:bottom w:w="113" w:type="dxa"/>
            </w:tcMar>
          </w:tcPr>
          <w:p w14:paraId="235E7706" w14:textId="77777777" w:rsidR="00887744" w:rsidRPr="00CF12DE" w:rsidRDefault="00887744" w:rsidP="00456431">
            <w:pPr>
              <w:spacing w:before="20" w:after="20"/>
              <w:rPr>
                <w:rFonts w:cs="Arial"/>
                <w:sz w:val="20"/>
                <w:szCs w:val="22"/>
              </w:rPr>
            </w:pPr>
            <w:r w:rsidRPr="00CF12DE">
              <w:rPr>
                <w:rFonts w:cs="Arial"/>
                <w:b/>
                <w:sz w:val="20"/>
                <w:szCs w:val="22"/>
              </w:rPr>
              <w:t>Principle 3</w:t>
            </w:r>
          </w:p>
        </w:tc>
        <w:tc>
          <w:tcPr>
            <w:tcW w:w="7761" w:type="dxa"/>
            <w:shd w:val="clear" w:color="auto" w:fill="auto"/>
            <w:tcMar>
              <w:top w:w="113" w:type="dxa"/>
              <w:bottom w:w="113" w:type="dxa"/>
            </w:tcMar>
          </w:tcPr>
          <w:p w14:paraId="7A08EE6D" w14:textId="77777777" w:rsidR="00887744" w:rsidRPr="00CF12DE" w:rsidRDefault="00887744" w:rsidP="00456431">
            <w:pPr>
              <w:pStyle w:val="Heading1"/>
              <w:numPr>
                <w:ilvl w:val="0"/>
                <w:numId w:val="0"/>
              </w:numPr>
              <w:spacing w:before="20" w:after="20"/>
              <w:jc w:val="both"/>
              <w:rPr>
                <w:b w:val="0"/>
                <w:bCs w:val="0"/>
                <w:kern w:val="0"/>
                <w:sz w:val="20"/>
                <w:szCs w:val="22"/>
              </w:rPr>
            </w:pPr>
            <w:r w:rsidRPr="00CF12DE">
              <w:rPr>
                <w:b w:val="0"/>
                <w:bCs w:val="0"/>
                <w:kern w:val="0"/>
                <w:sz w:val="20"/>
                <w:szCs w:val="22"/>
              </w:rPr>
              <w:t>Posts from the staff branches within deployable formation HQ are likely to fall into the following CF:</w:t>
            </w:r>
          </w:p>
          <w:p w14:paraId="43AFD637"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J1 – </w:t>
            </w:r>
            <w:proofErr w:type="spellStart"/>
            <w:r w:rsidRPr="00CF12DE">
              <w:rPr>
                <w:rFonts w:cs="Arial"/>
                <w:sz w:val="20"/>
                <w:szCs w:val="22"/>
              </w:rPr>
              <w:t>Pers</w:t>
            </w:r>
            <w:proofErr w:type="spellEnd"/>
            <w:r w:rsidRPr="00CF12DE">
              <w:rPr>
                <w:rFonts w:cs="Arial"/>
                <w:sz w:val="20"/>
                <w:szCs w:val="22"/>
              </w:rPr>
              <w:t xml:space="preserve"> or Op </w:t>
            </w:r>
            <w:proofErr w:type="spellStart"/>
            <w:r w:rsidRPr="00CF12DE">
              <w:rPr>
                <w:rFonts w:cs="Arial"/>
                <w:sz w:val="20"/>
                <w:szCs w:val="22"/>
              </w:rPr>
              <w:t>Sp</w:t>
            </w:r>
            <w:proofErr w:type="spellEnd"/>
            <w:r w:rsidRPr="00CF12DE">
              <w:rPr>
                <w:rFonts w:cs="Arial"/>
                <w:sz w:val="20"/>
                <w:szCs w:val="22"/>
              </w:rPr>
              <w:t xml:space="preserve"> CF (depending on precise post function)</w:t>
            </w:r>
          </w:p>
          <w:p w14:paraId="4BB9D751" w14:textId="77777777" w:rsidR="00887744" w:rsidRPr="00CF12DE" w:rsidRDefault="00887744" w:rsidP="00456431">
            <w:pPr>
              <w:spacing w:before="20" w:after="20"/>
              <w:jc w:val="both"/>
              <w:rPr>
                <w:sz w:val="20"/>
                <w:lang w:val="da-DK"/>
              </w:rPr>
            </w:pPr>
            <w:r w:rsidRPr="00CF12DE">
              <w:rPr>
                <w:sz w:val="20"/>
                <w:lang w:val="da-DK"/>
              </w:rPr>
              <w:t>J3 &amp; J5 – Ops CF</w:t>
            </w:r>
          </w:p>
          <w:p w14:paraId="33862860" w14:textId="77777777" w:rsidR="00887744" w:rsidRPr="00CF12DE" w:rsidRDefault="00887744" w:rsidP="00456431">
            <w:pPr>
              <w:spacing w:before="20" w:after="20"/>
              <w:jc w:val="both"/>
              <w:rPr>
                <w:sz w:val="20"/>
                <w:lang w:val="da-DK"/>
              </w:rPr>
            </w:pPr>
            <w:r w:rsidRPr="00CF12DE">
              <w:rPr>
                <w:sz w:val="20"/>
                <w:lang w:val="da-DK"/>
              </w:rPr>
              <w:t>J2, J4, J6 &amp; J7 – Op Sp CF</w:t>
            </w:r>
          </w:p>
          <w:p w14:paraId="3CC7BE92" w14:textId="77777777" w:rsidR="00887744" w:rsidRPr="00CF12DE" w:rsidRDefault="00887744" w:rsidP="00456431">
            <w:pPr>
              <w:spacing w:before="20" w:after="20"/>
              <w:jc w:val="both"/>
              <w:rPr>
                <w:sz w:val="20"/>
                <w:lang w:val="da-DK"/>
              </w:rPr>
            </w:pPr>
            <w:r w:rsidRPr="00CF12DE">
              <w:rPr>
                <w:sz w:val="20"/>
                <w:lang w:val="da-DK"/>
              </w:rPr>
              <w:t>J8 – Op Sp CF</w:t>
            </w:r>
          </w:p>
          <w:p w14:paraId="55E6BCC2" w14:textId="77777777" w:rsidR="00887744" w:rsidRPr="00CF12DE" w:rsidRDefault="00887744" w:rsidP="00456431">
            <w:pPr>
              <w:spacing w:before="20" w:after="20"/>
              <w:jc w:val="both"/>
              <w:rPr>
                <w:sz w:val="20"/>
                <w:lang w:val="da-DK"/>
              </w:rPr>
            </w:pPr>
            <w:r w:rsidRPr="00CF12DE">
              <w:rPr>
                <w:sz w:val="20"/>
                <w:lang w:val="da-DK"/>
              </w:rPr>
              <w:t>J9 – DE CF</w:t>
            </w:r>
          </w:p>
        </w:tc>
      </w:tr>
      <w:tr w:rsidR="00887744" w:rsidRPr="00C354F0" w14:paraId="51640818" w14:textId="77777777" w:rsidTr="00456431">
        <w:trPr>
          <w:jc w:val="center"/>
        </w:trPr>
        <w:tc>
          <w:tcPr>
            <w:tcW w:w="1559" w:type="dxa"/>
            <w:shd w:val="clear" w:color="auto" w:fill="auto"/>
            <w:tcMar>
              <w:top w:w="113" w:type="dxa"/>
              <w:bottom w:w="113" w:type="dxa"/>
            </w:tcMar>
          </w:tcPr>
          <w:p w14:paraId="40265A8C" w14:textId="77777777" w:rsidR="00887744" w:rsidRPr="00CF12DE" w:rsidRDefault="00887744" w:rsidP="00456431">
            <w:pPr>
              <w:spacing w:before="20" w:after="20"/>
              <w:rPr>
                <w:rFonts w:cs="Arial"/>
                <w:sz w:val="20"/>
                <w:szCs w:val="22"/>
              </w:rPr>
            </w:pPr>
            <w:r w:rsidRPr="00CF12DE">
              <w:rPr>
                <w:rFonts w:cs="Arial"/>
                <w:b/>
                <w:sz w:val="20"/>
                <w:szCs w:val="22"/>
              </w:rPr>
              <w:t>Principle 4</w:t>
            </w:r>
          </w:p>
        </w:tc>
        <w:tc>
          <w:tcPr>
            <w:tcW w:w="7761" w:type="dxa"/>
            <w:shd w:val="clear" w:color="auto" w:fill="auto"/>
            <w:tcMar>
              <w:top w:w="113" w:type="dxa"/>
              <w:bottom w:w="113" w:type="dxa"/>
            </w:tcMar>
          </w:tcPr>
          <w:p w14:paraId="1A6C8CD8" w14:textId="77777777" w:rsidR="00887744" w:rsidRPr="00CF12DE" w:rsidRDefault="00887744" w:rsidP="00456431">
            <w:pPr>
              <w:spacing w:before="20" w:after="20"/>
              <w:jc w:val="both"/>
              <w:rPr>
                <w:rFonts w:cs="Arial"/>
                <w:sz w:val="20"/>
                <w:szCs w:val="22"/>
              </w:rPr>
            </w:pPr>
            <w:r w:rsidRPr="00CF12DE">
              <w:rPr>
                <w:rFonts w:cs="Arial"/>
                <w:sz w:val="20"/>
                <w:szCs w:val="22"/>
              </w:rPr>
              <w:t xml:space="preserve">A post should be allocated to only one CF, which should be the CF to which </w:t>
            </w:r>
            <w:proofErr w:type="gramStart"/>
            <w:r w:rsidRPr="00CF12DE">
              <w:rPr>
                <w:rFonts w:cs="Arial"/>
                <w:sz w:val="20"/>
                <w:szCs w:val="22"/>
              </w:rPr>
              <w:t>the majority of</w:t>
            </w:r>
            <w:proofErr w:type="gramEnd"/>
            <w:r w:rsidRPr="00CF12DE">
              <w:rPr>
                <w:rFonts w:cs="Arial"/>
                <w:sz w:val="20"/>
                <w:szCs w:val="22"/>
              </w:rPr>
              <w:t xml:space="preserve"> its functions relate or to which the majority of the post-holder’s time is dedicated.</w:t>
            </w:r>
          </w:p>
        </w:tc>
      </w:tr>
    </w:tbl>
    <w:p w14:paraId="05976174" w14:textId="77777777" w:rsidR="00887744" w:rsidRDefault="00887744" w:rsidP="00887744">
      <w:pPr>
        <w:rPr>
          <w:rFonts w:cs="Arial"/>
          <w:b/>
          <w:sz w:val="22"/>
          <w:szCs w:val="22"/>
        </w:rPr>
      </w:pPr>
    </w:p>
    <w:p w14:paraId="1B8265BA" w14:textId="77777777" w:rsidR="00887744" w:rsidRPr="0018474E" w:rsidRDefault="00887744" w:rsidP="00887744">
      <w:pPr>
        <w:jc w:val="center"/>
        <w:rPr>
          <w:rFonts w:cs="Arial"/>
          <w:b/>
          <w:sz w:val="22"/>
          <w:szCs w:val="22"/>
        </w:rPr>
      </w:pPr>
      <w:r>
        <w:rPr>
          <w:rFonts w:cs="Arial"/>
          <w:b/>
          <w:sz w:val="22"/>
          <w:szCs w:val="22"/>
        </w:rPr>
        <w:t xml:space="preserve">ALLOCATION </w:t>
      </w:r>
      <w:r w:rsidRPr="0018474E">
        <w:rPr>
          <w:rFonts w:cs="Arial"/>
          <w:b/>
          <w:sz w:val="22"/>
          <w:szCs w:val="22"/>
        </w:rPr>
        <w:t>PRACTICES</w:t>
      </w:r>
    </w:p>
    <w:p w14:paraId="74854817" w14:textId="77777777" w:rsidR="00887744" w:rsidRDefault="00887744" w:rsidP="00887744">
      <w:pPr>
        <w:rPr>
          <w:rFonts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8000"/>
      </w:tblGrid>
      <w:tr w:rsidR="00887744" w:rsidRPr="00C354F0" w14:paraId="11EDDAC9" w14:textId="77777777" w:rsidTr="00456431">
        <w:trPr>
          <w:jc w:val="center"/>
        </w:trPr>
        <w:tc>
          <w:tcPr>
            <w:tcW w:w="1648" w:type="dxa"/>
            <w:shd w:val="clear" w:color="auto" w:fill="auto"/>
            <w:tcMar>
              <w:top w:w="113" w:type="dxa"/>
              <w:bottom w:w="113" w:type="dxa"/>
            </w:tcMar>
          </w:tcPr>
          <w:p w14:paraId="382B8B0C" w14:textId="77777777" w:rsidR="00887744" w:rsidRPr="00CF12DE" w:rsidRDefault="00887744" w:rsidP="00456431">
            <w:pPr>
              <w:spacing w:before="20" w:after="20"/>
              <w:rPr>
                <w:rFonts w:cs="Arial"/>
                <w:b/>
                <w:sz w:val="20"/>
                <w:szCs w:val="22"/>
              </w:rPr>
            </w:pPr>
            <w:r w:rsidRPr="00CF12DE">
              <w:rPr>
                <w:rFonts w:cs="Arial"/>
                <w:b/>
                <w:sz w:val="20"/>
                <w:szCs w:val="22"/>
              </w:rPr>
              <w:t>Practice 1</w:t>
            </w:r>
          </w:p>
        </w:tc>
        <w:tc>
          <w:tcPr>
            <w:tcW w:w="8206" w:type="dxa"/>
            <w:shd w:val="clear" w:color="auto" w:fill="auto"/>
            <w:tcMar>
              <w:top w:w="113" w:type="dxa"/>
              <w:bottom w:w="113" w:type="dxa"/>
            </w:tcMar>
          </w:tcPr>
          <w:p w14:paraId="79822C63" w14:textId="77777777" w:rsidR="00887744" w:rsidRPr="00CF12DE" w:rsidRDefault="00887744" w:rsidP="00456431">
            <w:pPr>
              <w:spacing w:before="20" w:after="20"/>
              <w:ind w:left="-70"/>
              <w:jc w:val="both"/>
              <w:rPr>
                <w:rFonts w:cs="Arial"/>
                <w:sz w:val="20"/>
                <w:szCs w:val="22"/>
              </w:rPr>
            </w:pPr>
            <w:r w:rsidRPr="00CF12DE">
              <w:rPr>
                <w:rFonts w:cs="Arial"/>
                <w:sz w:val="20"/>
                <w:szCs w:val="22"/>
              </w:rPr>
              <w:t>MA appointments may fall into the CF of the principal they support (on the basis that they accumulate significant knowledge and experience relating to the CF within which their principal operates) or Management of Defence, as deemed most applicable by Job Owner/Sponsor.</w:t>
            </w:r>
          </w:p>
        </w:tc>
      </w:tr>
      <w:tr w:rsidR="00887744" w:rsidRPr="00C354F0" w14:paraId="1149C9B1" w14:textId="77777777" w:rsidTr="00456431">
        <w:trPr>
          <w:jc w:val="center"/>
        </w:trPr>
        <w:tc>
          <w:tcPr>
            <w:tcW w:w="1648" w:type="dxa"/>
            <w:shd w:val="clear" w:color="auto" w:fill="auto"/>
            <w:tcMar>
              <w:top w:w="113" w:type="dxa"/>
              <w:bottom w:w="113" w:type="dxa"/>
            </w:tcMar>
          </w:tcPr>
          <w:p w14:paraId="6CEF1E91" w14:textId="77777777" w:rsidR="00887744" w:rsidRPr="00CF12DE" w:rsidRDefault="00887744" w:rsidP="00456431">
            <w:pPr>
              <w:spacing w:before="20" w:after="20"/>
              <w:rPr>
                <w:rFonts w:cs="Arial"/>
                <w:b/>
                <w:sz w:val="20"/>
                <w:szCs w:val="22"/>
              </w:rPr>
            </w:pPr>
            <w:r w:rsidRPr="00CF12DE">
              <w:rPr>
                <w:rFonts w:cs="Arial"/>
                <w:b/>
                <w:sz w:val="20"/>
                <w:szCs w:val="22"/>
              </w:rPr>
              <w:t>Practice 2</w:t>
            </w:r>
          </w:p>
        </w:tc>
        <w:tc>
          <w:tcPr>
            <w:tcW w:w="8206" w:type="dxa"/>
            <w:shd w:val="clear" w:color="auto" w:fill="auto"/>
            <w:tcMar>
              <w:top w:w="113" w:type="dxa"/>
              <w:bottom w:w="113" w:type="dxa"/>
            </w:tcMar>
          </w:tcPr>
          <w:p w14:paraId="2C74A0CE" w14:textId="77777777" w:rsidR="00887744" w:rsidRPr="00CF12DE" w:rsidRDefault="00887744" w:rsidP="00456431">
            <w:pPr>
              <w:spacing w:before="20" w:after="20"/>
              <w:ind w:left="-70"/>
              <w:jc w:val="both"/>
              <w:rPr>
                <w:rFonts w:cs="Arial"/>
                <w:sz w:val="20"/>
                <w:szCs w:val="22"/>
              </w:rPr>
            </w:pPr>
            <w:r w:rsidRPr="00CF12DE">
              <w:rPr>
                <w:rFonts w:cs="Arial"/>
                <w:sz w:val="20"/>
                <w:szCs w:val="22"/>
              </w:rPr>
              <w:t>Staff posts in DSF, SRR and SFSG will generally relate to the Ops CF but posts performing enabling functions within these organisations are likely fall into the other relevant CF.</w:t>
            </w:r>
          </w:p>
        </w:tc>
      </w:tr>
      <w:tr w:rsidR="00887744" w:rsidRPr="00C354F0" w14:paraId="7CDDF66C" w14:textId="77777777" w:rsidTr="00456431">
        <w:trPr>
          <w:jc w:val="center"/>
        </w:trPr>
        <w:tc>
          <w:tcPr>
            <w:tcW w:w="1648" w:type="dxa"/>
            <w:shd w:val="clear" w:color="auto" w:fill="auto"/>
            <w:tcMar>
              <w:top w:w="113" w:type="dxa"/>
              <w:bottom w:w="113" w:type="dxa"/>
            </w:tcMar>
          </w:tcPr>
          <w:p w14:paraId="56CB5062" w14:textId="77777777" w:rsidR="00887744" w:rsidRPr="00CF12DE" w:rsidRDefault="00887744" w:rsidP="00456431">
            <w:pPr>
              <w:spacing w:before="20" w:after="20"/>
              <w:rPr>
                <w:rFonts w:cs="Arial"/>
                <w:b/>
                <w:sz w:val="20"/>
                <w:szCs w:val="22"/>
              </w:rPr>
            </w:pPr>
            <w:r w:rsidRPr="00CF12DE">
              <w:rPr>
                <w:rFonts w:cs="Arial"/>
                <w:b/>
                <w:sz w:val="20"/>
                <w:szCs w:val="22"/>
              </w:rPr>
              <w:t>Practice 3</w:t>
            </w:r>
          </w:p>
        </w:tc>
        <w:tc>
          <w:tcPr>
            <w:tcW w:w="8206" w:type="dxa"/>
            <w:shd w:val="clear" w:color="auto" w:fill="auto"/>
            <w:tcMar>
              <w:top w:w="113" w:type="dxa"/>
              <w:bottom w:w="113" w:type="dxa"/>
            </w:tcMar>
          </w:tcPr>
          <w:p w14:paraId="50D7AB93"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PJHQ performs a function that relates directly to the Ops </w:t>
            </w:r>
            <w:proofErr w:type="gramStart"/>
            <w:r w:rsidRPr="00CF12DE">
              <w:rPr>
                <w:rFonts w:cs="Arial"/>
                <w:sz w:val="20"/>
                <w:szCs w:val="22"/>
              </w:rPr>
              <w:t>CF</w:t>
            </w:r>
            <w:proofErr w:type="gramEnd"/>
            <w:r w:rsidRPr="00CF12DE">
              <w:rPr>
                <w:rFonts w:cs="Arial"/>
                <w:sz w:val="20"/>
                <w:szCs w:val="22"/>
              </w:rPr>
              <w:t xml:space="preserve"> but a number of staff branches have posts that will better align with other relevant CF.</w:t>
            </w:r>
          </w:p>
        </w:tc>
      </w:tr>
      <w:tr w:rsidR="00887744" w:rsidRPr="00C354F0" w14:paraId="21C3821F" w14:textId="77777777" w:rsidTr="00456431">
        <w:trPr>
          <w:jc w:val="center"/>
        </w:trPr>
        <w:tc>
          <w:tcPr>
            <w:tcW w:w="1648" w:type="dxa"/>
            <w:shd w:val="clear" w:color="auto" w:fill="auto"/>
            <w:tcMar>
              <w:top w:w="113" w:type="dxa"/>
              <w:bottom w:w="113" w:type="dxa"/>
            </w:tcMar>
          </w:tcPr>
          <w:p w14:paraId="6A438D22" w14:textId="77777777" w:rsidR="00887744" w:rsidRPr="00CF12DE" w:rsidRDefault="00887744" w:rsidP="00456431">
            <w:pPr>
              <w:spacing w:before="20" w:after="20"/>
              <w:rPr>
                <w:rFonts w:cs="Arial"/>
                <w:b/>
                <w:sz w:val="20"/>
                <w:szCs w:val="22"/>
              </w:rPr>
            </w:pPr>
            <w:r w:rsidRPr="00CF12DE">
              <w:rPr>
                <w:rFonts w:cs="Arial"/>
                <w:b/>
                <w:sz w:val="20"/>
                <w:szCs w:val="22"/>
              </w:rPr>
              <w:t>Practice 4</w:t>
            </w:r>
          </w:p>
        </w:tc>
        <w:tc>
          <w:tcPr>
            <w:tcW w:w="8206" w:type="dxa"/>
            <w:shd w:val="clear" w:color="auto" w:fill="auto"/>
            <w:tcMar>
              <w:top w:w="113" w:type="dxa"/>
              <w:bottom w:w="113" w:type="dxa"/>
            </w:tcMar>
          </w:tcPr>
          <w:p w14:paraId="3C8A53F4"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Staff posts associated with the planning, execution and command and control of intelligence gathering operations (HUMINT, ISTAR, etc.) fall into the Ops CF but Int and Sy posts generally fall into the Op </w:t>
            </w:r>
            <w:proofErr w:type="spellStart"/>
            <w:r w:rsidRPr="00CF12DE">
              <w:rPr>
                <w:rFonts w:cs="Arial"/>
                <w:sz w:val="20"/>
                <w:szCs w:val="22"/>
              </w:rPr>
              <w:t>Sp</w:t>
            </w:r>
            <w:proofErr w:type="spellEnd"/>
            <w:r w:rsidRPr="00CF12DE">
              <w:rPr>
                <w:rFonts w:cs="Arial"/>
                <w:sz w:val="20"/>
                <w:szCs w:val="22"/>
              </w:rPr>
              <w:t xml:space="preserve"> CF.</w:t>
            </w:r>
          </w:p>
        </w:tc>
      </w:tr>
      <w:tr w:rsidR="00887744" w:rsidRPr="00C354F0" w14:paraId="50EBF16F" w14:textId="77777777" w:rsidTr="00456431">
        <w:trPr>
          <w:jc w:val="center"/>
        </w:trPr>
        <w:tc>
          <w:tcPr>
            <w:tcW w:w="1648" w:type="dxa"/>
            <w:shd w:val="clear" w:color="auto" w:fill="auto"/>
            <w:tcMar>
              <w:top w:w="113" w:type="dxa"/>
              <w:bottom w:w="113" w:type="dxa"/>
            </w:tcMar>
          </w:tcPr>
          <w:p w14:paraId="6463A7DE" w14:textId="77777777" w:rsidR="00887744" w:rsidRPr="00CF12DE" w:rsidRDefault="00887744" w:rsidP="00456431">
            <w:pPr>
              <w:spacing w:before="20" w:after="20"/>
              <w:rPr>
                <w:rFonts w:cs="Arial"/>
                <w:b/>
                <w:sz w:val="20"/>
                <w:szCs w:val="22"/>
              </w:rPr>
            </w:pPr>
            <w:r w:rsidRPr="00CF12DE">
              <w:rPr>
                <w:rFonts w:cs="Arial"/>
                <w:b/>
                <w:sz w:val="20"/>
                <w:szCs w:val="22"/>
              </w:rPr>
              <w:t>Practice 5</w:t>
            </w:r>
          </w:p>
        </w:tc>
        <w:tc>
          <w:tcPr>
            <w:tcW w:w="8206" w:type="dxa"/>
            <w:shd w:val="clear" w:color="auto" w:fill="auto"/>
            <w:tcMar>
              <w:top w:w="113" w:type="dxa"/>
              <w:bottom w:w="113" w:type="dxa"/>
            </w:tcMar>
          </w:tcPr>
          <w:p w14:paraId="5E2BC9DC"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All Media and Corporate Communications posts fall into the DE CF.  </w:t>
            </w:r>
          </w:p>
        </w:tc>
      </w:tr>
      <w:tr w:rsidR="00887744" w:rsidRPr="00C354F0" w14:paraId="67694D97" w14:textId="77777777" w:rsidTr="00456431">
        <w:trPr>
          <w:jc w:val="center"/>
        </w:trPr>
        <w:tc>
          <w:tcPr>
            <w:tcW w:w="1648" w:type="dxa"/>
            <w:shd w:val="clear" w:color="auto" w:fill="auto"/>
            <w:tcMar>
              <w:top w:w="113" w:type="dxa"/>
              <w:bottom w:w="113" w:type="dxa"/>
            </w:tcMar>
          </w:tcPr>
          <w:p w14:paraId="069A1A7A" w14:textId="77777777" w:rsidR="00887744" w:rsidRPr="00CF12DE" w:rsidRDefault="00887744" w:rsidP="00456431">
            <w:pPr>
              <w:spacing w:before="20" w:after="20"/>
              <w:rPr>
                <w:rFonts w:cs="Arial"/>
                <w:b/>
                <w:sz w:val="20"/>
                <w:szCs w:val="22"/>
              </w:rPr>
            </w:pPr>
            <w:r w:rsidRPr="00CF12DE">
              <w:rPr>
                <w:rFonts w:cs="Arial"/>
                <w:b/>
                <w:sz w:val="20"/>
                <w:szCs w:val="22"/>
              </w:rPr>
              <w:lastRenderedPageBreak/>
              <w:t>Practice 6</w:t>
            </w:r>
          </w:p>
        </w:tc>
        <w:tc>
          <w:tcPr>
            <w:tcW w:w="8206" w:type="dxa"/>
            <w:shd w:val="clear" w:color="auto" w:fill="auto"/>
            <w:tcMar>
              <w:top w:w="113" w:type="dxa"/>
              <w:bottom w:w="113" w:type="dxa"/>
            </w:tcMar>
          </w:tcPr>
          <w:p w14:paraId="60F6640E" w14:textId="77777777" w:rsidR="00887744" w:rsidRPr="00CF12DE" w:rsidRDefault="00887744" w:rsidP="00456431">
            <w:pPr>
              <w:spacing w:before="20" w:after="20"/>
              <w:ind w:left="-70"/>
              <w:jc w:val="both"/>
              <w:rPr>
                <w:rFonts w:cs="Arial"/>
                <w:sz w:val="20"/>
                <w:szCs w:val="22"/>
              </w:rPr>
            </w:pPr>
            <w:r w:rsidRPr="00CF12DE">
              <w:rPr>
                <w:rFonts w:cs="Arial"/>
                <w:sz w:val="20"/>
                <w:szCs w:val="22"/>
              </w:rPr>
              <w:t>All DA, Exchange Officer and Liaison Officer posts generally fall into the DE CF. However, while the purpose of having an Exchange Officer post is to gain influence with the host nation this is not the function of the post (i</w:t>
            </w:r>
            <w:r>
              <w:rPr>
                <w:rFonts w:cs="Arial"/>
                <w:sz w:val="20"/>
                <w:szCs w:val="22"/>
              </w:rPr>
              <w:t>.</w:t>
            </w:r>
            <w:r w:rsidRPr="00CF12DE">
              <w:rPr>
                <w:rFonts w:cs="Arial"/>
                <w:sz w:val="20"/>
                <w:szCs w:val="22"/>
              </w:rPr>
              <w:t>e</w:t>
            </w:r>
            <w:r>
              <w:rPr>
                <w:rFonts w:cs="Arial"/>
                <w:sz w:val="20"/>
                <w:szCs w:val="22"/>
              </w:rPr>
              <w:t>.</w:t>
            </w:r>
            <w:r w:rsidRPr="00CF12DE">
              <w:rPr>
                <w:rFonts w:cs="Arial"/>
                <w:sz w:val="20"/>
                <w:szCs w:val="22"/>
              </w:rPr>
              <w:t xml:space="preserve"> it could be Ops).  Career managers and Job Owners will need to decide which CF has primacy. This may also apply to Liaison Officer posts. </w:t>
            </w:r>
          </w:p>
        </w:tc>
      </w:tr>
      <w:tr w:rsidR="00887744" w:rsidRPr="00C354F0" w14:paraId="5183A846" w14:textId="77777777" w:rsidTr="00456431">
        <w:trPr>
          <w:jc w:val="center"/>
        </w:trPr>
        <w:tc>
          <w:tcPr>
            <w:tcW w:w="1648" w:type="dxa"/>
            <w:shd w:val="clear" w:color="auto" w:fill="auto"/>
            <w:tcMar>
              <w:top w:w="113" w:type="dxa"/>
              <w:bottom w:w="113" w:type="dxa"/>
            </w:tcMar>
          </w:tcPr>
          <w:p w14:paraId="4DD29842" w14:textId="77777777" w:rsidR="00887744" w:rsidRPr="00CF12DE" w:rsidRDefault="00887744" w:rsidP="00456431">
            <w:pPr>
              <w:spacing w:before="20" w:after="20"/>
              <w:rPr>
                <w:rFonts w:cs="Arial"/>
                <w:b/>
                <w:sz w:val="20"/>
                <w:szCs w:val="22"/>
              </w:rPr>
            </w:pPr>
            <w:r w:rsidRPr="00CF12DE">
              <w:rPr>
                <w:rFonts w:cs="Arial"/>
                <w:b/>
                <w:sz w:val="20"/>
                <w:szCs w:val="22"/>
              </w:rPr>
              <w:t>Practice 7</w:t>
            </w:r>
          </w:p>
        </w:tc>
        <w:tc>
          <w:tcPr>
            <w:tcW w:w="8206" w:type="dxa"/>
            <w:shd w:val="clear" w:color="auto" w:fill="auto"/>
            <w:tcMar>
              <w:top w:w="113" w:type="dxa"/>
              <w:bottom w:w="113" w:type="dxa"/>
            </w:tcMar>
          </w:tcPr>
          <w:p w14:paraId="2328063A" w14:textId="77777777" w:rsidR="00887744" w:rsidRPr="00CF12DE" w:rsidRDefault="00887744" w:rsidP="00456431">
            <w:pPr>
              <w:spacing w:before="20" w:after="20"/>
              <w:ind w:left="-70"/>
              <w:jc w:val="both"/>
              <w:rPr>
                <w:rFonts w:cs="Arial"/>
                <w:sz w:val="20"/>
                <w:szCs w:val="22"/>
              </w:rPr>
            </w:pPr>
            <w:r w:rsidRPr="00CF12DE">
              <w:rPr>
                <w:rFonts w:cs="Arial"/>
                <w:sz w:val="20"/>
                <w:szCs w:val="22"/>
              </w:rPr>
              <w:t>Posts in MSP, IPP, NEP, Ops Dir, TIO, DOC or DCMC will generally fall into the MD CF but some posts will be in the Ops CF.</w:t>
            </w:r>
          </w:p>
        </w:tc>
      </w:tr>
      <w:tr w:rsidR="00887744" w:rsidRPr="00C354F0" w14:paraId="4E135323" w14:textId="77777777" w:rsidTr="00456431">
        <w:trPr>
          <w:jc w:val="center"/>
        </w:trPr>
        <w:tc>
          <w:tcPr>
            <w:tcW w:w="1648" w:type="dxa"/>
            <w:shd w:val="clear" w:color="auto" w:fill="auto"/>
            <w:tcMar>
              <w:top w:w="113" w:type="dxa"/>
              <w:bottom w:w="113" w:type="dxa"/>
            </w:tcMar>
          </w:tcPr>
          <w:p w14:paraId="42DB7107" w14:textId="77777777" w:rsidR="00887744" w:rsidRPr="00CF12DE" w:rsidRDefault="00887744" w:rsidP="00456431">
            <w:pPr>
              <w:spacing w:before="20" w:after="20"/>
              <w:rPr>
                <w:rFonts w:cs="Arial"/>
                <w:b/>
                <w:sz w:val="20"/>
                <w:szCs w:val="22"/>
              </w:rPr>
            </w:pPr>
            <w:r w:rsidRPr="00CF12DE">
              <w:rPr>
                <w:rFonts w:cs="Arial"/>
                <w:b/>
                <w:sz w:val="20"/>
                <w:szCs w:val="22"/>
              </w:rPr>
              <w:t>Practice 8</w:t>
            </w:r>
          </w:p>
        </w:tc>
        <w:tc>
          <w:tcPr>
            <w:tcW w:w="8206" w:type="dxa"/>
            <w:shd w:val="clear" w:color="auto" w:fill="auto"/>
            <w:tcMar>
              <w:top w:w="113" w:type="dxa"/>
              <w:bottom w:w="113" w:type="dxa"/>
            </w:tcMar>
          </w:tcPr>
          <w:p w14:paraId="778BED16" w14:textId="77777777" w:rsidR="00887744" w:rsidRPr="00CF12DE" w:rsidRDefault="00887744" w:rsidP="00456431">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posts within Cap Dev will fall into the C&amp;A CF.</w:t>
            </w:r>
          </w:p>
        </w:tc>
      </w:tr>
      <w:tr w:rsidR="00887744" w:rsidRPr="00C354F0" w14:paraId="0588987F" w14:textId="77777777" w:rsidTr="00456431">
        <w:trPr>
          <w:jc w:val="center"/>
        </w:trPr>
        <w:tc>
          <w:tcPr>
            <w:tcW w:w="1648" w:type="dxa"/>
            <w:shd w:val="clear" w:color="auto" w:fill="auto"/>
            <w:tcMar>
              <w:top w:w="113" w:type="dxa"/>
              <w:bottom w:w="113" w:type="dxa"/>
            </w:tcMar>
          </w:tcPr>
          <w:p w14:paraId="56694027" w14:textId="77777777" w:rsidR="00887744" w:rsidRPr="00CF12DE" w:rsidRDefault="00887744" w:rsidP="00456431">
            <w:pPr>
              <w:spacing w:before="20" w:after="20"/>
              <w:rPr>
                <w:rFonts w:cs="Arial"/>
                <w:b/>
                <w:sz w:val="20"/>
                <w:szCs w:val="22"/>
              </w:rPr>
            </w:pPr>
            <w:r w:rsidRPr="00CF12DE">
              <w:rPr>
                <w:rFonts w:cs="Arial"/>
                <w:b/>
                <w:sz w:val="20"/>
                <w:szCs w:val="22"/>
              </w:rPr>
              <w:t>Practice 9</w:t>
            </w:r>
          </w:p>
        </w:tc>
        <w:tc>
          <w:tcPr>
            <w:tcW w:w="8206" w:type="dxa"/>
            <w:shd w:val="clear" w:color="auto" w:fill="auto"/>
            <w:tcMar>
              <w:top w:w="113" w:type="dxa"/>
              <w:bottom w:w="113" w:type="dxa"/>
            </w:tcMar>
          </w:tcPr>
          <w:p w14:paraId="1ECEFB3A" w14:textId="77777777" w:rsidR="00887744" w:rsidRPr="00CF12DE" w:rsidRDefault="00887744" w:rsidP="00456431">
            <w:pPr>
              <w:spacing w:before="20" w:after="20"/>
              <w:ind w:left="-70"/>
              <w:jc w:val="both"/>
              <w:rPr>
                <w:rFonts w:cs="Arial"/>
                <w:sz w:val="20"/>
                <w:szCs w:val="22"/>
              </w:rPr>
            </w:pPr>
            <w:r w:rsidRPr="00CF12DE">
              <w:rPr>
                <w:rFonts w:cs="Arial"/>
                <w:sz w:val="20"/>
                <w:szCs w:val="22"/>
              </w:rPr>
              <w:t>As a rule</w:t>
            </w:r>
            <w:r>
              <w:rPr>
                <w:rFonts w:cs="Arial"/>
                <w:sz w:val="20"/>
                <w:szCs w:val="22"/>
              </w:rPr>
              <w:t>,</w:t>
            </w:r>
            <w:r w:rsidRPr="00CF12DE">
              <w:rPr>
                <w:rFonts w:cs="Arial"/>
                <w:sz w:val="20"/>
                <w:szCs w:val="22"/>
              </w:rPr>
              <w:t xml:space="preserve"> DE&amp;S SCM posts will fall into the C&amp;A CF.</w:t>
            </w:r>
          </w:p>
        </w:tc>
      </w:tr>
      <w:tr w:rsidR="00887744" w:rsidRPr="00C354F0" w14:paraId="2B2E2AB8" w14:textId="77777777" w:rsidTr="00456431">
        <w:trPr>
          <w:jc w:val="center"/>
        </w:trPr>
        <w:tc>
          <w:tcPr>
            <w:tcW w:w="1648" w:type="dxa"/>
            <w:shd w:val="clear" w:color="auto" w:fill="auto"/>
            <w:tcMar>
              <w:top w:w="113" w:type="dxa"/>
              <w:bottom w:w="113" w:type="dxa"/>
            </w:tcMar>
          </w:tcPr>
          <w:p w14:paraId="644EEAFE" w14:textId="77777777" w:rsidR="00887744" w:rsidRPr="00CF12DE" w:rsidRDefault="00887744" w:rsidP="00456431">
            <w:pPr>
              <w:spacing w:before="20" w:after="20"/>
              <w:rPr>
                <w:rFonts w:cs="Arial"/>
                <w:b/>
                <w:sz w:val="20"/>
                <w:szCs w:val="22"/>
              </w:rPr>
            </w:pPr>
            <w:r w:rsidRPr="00CF12DE">
              <w:rPr>
                <w:rFonts w:cs="Arial"/>
                <w:b/>
                <w:sz w:val="20"/>
                <w:szCs w:val="22"/>
              </w:rPr>
              <w:t>Practice 10</w:t>
            </w:r>
          </w:p>
        </w:tc>
        <w:tc>
          <w:tcPr>
            <w:tcW w:w="8206" w:type="dxa"/>
            <w:shd w:val="clear" w:color="auto" w:fill="auto"/>
            <w:tcMar>
              <w:top w:w="113" w:type="dxa"/>
              <w:bottom w:w="113" w:type="dxa"/>
            </w:tcMar>
          </w:tcPr>
          <w:p w14:paraId="429A0E94" w14:textId="77777777" w:rsidR="00887744" w:rsidRPr="00CF12DE" w:rsidRDefault="00887744" w:rsidP="00456431">
            <w:pPr>
              <w:spacing w:before="20" w:after="20"/>
              <w:ind w:left="-70"/>
              <w:jc w:val="both"/>
              <w:rPr>
                <w:rFonts w:cs="Arial"/>
                <w:sz w:val="20"/>
                <w:szCs w:val="22"/>
              </w:rPr>
            </w:pPr>
            <w:r w:rsidRPr="00CF12DE">
              <w:rPr>
                <w:rFonts w:cs="Arial"/>
                <w:sz w:val="20"/>
                <w:szCs w:val="22"/>
              </w:rPr>
              <w:t xml:space="preserve">Specialist technical and engineering posts are likely to be allocated to the Op </w:t>
            </w:r>
            <w:proofErr w:type="spellStart"/>
            <w:r w:rsidRPr="00CF12DE">
              <w:rPr>
                <w:rFonts w:cs="Arial"/>
                <w:sz w:val="20"/>
                <w:szCs w:val="22"/>
              </w:rPr>
              <w:t>Sp</w:t>
            </w:r>
            <w:proofErr w:type="spellEnd"/>
            <w:r w:rsidRPr="00CF12DE">
              <w:rPr>
                <w:rFonts w:cs="Arial"/>
                <w:sz w:val="20"/>
                <w:szCs w:val="22"/>
              </w:rPr>
              <w:t xml:space="preserve"> CF if providing direct support to deployable operations and otherwise to the C&amp;A CF. This will </w:t>
            </w:r>
            <w:proofErr w:type="gramStart"/>
            <w:r w:rsidRPr="00CF12DE">
              <w:rPr>
                <w:rFonts w:cs="Arial"/>
                <w:sz w:val="20"/>
                <w:szCs w:val="22"/>
              </w:rPr>
              <w:t>include:</w:t>
            </w:r>
            <w:proofErr w:type="gramEnd"/>
            <w:r w:rsidRPr="00CF12DE">
              <w:rPr>
                <w:rFonts w:cs="Arial"/>
                <w:sz w:val="20"/>
                <w:szCs w:val="22"/>
              </w:rPr>
              <w:t xml:space="preserve"> military infrastructure engineering; maritime platform, safety and systems engineering; electrical and mechanical platform, safety and systems engineering; aviation and aero platform, safety and systems engineering and communications and network engineering.</w:t>
            </w:r>
          </w:p>
        </w:tc>
      </w:tr>
    </w:tbl>
    <w:p w14:paraId="25299E5A" w14:textId="77777777" w:rsidR="00887744" w:rsidRDefault="00887744" w:rsidP="00887744"/>
    <w:p w14:paraId="42F9E4D0" w14:textId="77777777" w:rsidR="000B0456" w:rsidRDefault="000B0456"/>
    <w:sectPr w:rsidR="000B0456"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D0CC0" w14:textId="77777777" w:rsidR="00DD3DCE" w:rsidRDefault="00DD3DCE">
      <w:r>
        <w:separator/>
      </w:r>
    </w:p>
  </w:endnote>
  <w:endnote w:type="continuationSeparator" w:id="0">
    <w:p w14:paraId="0903307A" w14:textId="77777777" w:rsidR="00DD3DCE" w:rsidRDefault="00DD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9D70" w14:textId="77777777" w:rsidR="00CD2FBD" w:rsidRPr="00C92996" w:rsidRDefault="008F02D8" w:rsidP="00C92996">
    <w:pPr>
      <w:pStyle w:val="Footer"/>
      <w:spacing w:before="0"/>
      <w:jc w:val="right"/>
      <w:rPr>
        <w:noProof/>
        <w:szCs w:val="24"/>
      </w:rPr>
    </w:pPr>
    <w:r>
      <w:rPr>
        <w:szCs w:val="24"/>
      </w:rPr>
      <w:t>3A</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5642" w14:textId="77777777" w:rsidR="00DD3DCE" w:rsidRDefault="00DD3DCE">
      <w:r>
        <w:separator/>
      </w:r>
    </w:p>
  </w:footnote>
  <w:footnote w:type="continuationSeparator" w:id="0">
    <w:p w14:paraId="629400CE" w14:textId="77777777" w:rsidR="00DD3DCE" w:rsidRDefault="00DD3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C3CA1"/>
    <w:multiLevelType w:val="hybridMultilevel"/>
    <w:tmpl w:val="36E8D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D59ED"/>
    <w:multiLevelType w:val="hybridMultilevel"/>
    <w:tmpl w:val="C8FC0DE0"/>
    <w:lvl w:ilvl="0" w:tplc="E96C8B42">
      <w:start w:val="4"/>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 w15:restartNumberingAfterBreak="0">
    <w:nsid w:val="42545ECE"/>
    <w:multiLevelType w:val="hybridMultilevel"/>
    <w:tmpl w:val="2452D3A4"/>
    <w:lvl w:ilvl="0" w:tplc="0B2A87EE">
      <w:start w:val="1"/>
      <w:numFmt w:val="decimal"/>
      <w:lvlText w:val="%1."/>
      <w:lvlJc w:val="left"/>
      <w:pPr>
        <w:ind w:left="720" w:hanging="360"/>
      </w:pPr>
      <w:rPr>
        <w:b w:val="0"/>
        <w:sz w:val="22"/>
        <w:szCs w:val="22"/>
      </w:rPr>
    </w:lvl>
    <w:lvl w:ilvl="1" w:tplc="D0B68F12">
      <w:start w:val="1"/>
      <w:numFmt w:val="lowerLetter"/>
      <w:lvlText w:val="%2."/>
      <w:lvlJc w:val="left"/>
      <w:pPr>
        <w:ind w:left="1440"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57227523"/>
    <w:multiLevelType w:val="hybridMultilevel"/>
    <w:tmpl w:val="20D63C90"/>
    <w:lvl w:ilvl="0" w:tplc="1DD4C17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C0074B"/>
    <w:multiLevelType w:val="hybridMultilevel"/>
    <w:tmpl w:val="2662F170"/>
    <w:lvl w:ilvl="0" w:tplc="17EE803E">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73BD6ECC"/>
    <w:multiLevelType w:val="hybridMultilevel"/>
    <w:tmpl w:val="C9C8B888"/>
    <w:lvl w:ilvl="0" w:tplc="E96C8B42">
      <w:start w:val="4"/>
      <w:numFmt w:val="decimal"/>
      <w:lvlText w:val="%1"/>
      <w:lvlJc w:val="left"/>
      <w:pPr>
        <w:ind w:left="154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DA324E0"/>
    <w:multiLevelType w:val="hybridMultilevel"/>
    <w:tmpl w:val="DC6A90E2"/>
    <w:lvl w:ilvl="0" w:tplc="353A56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F693082"/>
    <w:multiLevelType w:val="hybridMultilevel"/>
    <w:tmpl w:val="0CF21676"/>
    <w:lvl w:ilvl="0" w:tplc="EF4CCAB0">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3"/>
  </w:num>
  <w:num w:numId="2">
    <w:abstractNumId w:val="8"/>
  </w:num>
  <w:num w:numId="3">
    <w:abstractNumId w:val="1"/>
  </w:num>
  <w:num w:numId="4">
    <w:abstractNumId w:val="5"/>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44"/>
    <w:rsid w:val="00052201"/>
    <w:rsid w:val="000533EC"/>
    <w:rsid w:val="000776C2"/>
    <w:rsid w:val="000A1124"/>
    <w:rsid w:val="000A5F98"/>
    <w:rsid w:val="000B0456"/>
    <w:rsid w:val="000D53F0"/>
    <w:rsid w:val="00196943"/>
    <w:rsid w:val="001C131B"/>
    <w:rsid w:val="001C750D"/>
    <w:rsid w:val="001D7666"/>
    <w:rsid w:val="001F71A1"/>
    <w:rsid w:val="0024383C"/>
    <w:rsid w:val="00246A1A"/>
    <w:rsid w:val="00285B36"/>
    <w:rsid w:val="002E0BC7"/>
    <w:rsid w:val="002F67FE"/>
    <w:rsid w:val="0031755F"/>
    <w:rsid w:val="003B72AA"/>
    <w:rsid w:val="003E0F31"/>
    <w:rsid w:val="0041164B"/>
    <w:rsid w:val="00427AA7"/>
    <w:rsid w:val="005432A7"/>
    <w:rsid w:val="00560ECA"/>
    <w:rsid w:val="005B6A7F"/>
    <w:rsid w:val="005C4FD2"/>
    <w:rsid w:val="006258E8"/>
    <w:rsid w:val="006D11E2"/>
    <w:rsid w:val="00783256"/>
    <w:rsid w:val="00792EA0"/>
    <w:rsid w:val="007C1B01"/>
    <w:rsid w:val="007D2E3A"/>
    <w:rsid w:val="00883DC5"/>
    <w:rsid w:val="00887744"/>
    <w:rsid w:val="008B2520"/>
    <w:rsid w:val="008F02D8"/>
    <w:rsid w:val="008F5B82"/>
    <w:rsid w:val="00934A94"/>
    <w:rsid w:val="009B63B1"/>
    <w:rsid w:val="009E0FEA"/>
    <w:rsid w:val="00AC788C"/>
    <w:rsid w:val="00AF1483"/>
    <w:rsid w:val="00B0433C"/>
    <w:rsid w:val="00C12166"/>
    <w:rsid w:val="00C5202E"/>
    <w:rsid w:val="00CC0F79"/>
    <w:rsid w:val="00CE798C"/>
    <w:rsid w:val="00D87E1D"/>
    <w:rsid w:val="00DB72A9"/>
    <w:rsid w:val="00DD3DCE"/>
    <w:rsid w:val="00DF6FF4"/>
    <w:rsid w:val="00F21E83"/>
    <w:rsid w:val="00FA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49EF"/>
  <w15:chartTrackingRefBased/>
  <w15:docId w15:val="{1CD8C344-C3C3-4F64-9951-CE31D68A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44"/>
    <w:pPr>
      <w:spacing w:after="0" w:line="240" w:lineRule="auto"/>
    </w:pPr>
    <w:rPr>
      <w:rFonts w:ascii="Arial" w:eastAsia="Times New Roman" w:hAnsi="Arial" w:cs="Times New Roman"/>
      <w:sz w:val="24"/>
      <w:szCs w:val="20"/>
      <w:lang w:eastAsia="zh-CN"/>
    </w:rPr>
  </w:style>
  <w:style w:type="paragraph" w:styleId="Heading1">
    <w:name w:val="heading 1"/>
    <w:basedOn w:val="Normal"/>
    <w:next w:val="Normal"/>
    <w:link w:val="Heading1Char"/>
    <w:qFormat/>
    <w:rsid w:val="00887744"/>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87744"/>
    <w:pPr>
      <w:keepNext/>
      <w:numPr>
        <w:ilvl w:val="1"/>
        <w:numId w:val="1"/>
      </w:numPr>
      <w:spacing w:before="240" w:after="60"/>
      <w:outlineLvl w:val="1"/>
    </w:pPr>
    <w:rPr>
      <w:b/>
      <w:i/>
      <w:kern w:val="22"/>
      <w:sz w:val="28"/>
    </w:rPr>
  </w:style>
  <w:style w:type="paragraph" w:styleId="Heading3">
    <w:name w:val="heading 3"/>
    <w:basedOn w:val="Normal"/>
    <w:next w:val="Normal"/>
    <w:link w:val="Heading3Char"/>
    <w:qFormat/>
    <w:rsid w:val="00887744"/>
    <w:pPr>
      <w:keepNext/>
      <w:numPr>
        <w:ilvl w:val="2"/>
        <w:numId w:val="1"/>
      </w:numPr>
      <w:spacing w:before="240" w:after="60"/>
      <w:outlineLvl w:val="2"/>
    </w:pPr>
    <w:rPr>
      <w:b/>
      <w:kern w:val="22"/>
      <w:sz w:val="26"/>
    </w:rPr>
  </w:style>
  <w:style w:type="paragraph" w:styleId="Heading4">
    <w:name w:val="heading 4"/>
    <w:basedOn w:val="Normal"/>
    <w:next w:val="Normal"/>
    <w:link w:val="Heading4Char"/>
    <w:qFormat/>
    <w:rsid w:val="00887744"/>
    <w:pPr>
      <w:keepNext/>
      <w:numPr>
        <w:ilvl w:val="3"/>
        <w:numId w:val="1"/>
      </w:numPr>
      <w:spacing w:before="240" w:after="60"/>
      <w:outlineLvl w:val="3"/>
    </w:pPr>
    <w:rPr>
      <w:b/>
      <w:kern w:val="22"/>
      <w:sz w:val="28"/>
    </w:rPr>
  </w:style>
  <w:style w:type="paragraph" w:styleId="Heading5">
    <w:name w:val="heading 5"/>
    <w:basedOn w:val="Normal"/>
    <w:next w:val="Normal"/>
    <w:link w:val="Heading5Char"/>
    <w:qFormat/>
    <w:rsid w:val="00887744"/>
    <w:pPr>
      <w:numPr>
        <w:ilvl w:val="4"/>
        <w:numId w:val="1"/>
      </w:numPr>
      <w:spacing w:before="240" w:after="60"/>
      <w:outlineLvl w:val="4"/>
    </w:pPr>
    <w:rPr>
      <w:b/>
      <w:i/>
      <w:kern w:val="22"/>
      <w:sz w:val="26"/>
    </w:rPr>
  </w:style>
  <w:style w:type="paragraph" w:styleId="Heading6">
    <w:name w:val="heading 6"/>
    <w:basedOn w:val="Normal"/>
    <w:next w:val="Normal"/>
    <w:link w:val="Heading6Char"/>
    <w:qFormat/>
    <w:rsid w:val="00887744"/>
    <w:pPr>
      <w:numPr>
        <w:ilvl w:val="5"/>
        <w:numId w:val="1"/>
      </w:numPr>
      <w:spacing w:before="240" w:after="60"/>
      <w:outlineLvl w:val="5"/>
    </w:pPr>
    <w:rPr>
      <w:b/>
      <w:kern w:val="22"/>
      <w:sz w:val="22"/>
    </w:rPr>
  </w:style>
  <w:style w:type="paragraph" w:styleId="Heading7">
    <w:name w:val="heading 7"/>
    <w:basedOn w:val="Normal"/>
    <w:next w:val="Normal"/>
    <w:link w:val="Heading7Char"/>
    <w:qFormat/>
    <w:rsid w:val="00887744"/>
    <w:pPr>
      <w:numPr>
        <w:ilvl w:val="6"/>
        <w:numId w:val="1"/>
      </w:numPr>
      <w:spacing w:before="240" w:after="60"/>
      <w:outlineLvl w:val="6"/>
    </w:pPr>
    <w:rPr>
      <w:kern w:val="22"/>
      <w:sz w:val="22"/>
    </w:rPr>
  </w:style>
  <w:style w:type="paragraph" w:styleId="Heading8">
    <w:name w:val="heading 8"/>
    <w:basedOn w:val="Normal"/>
    <w:next w:val="Normal"/>
    <w:link w:val="Heading8Char"/>
    <w:qFormat/>
    <w:rsid w:val="00887744"/>
    <w:pPr>
      <w:numPr>
        <w:ilvl w:val="7"/>
        <w:numId w:val="1"/>
      </w:numPr>
      <w:spacing w:before="240" w:after="60"/>
      <w:outlineLvl w:val="7"/>
    </w:pPr>
    <w:rPr>
      <w:i/>
      <w:kern w:val="22"/>
      <w:sz w:val="22"/>
    </w:rPr>
  </w:style>
  <w:style w:type="paragraph" w:styleId="Heading9">
    <w:name w:val="heading 9"/>
    <w:basedOn w:val="Normal"/>
    <w:next w:val="Normal"/>
    <w:link w:val="Heading9Char"/>
    <w:qFormat/>
    <w:rsid w:val="00887744"/>
    <w:pPr>
      <w:numPr>
        <w:ilvl w:val="8"/>
        <w:numId w:val="1"/>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7744"/>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rsid w:val="00887744"/>
    <w:rPr>
      <w:rFonts w:ascii="Arial" w:eastAsia="Times New Roman" w:hAnsi="Arial" w:cs="Times New Roman"/>
      <w:b/>
      <w:i/>
      <w:kern w:val="22"/>
      <w:sz w:val="28"/>
      <w:szCs w:val="20"/>
      <w:lang w:eastAsia="zh-CN"/>
    </w:rPr>
  </w:style>
  <w:style w:type="character" w:customStyle="1" w:styleId="Heading3Char">
    <w:name w:val="Heading 3 Char"/>
    <w:basedOn w:val="DefaultParagraphFont"/>
    <w:link w:val="Heading3"/>
    <w:rsid w:val="00887744"/>
    <w:rPr>
      <w:rFonts w:ascii="Arial" w:eastAsia="Times New Roman" w:hAnsi="Arial" w:cs="Times New Roman"/>
      <w:b/>
      <w:kern w:val="22"/>
      <w:sz w:val="26"/>
      <w:szCs w:val="20"/>
      <w:lang w:eastAsia="zh-CN"/>
    </w:rPr>
  </w:style>
  <w:style w:type="character" w:customStyle="1" w:styleId="Heading4Char">
    <w:name w:val="Heading 4 Char"/>
    <w:basedOn w:val="DefaultParagraphFont"/>
    <w:link w:val="Heading4"/>
    <w:rsid w:val="00887744"/>
    <w:rPr>
      <w:rFonts w:ascii="Arial" w:eastAsia="Times New Roman" w:hAnsi="Arial" w:cs="Times New Roman"/>
      <w:b/>
      <w:kern w:val="22"/>
      <w:sz w:val="28"/>
      <w:szCs w:val="20"/>
      <w:lang w:eastAsia="zh-CN"/>
    </w:rPr>
  </w:style>
  <w:style w:type="character" w:customStyle="1" w:styleId="Heading5Char">
    <w:name w:val="Heading 5 Char"/>
    <w:basedOn w:val="DefaultParagraphFont"/>
    <w:link w:val="Heading5"/>
    <w:rsid w:val="00887744"/>
    <w:rPr>
      <w:rFonts w:ascii="Arial" w:eastAsia="Times New Roman" w:hAnsi="Arial" w:cs="Times New Roman"/>
      <w:b/>
      <w:i/>
      <w:kern w:val="22"/>
      <w:sz w:val="26"/>
      <w:szCs w:val="20"/>
      <w:lang w:eastAsia="zh-CN"/>
    </w:rPr>
  </w:style>
  <w:style w:type="character" w:customStyle="1" w:styleId="Heading6Char">
    <w:name w:val="Heading 6 Char"/>
    <w:basedOn w:val="DefaultParagraphFont"/>
    <w:link w:val="Heading6"/>
    <w:rsid w:val="00887744"/>
    <w:rPr>
      <w:rFonts w:ascii="Arial" w:eastAsia="Times New Roman" w:hAnsi="Arial" w:cs="Times New Roman"/>
      <w:b/>
      <w:kern w:val="22"/>
      <w:szCs w:val="20"/>
      <w:lang w:eastAsia="zh-CN"/>
    </w:rPr>
  </w:style>
  <w:style w:type="character" w:customStyle="1" w:styleId="Heading7Char">
    <w:name w:val="Heading 7 Char"/>
    <w:basedOn w:val="DefaultParagraphFont"/>
    <w:link w:val="Heading7"/>
    <w:rsid w:val="00887744"/>
    <w:rPr>
      <w:rFonts w:ascii="Arial" w:eastAsia="Times New Roman" w:hAnsi="Arial" w:cs="Times New Roman"/>
      <w:kern w:val="22"/>
      <w:szCs w:val="20"/>
      <w:lang w:eastAsia="zh-CN"/>
    </w:rPr>
  </w:style>
  <w:style w:type="character" w:customStyle="1" w:styleId="Heading8Char">
    <w:name w:val="Heading 8 Char"/>
    <w:basedOn w:val="DefaultParagraphFont"/>
    <w:link w:val="Heading8"/>
    <w:rsid w:val="00887744"/>
    <w:rPr>
      <w:rFonts w:ascii="Arial" w:eastAsia="Times New Roman" w:hAnsi="Arial" w:cs="Times New Roman"/>
      <w:i/>
      <w:kern w:val="22"/>
      <w:szCs w:val="20"/>
      <w:lang w:eastAsia="zh-CN"/>
    </w:rPr>
  </w:style>
  <w:style w:type="character" w:customStyle="1" w:styleId="Heading9Char">
    <w:name w:val="Heading 9 Char"/>
    <w:basedOn w:val="DefaultParagraphFont"/>
    <w:link w:val="Heading9"/>
    <w:rsid w:val="00887744"/>
    <w:rPr>
      <w:rFonts w:ascii="Arial" w:eastAsia="Times New Roman" w:hAnsi="Arial" w:cs="Times New Roman"/>
      <w:kern w:val="22"/>
      <w:szCs w:val="20"/>
      <w:lang w:eastAsia="zh-CN"/>
    </w:rPr>
  </w:style>
  <w:style w:type="paragraph" w:styleId="Footer">
    <w:name w:val="footer"/>
    <w:basedOn w:val="Normal"/>
    <w:link w:val="FooterChar"/>
    <w:uiPriority w:val="99"/>
    <w:rsid w:val="00887744"/>
    <w:pPr>
      <w:spacing w:before="220"/>
    </w:pPr>
  </w:style>
  <w:style w:type="character" w:customStyle="1" w:styleId="FooterChar">
    <w:name w:val="Footer Char"/>
    <w:basedOn w:val="DefaultParagraphFont"/>
    <w:link w:val="Footer"/>
    <w:uiPriority w:val="99"/>
    <w:rsid w:val="00887744"/>
    <w:rPr>
      <w:rFonts w:ascii="Arial" w:eastAsia="Times New Roman" w:hAnsi="Arial" w:cs="Times New Roman"/>
      <w:sz w:val="24"/>
      <w:szCs w:val="20"/>
      <w:lang w:eastAsia="zh-CN"/>
    </w:rPr>
  </w:style>
  <w:style w:type="character" w:styleId="PageNumber">
    <w:name w:val="page number"/>
    <w:basedOn w:val="DefaultParagraphFont"/>
    <w:rsid w:val="00887744"/>
  </w:style>
  <w:style w:type="paragraph" w:customStyle="1" w:styleId="Style7">
    <w:name w:val="Style7"/>
    <w:basedOn w:val="Heading2"/>
    <w:link w:val="Style7Char"/>
    <w:rsid w:val="00887744"/>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sid w:val="00887744"/>
    <w:rPr>
      <w:rFonts w:ascii="Times New Roman" w:eastAsia="Times New Roman" w:hAnsi="Times New Roman" w:cs="Times New Roman"/>
      <w:b/>
      <w:i/>
      <w:spacing w:val="-3"/>
      <w:sz w:val="32"/>
      <w:szCs w:val="32"/>
      <w:u w:val="single"/>
    </w:rPr>
  </w:style>
  <w:style w:type="paragraph" w:styleId="ListParagraph">
    <w:name w:val="List Paragraph"/>
    <w:basedOn w:val="Normal"/>
    <w:uiPriority w:val="34"/>
    <w:qFormat/>
    <w:rsid w:val="00053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01332">
      <w:bodyDiv w:val="1"/>
      <w:marLeft w:val="0"/>
      <w:marRight w:val="0"/>
      <w:marTop w:val="0"/>
      <w:marBottom w:val="0"/>
      <w:divBdr>
        <w:top w:val="none" w:sz="0" w:space="0" w:color="auto"/>
        <w:left w:val="none" w:sz="0" w:space="0" w:color="auto"/>
        <w:bottom w:val="none" w:sz="0" w:space="0" w:color="auto"/>
        <w:right w:val="none" w:sz="0" w:space="0" w:color="auto"/>
      </w:divBdr>
    </w:div>
    <w:div w:id="741564865">
      <w:bodyDiv w:val="1"/>
      <w:marLeft w:val="0"/>
      <w:marRight w:val="0"/>
      <w:marTop w:val="0"/>
      <w:marBottom w:val="0"/>
      <w:divBdr>
        <w:top w:val="none" w:sz="0" w:space="0" w:color="auto"/>
        <w:left w:val="none" w:sz="0" w:space="0" w:color="auto"/>
        <w:bottom w:val="none" w:sz="0" w:space="0" w:color="auto"/>
        <w:right w:val="none" w:sz="0" w:space="0" w:color="auto"/>
      </w:divBdr>
    </w:div>
    <w:div w:id="995184526">
      <w:bodyDiv w:val="1"/>
      <w:marLeft w:val="0"/>
      <w:marRight w:val="0"/>
      <w:marTop w:val="0"/>
      <w:marBottom w:val="0"/>
      <w:divBdr>
        <w:top w:val="none" w:sz="0" w:space="0" w:color="auto"/>
        <w:left w:val="none" w:sz="0" w:space="0" w:color="auto"/>
        <w:bottom w:val="none" w:sz="0" w:space="0" w:color="auto"/>
        <w:right w:val="none" w:sz="0" w:space="0" w:color="auto"/>
      </w:divBdr>
    </w:div>
    <w:div w:id="1000616018">
      <w:bodyDiv w:val="1"/>
      <w:marLeft w:val="0"/>
      <w:marRight w:val="0"/>
      <w:marTop w:val="0"/>
      <w:marBottom w:val="0"/>
      <w:divBdr>
        <w:top w:val="none" w:sz="0" w:space="0" w:color="auto"/>
        <w:left w:val="none" w:sz="0" w:space="0" w:color="auto"/>
        <w:bottom w:val="none" w:sz="0" w:space="0" w:color="auto"/>
        <w:right w:val="none" w:sz="0" w:space="0" w:color="auto"/>
      </w:divBdr>
    </w:div>
    <w:div w:id="18598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4209684A7944295C2194025EC41C1" ma:contentTypeVersion="6" ma:contentTypeDescription="Create a new document." ma:contentTypeScope="" ma:versionID="e0c89af6d89f548708edc18a4b956a1e">
  <xsd:schema xmlns:xsd="http://www.w3.org/2001/XMLSchema" xmlns:xs="http://www.w3.org/2001/XMLSchema" xmlns:p="http://schemas.microsoft.com/office/2006/metadata/properties" xmlns:ns2="ac9dc9bb-1355-4280-8a71-c7912ff0ce1a" xmlns:ns3="bc0795df-bf51-482b-a7ef-547ba2d2e826" targetNamespace="http://schemas.microsoft.com/office/2006/metadata/properties" ma:root="true" ma:fieldsID="095d04b74ce779b5bf7403f8fb5bfffc" ns2:_="" ns3:_="">
    <xsd:import namespace="ac9dc9bb-1355-4280-8a71-c7912ff0ce1a"/>
    <xsd:import namespace="bc0795df-bf51-482b-a7ef-547ba2d2e8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dc9bb-1355-4280-8a71-c7912ff0c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95df-bf51-482b-a7ef-547ba2d2e8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C7973-F62C-436E-A1D2-AB857E657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dc9bb-1355-4280-8a71-c7912ff0ce1a"/>
    <ds:schemaRef ds:uri="bc0795df-bf51-482b-a7ef-547ba2d2e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54208-F301-414D-8B83-ECF756644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999D1-D831-447E-90C4-FB3D353CC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Lanaghan, Richard Lt Cdr (NAVY OP TRG-FOST SM TM SM)</cp:lastModifiedBy>
  <cp:revision>2</cp:revision>
  <dcterms:created xsi:type="dcterms:W3CDTF">2022-05-17T14:42:00Z</dcterms:created>
  <dcterms:modified xsi:type="dcterms:W3CDTF">2022-05-17T14:42:00Z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0x0101006A24209684A7944295C2194025EC41C1</vt:lpwstr>
  </property>
</Properties>
</file>