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6A88" w14:textId="77777777" w:rsidR="00D94C82" w:rsidRDefault="005B1D1C" w:rsidP="00E829E0">
      <w:pPr>
        <w:pStyle w:val="Heading5"/>
        <w:contextualSpacing/>
        <w:jc w:val="center"/>
        <w:rPr>
          <w:i w:val="0"/>
          <w:snapToGrid w:val="0"/>
          <w:sz w:val="28"/>
          <w:szCs w:val="22"/>
          <w:u w:val="single"/>
        </w:rPr>
      </w:pPr>
      <w:r w:rsidRPr="00E829E0">
        <w:rPr>
          <w:i w:val="0"/>
          <w:snapToGrid w:val="0"/>
          <w:sz w:val="28"/>
          <w:szCs w:val="22"/>
          <w:u w:val="single"/>
        </w:rPr>
        <w:t xml:space="preserve">TERMS OF REFERENCE FOR: </w:t>
      </w:r>
    </w:p>
    <w:p w14:paraId="57DFBC20" w14:textId="29F06DD0" w:rsidR="005B1D1C" w:rsidRPr="00E829E0" w:rsidRDefault="00877B99" w:rsidP="169D7320">
      <w:pPr>
        <w:pStyle w:val="Heading5"/>
        <w:contextualSpacing/>
        <w:jc w:val="center"/>
        <w:rPr>
          <w:i w:val="0"/>
          <w:snapToGrid w:val="0"/>
          <w:sz w:val="28"/>
          <w:szCs w:val="28"/>
          <w:u w:val="single"/>
        </w:rPr>
      </w:pPr>
      <w:r w:rsidRPr="169D7320">
        <w:rPr>
          <w:i w:val="0"/>
          <w:snapToGrid w:val="0"/>
          <w:sz w:val="28"/>
          <w:szCs w:val="28"/>
          <w:u w:val="single"/>
        </w:rPr>
        <w:t>SO3</w:t>
      </w:r>
      <w:r w:rsidR="00B06221" w:rsidRPr="169D7320">
        <w:rPr>
          <w:i w:val="0"/>
          <w:snapToGrid w:val="0"/>
          <w:sz w:val="28"/>
          <w:szCs w:val="28"/>
          <w:u w:val="single"/>
        </w:rPr>
        <w:t xml:space="preserve"> </w:t>
      </w:r>
      <w:r w:rsidR="00D94C82" w:rsidRPr="169D7320">
        <w:rPr>
          <w:i w:val="0"/>
          <w:snapToGrid w:val="0"/>
          <w:sz w:val="28"/>
          <w:szCs w:val="28"/>
          <w:u w:val="single"/>
        </w:rPr>
        <w:t xml:space="preserve">REGIONAL </w:t>
      </w:r>
      <w:r w:rsidR="00B06221" w:rsidRPr="169D7320">
        <w:rPr>
          <w:i w:val="0"/>
          <w:snapToGrid w:val="0"/>
          <w:sz w:val="28"/>
          <w:szCs w:val="28"/>
          <w:u w:val="single"/>
        </w:rPr>
        <w:t>ENGAGEMENT</w:t>
      </w:r>
      <w:r w:rsidR="00D94C82" w:rsidRPr="169D7320">
        <w:rPr>
          <w:i w:val="0"/>
          <w:snapToGrid w:val="0"/>
          <w:sz w:val="28"/>
          <w:szCs w:val="28"/>
          <w:u w:val="single"/>
        </w:rPr>
        <w:t xml:space="preserve"> (</w:t>
      </w:r>
      <w:r w:rsidR="1BD06EED" w:rsidRPr="169D7320">
        <w:rPr>
          <w:i w:val="0"/>
          <w:snapToGrid w:val="0"/>
          <w:sz w:val="28"/>
          <w:szCs w:val="28"/>
          <w:u w:val="single"/>
        </w:rPr>
        <w:t>NRC EE</w:t>
      </w:r>
      <w:r w:rsidR="00D94C82" w:rsidRPr="169D7320">
        <w:rPr>
          <w:i w:val="0"/>
          <w:snapToGrid w:val="0"/>
          <w:sz w:val="28"/>
          <w:szCs w:val="28"/>
          <w:u w:val="single"/>
        </w:rPr>
        <w:t>)</w:t>
      </w:r>
    </w:p>
    <w:p w14:paraId="0389E538" w14:textId="77777777" w:rsidR="005B1D1C" w:rsidRPr="00E829E0" w:rsidRDefault="005B1D1C" w:rsidP="00E829E0">
      <w:pPr>
        <w:widowControl w:val="0"/>
        <w:contextualSpacing/>
        <w:jc w:val="both"/>
        <w:rPr>
          <w:rFonts w:cs="Arial"/>
          <w:b/>
          <w:szCs w:val="22"/>
          <w:u w:val="single"/>
        </w:rPr>
      </w:pPr>
    </w:p>
    <w:tbl>
      <w:tblPr>
        <w:tblStyle w:val="TableGrid"/>
        <w:tblW w:w="0" w:type="auto"/>
        <w:tblInd w:w="106" w:type="dxa"/>
        <w:tblLook w:val="01E0" w:firstRow="1" w:lastRow="1" w:firstColumn="1" w:lastColumn="1" w:noHBand="0" w:noVBand="0"/>
      </w:tblPr>
      <w:tblGrid>
        <w:gridCol w:w="2812"/>
        <w:gridCol w:w="6710"/>
      </w:tblGrid>
      <w:tr w:rsidR="0084081A" w:rsidRPr="00E829E0" w14:paraId="2EB0060F" w14:textId="77777777" w:rsidTr="169D7320">
        <w:trPr>
          <w:trHeight w:val="506"/>
        </w:trPr>
        <w:tc>
          <w:tcPr>
            <w:tcW w:w="2837" w:type="dxa"/>
          </w:tcPr>
          <w:p w14:paraId="5C2B50D6" w14:textId="77777777" w:rsidR="005B1D1C" w:rsidRPr="00E829E0" w:rsidRDefault="005B1D1C" w:rsidP="00E829E0">
            <w:pPr>
              <w:widowControl w:val="0"/>
              <w:contextualSpacing/>
              <w:rPr>
                <w:rFonts w:cs="Arial"/>
                <w:b/>
                <w:szCs w:val="22"/>
              </w:rPr>
            </w:pPr>
            <w:r w:rsidRPr="00E829E0">
              <w:rPr>
                <w:rFonts w:cs="Arial"/>
                <w:b/>
                <w:szCs w:val="22"/>
              </w:rPr>
              <w:t>Post Title</w:t>
            </w:r>
          </w:p>
        </w:tc>
        <w:tc>
          <w:tcPr>
            <w:tcW w:w="6802" w:type="dxa"/>
          </w:tcPr>
          <w:p w14:paraId="04C90421" w14:textId="540D9B0C" w:rsidR="005B1D1C" w:rsidRPr="00E829E0" w:rsidRDefault="5254540E" w:rsidP="169D7320">
            <w:pPr>
              <w:widowControl w:val="0"/>
              <w:contextualSpacing/>
              <w:rPr>
                <w:rFonts w:cs="Arial"/>
                <w:b/>
                <w:bCs/>
              </w:rPr>
            </w:pPr>
            <w:r>
              <w:t>Naval Regional Commander (Eastern England)</w:t>
            </w:r>
            <w:r w:rsidR="5A8C01BE">
              <w:br/>
            </w:r>
            <w:r w:rsidR="5A8C01BE" w:rsidRPr="169D7320">
              <w:rPr>
                <w:rFonts w:cs="Arial"/>
                <w:b/>
                <w:bCs/>
              </w:rPr>
              <w:t>SO3 REGIONAL ENGAGEMENT</w:t>
            </w:r>
          </w:p>
        </w:tc>
      </w:tr>
      <w:tr w:rsidR="0084081A" w:rsidRPr="00E829E0" w14:paraId="0E628E69" w14:textId="77777777" w:rsidTr="169D7320">
        <w:trPr>
          <w:trHeight w:val="506"/>
        </w:trPr>
        <w:tc>
          <w:tcPr>
            <w:tcW w:w="2837" w:type="dxa"/>
          </w:tcPr>
          <w:p w14:paraId="31E53D66" w14:textId="77777777" w:rsidR="005B1D1C" w:rsidRPr="00E829E0" w:rsidRDefault="005B1D1C" w:rsidP="00E829E0">
            <w:pPr>
              <w:widowControl w:val="0"/>
              <w:contextualSpacing/>
              <w:rPr>
                <w:rFonts w:cs="Arial"/>
                <w:b/>
                <w:szCs w:val="22"/>
              </w:rPr>
            </w:pPr>
            <w:r w:rsidRPr="00E829E0">
              <w:rPr>
                <w:rFonts w:cs="Arial"/>
                <w:b/>
                <w:szCs w:val="22"/>
              </w:rPr>
              <w:t>HRMS, JPA or Magellan Number</w:t>
            </w:r>
          </w:p>
        </w:tc>
        <w:tc>
          <w:tcPr>
            <w:tcW w:w="6802" w:type="dxa"/>
          </w:tcPr>
          <w:p w14:paraId="427144A0" w14:textId="512DB268" w:rsidR="005B1D1C" w:rsidRPr="00E829E0" w:rsidRDefault="23249828" w:rsidP="169D7320">
            <w:pPr>
              <w:widowControl w:val="0"/>
              <w:contextualSpacing/>
              <w:rPr>
                <w:rFonts w:cs="Arial"/>
                <w:color w:val="000000"/>
              </w:rPr>
            </w:pPr>
            <w:r w:rsidRPr="169D7320">
              <w:rPr>
                <w:rFonts w:cs="Arial"/>
                <w:color w:val="000000" w:themeColor="text1"/>
              </w:rPr>
              <w:t>2053456</w:t>
            </w:r>
          </w:p>
        </w:tc>
      </w:tr>
      <w:tr w:rsidR="0084081A" w:rsidRPr="00E829E0" w14:paraId="588ACCF0" w14:textId="77777777" w:rsidTr="169D7320">
        <w:trPr>
          <w:trHeight w:val="506"/>
        </w:trPr>
        <w:tc>
          <w:tcPr>
            <w:tcW w:w="2837" w:type="dxa"/>
          </w:tcPr>
          <w:p w14:paraId="75FE1547" w14:textId="77777777" w:rsidR="005B1D1C" w:rsidRPr="00E829E0" w:rsidRDefault="005B1D1C" w:rsidP="00E829E0">
            <w:pPr>
              <w:widowControl w:val="0"/>
              <w:contextualSpacing/>
              <w:rPr>
                <w:rFonts w:cs="Arial"/>
                <w:b/>
                <w:szCs w:val="22"/>
              </w:rPr>
            </w:pPr>
            <w:r w:rsidRPr="00E829E0">
              <w:rPr>
                <w:rFonts w:cs="Arial"/>
                <w:b/>
                <w:szCs w:val="22"/>
              </w:rPr>
              <w:t>Rank/Grade</w:t>
            </w:r>
          </w:p>
        </w:tc>
        <w:tc>
          <w:tcPr>
            <w:tcW w:w="6802" w:type="dxa"/>
          </w:tcPr>
          <w:p w14:paraId="2F833B68" w14:textId="76875C39" w:rsidR="005B1D1C" w:rsidRPr="00E829E0" w:rsidRDefault="00B06221" w:rsidP="00E829E0">
            <w:pPr>
              <w:widowControl w:val="0"/>
              <w:contextualSpacing/>
              <w:rPr>
                <w:rFonts w:cs="Arial"/>
                <w:szCs w:val="22"/>
              </w:rPr>
            </w:pPr>
            <w:r>
              <w:rPr>
                <w:rFonts w:cs="Arial"/>
                <w:szCs w:val="22"/>
              </w:rPr>
              <w:t>OF</w:t>
            </w:r>
            <w:r w:rsidR="00877B99">
              <w:rPr>
                <w:rFonts w:cs="Arial"/>
                <w:szCs w:val="22"/>
              </w:rPr>
              <w:t>2</w:t>
            </w:r>
            <w:r w:rsidR="000F7223">
              <w:rPr>
                <w:rFonts w:cs="Arial"/>
                <w:szCs w:val="22"/>
              </w:rPr>
              <w:t>/ OR9</w:t>
            </w:r>
          </w:p>
        </w:tc>
      </w:tr>
      <w:tr w:rsidR="0084081A" w:rsidRPr="00E829E0" w14:paraId="7232B664" w14:textId="77777777" w:rsidTr="169D7320">
        <w:trPr>
          <w:trHeight w:val="506"/>
        </w:trPr>
        <w:tc>
          <w:tcPr>
            <w:tcW w:w="2837" w:type="dxa"/>
          </w:tcPr>
          <w:p w14:paraId="2D804D0A" w14:textId="1E8C194C" w:rsidR="00A47B25" w:rsidRPr="00E829E0" w:rsidRDefault="00A47B25" w:rsidP="00E829E0">
            <w:pPr>
              <w:widowControl w:val="0"/>
              <w:contextualSpacing/>
              <w:rPr>
                <w:rFonts w:cs="Arial"/>
                <w:b/>
                <w:szCs w:val="22"/>
              </w:rPr>
            </w:pPr>
            <w:r w:rsidRPr="00E829E0">
              <w:rPr>
                <w:rFonts w:cs="Arial"/>
                <w:b/>
                <w:szCs w:val="22"/>
              </w:rPr>
              <w:t>Branch</w:t>
            </w:r>
          </w:p>
        </w:tc>
        <w:tc>
          <w:tcPr>
            <w:tcW w:w="6802" w:type="dxa"/>
          </w:tcPr>
          <w:p w14:paraId="2E183840" w14:textId="41C18395" w:rsidR="00A47B25" w:rsidRPr="00E829E0" w:rsidRDefault="60482690" w:rsidP="169D7320">
            <w:pPr>
              <w:widowControl w:val="0"/>
              <w:contextualSpacing/>
              <w:rPr>
                <w:rFonts w:cs="Arial"/>
              </w:rPr>
            </w:pPr>
            <w:r w:rsidRPr="169D7320">
              <w:rPr>
                <w:rFonts w:cs="Arial"/>
              </w:rPr>
              <w:t>RN FTRS FC</w:t>
            </w:r>
          </w:p>
        </w:tc>
      </w:tr>
      <w:tr w:rsidR="0084081A" w:rsidRPr="00E829E0" w14:paraId="7582DCDA" w14:textId="77777777" w:rsidTr="169D7320">
        <w:trPr>
          <w:trHeight w:val="506"/>
        </w:trPr>
        <w:tc>
          <w:tcPr>
            <w:tcW w:w="2837" w:type="dxa"/>
          </w:tcPr>
          <w:p w14:paraId="5FE4E9F4" w14:textId="77777777" w:rsidR="005B1D1C" w:rsidRPr="00E829E0" w:rsidRDefault="005B1D1C" w:rsidP="00E829E0">
            <w:pPr>
              <w:widowControl w:val="0"/>
              <w:contextualSpacing/>
              <w:rPr>
                <w:rFonts w:cs="Arial"/>
                <w:b/>
                <w:szCs w:val="22"/>
              </w:rPr>
            </w:pPr>
            <w:r w:rsidRPr="00E829E0">
              <w:rPr>
                <w:rFonts w:cs="Arial"/>
                <w:b/>
                <w:szCs w:val="22"/>
              </w:rPr>
              <w:t>Location</w:t>
            </w:r>
          </w:p>
        </w:tc>
        <w:tc>
          <w:tcPr>
            <w:tcW w:w="6802" w:type="dxa"/>
          </w:tcPr>
          <w:p w14:paraId="6BF01C84" w14:textId="0EF19A92" w:rsidR="005B1D1C" w:rsidRPr="00E829E0" w:rsidRDefault="121391DF" w:rsidP="20289B91">
            <w:pPr>
              <w:widowControl w:val="0"/>
              <w:spacing w:line="259" w:lineRule="auto"/>
              <w:contextualSpacing/>
              <w:rPr>
                <w:rFonts w:cs="Arial"/>
              </w:rPr>
            </w:pPr>
            <w:r w:rsidRPr="169D7320">
              <w:rPr>
                <w:rFonts w:cs="Arial"/>
              </w:rPr>
              <w:t>HMS PRESIDENT</w:t>
            </w:r>
            <w:r w:rsidR="00360CC1">
              <w:rPr>
                <w:rFonts w:cs="Arial"/>
              </w:rPr>
              <w:t xml:space="preserve"> (central London)</w:t>
            </w:r>
            <w:bookmarkStart w:id="0" w:name="_GoBack"/>
            <w:bookmarkEnd w:id="0"/>
          </w:p>
        </w:tc>
      </w:tr>
      <w:tr w:rsidR="0084081A" w:rsidRPr="00E829E0" w14:paraId="5AE0191F" w14:textId="77777777" w:rsidTr="169D7320">
        <w:trPr>
          <w:trHeight w:val="506"/>
        </w:trPr>
        <w:tc>
          <w:tcPr>
            <w:tcW w:w="2837" w:type="dxa"/>
          </w:tcPr>
          <w:p w14:paraId="7F33ADAD" w14:textId="62309898" w:rsidR="00A47B25" w:rsidRPr="00E829E0" w:rsidRDefault="00A47B25" w:rsidP="00E829E0">
            <w:pPr>
              <w:widowControl w:val="0"/>
              <w:contextualSpacing/>
              <w:rPr>
                <w:rFonts w:cs="Arial"/>
                <w:b/>
                <w:szCs w:val="22"/>
              </w:rPr>
            </w:pPr>
            <w:r w:rsidRPr="00E829E0">
              <w:rPr>
                <w:rFonts w:cs="Arial"/>
                <w:b/>
                <w:szCs w:val="22"/>
              </w:rPr>
              <w:t>Level of Security Clearance Required</w:t>
            </w:r>
          </w:p>
        </w:tc>
        <w:tc>
          <w:tcPr>
            <w:tcW w:w="6802" w:type="dxa"/>
          </w:tcPr>
          <w:p w14:paraId="7C9AD4BC" w14:textId="7D5AF35B" w:rsidR="00A47B25" w:rsidRPr="00E829E0" w:rsidRDefault="00A47B25" w:rsidP="00E829E0">
            <w:pPr>
              <w:widowControl w:val="0"/>
              <w:contextualSpacing/>
              <w:rPr>
                <w:rFonts w:cs="Arial"/>
                <w:szCs w:val="22"/>
              </w:rPr>
            </w:pPr>
            <w:r w:rsidRPr="00E829E0">
              <w:rPr>
                <w:rFonts w:cs="Arial"/>
                <w:szCs w:val="22"/>
              </w:rPr>
              <w:t>SC</w:t>
            </w:r>
          </w:p>
        </w:tc>
      </w:tr>
    </w:tbl>
    <w:p w14:paraId="1EA487A4" w14:textId="77777777" w:rsidR="005B1D1C" w:rsidRPr="00E829E0" w:rsidRDefault="005B1D1C" w:rsidP="00E829E0">
      <w:pPr>
        <w:overflowPunct/>
        <w:autoSpaceDE/>
        <w:autoSpaceDN/>
        <w:adjustRightInd/>
        <w:contextualSpacing/>
        <w:jc w:val="both"/>
        <w:textAlignment w:val="auto"/>
        <w:rPr>
          <w:snapToGrid w:val="0"/>
          <w:szCs w:val="22"/>
        </w:rPr>
      </w:pPr>
    </w:p>
    <w:p w14:paraId="3AD2724E" w14:textId="77777777" w:rsidR="00A813BB" w:rsidRPr="00E829E0" w:rsidRDefault="00A813BB" w:rsidP="00E829E0">
      <w:pPr>
        <w:contextualSpacing/>
        <w:jc w:val="both"/>
        <w:rPr>
          <w:b/>
          <w:snapToGrid w:val="0"/>
          <w:szCs w:val="22"/>
        </w:rPr>
      </w:pPr>
      <w:r w:rsidRPr="00E829E0">
        <w:rPr>
          <w:b/>
          <w:snapToGrid w:val="0"/>
          <w:szCs w:val="22"/>
        </w:rPr>
        <w:t>BACKGROUND</w:t>
      </w:r>
    </w:p>
    <w:p w14:paraId="3677E62A" w14:textId="5C826D04" w:rsidR="00A813BB" w:rsidRPr="00E829E0" w:rsidRDefault="61C97D59" w:rsidP="00E829E0">
      <w:pPr>
        <w:pStyle w:val="NumberedPara"/>
        <w:numPr>
          <w:ilvl w:val="0"/>
          <w:numId w:val="18"/>
        </w:numPr>
        <w:spacing w:before="240" w:after="0"/>
        <w:ind w:left="0" w:firstLine="0"/>
        <w:contextualSpacing/>
        <w:jc w:val="both"/>
      </w:pPr>
      <w:r>
        <w:t xml:space="preserve">NRC EE </w:t>
      </w:r>
      <w:r w:rsidR="00A813BB">
        <w:t xml:space="preserve">is charged with protecting and enhancing the reputation of the Royal Navy. It does this by delivering against the Royal Navy </w:t>
      </w:r>
      <w:r w:rsidR="007E14C2">
        <w:t xml:space="preserve">Director of Strategy and Policy </w:t>
      </w:r>
      <w:r w:rsidR="00A813BB">
        <w:t xml:space="preserve">Engagement </w:t>
      </w:r>
      <w:r w:rsidR="007E14C2">
        <w:t>Plan</w:t>
      </w:r>
      <w:r w:rsidR="00A813BB">
        <w:t xml:space="preserve">, applying focussed resources to protect and improve levels of favourability and understanding amongst the Royal Navy’s six key target audiences. </w:t>
      </w:r>
    </w:p>
    <w:p w14:paraId="30C5AC34" w14:textId="77777777" w:rsidR="00A813BB" w:rsidRPr="00E829E0" w:rsidRDefault="00A813BB" w:rsidP="00E829E0">
      <w:pPr>
        <w:pStyle w:val="NumberedPara"/>
        <w:spacing w:before="240" w:after="0"/>
        <w:contextualSpacing/>
        <w:jc w:val="both"/>
        <w:rPr>
          <w:szCs w:val="22"/>
        </w:rPr>
      </w:pPr>
    </w:p>
    <w:p w14:paraId="2A6C23A7" w14:textId="0A84AD5B" w:rsidR="00A813BB" w:rsidRPr="00E829E0" w:rsidRDefault="00A813BB" w:rsidP="00E829E0">
      <w:pPr>
        <w:pStyle w:val="NumberedPara"/>
        <w:numPr>
          <w:ilvl w:val="0"/>
          <w:numId w:val="18"/>
        </w:numPr>
        <w:spacing w:before="240" w:after="0"/>
        <w:ind w:left="0" w:firstLine="0"/>
        <w:contextualSpacing/>
        <w:jc w:val="both"/>
        <w:rPr>
          <w:szCs w:val="22"/>
        </w:rPr>
      </w:pPr>
      <w:r w:rsidRPr="00E829E0">
        <w:rPr>
          <w:szCs w:val="22"/>
        </w:rPr>
        <w:t xml:space="preserve">In order to deliver the overall approach to </w:t>
      </w:r>
      <w:proofErr w:type="gramStart"/>
      <w:r w:rsidRPr="00E829E0">
        <w:rPr>
          <w:szCs w:val="22"/>
        </w:rPr>
        <w:t>RN  engagement</w:t>
      </w:r>
      <w:proofErr w:type="gramEnd"/>
      <w:r w:rsidRPr="00E829E0">
        <w:rPr>
          <w:szCs w:val="22"/>
        </w:rPr>
        <w:t xml:space="preserve"> efforts, </w:t>
      </w:r>
      <w:r w:rsidR="007E14C2">
        <w:rPr>
          <w:szCs w:val="22"/>
        </w:rPr>
        <w:t>they</w:t>
      </w:r>
      <w:r w:rsidRPr="00E829E0">
        <w:rPr>
          <w:szCs w:val="22"/>
        </w:rPr>
        <w:t xml:space="preserve"> </w:t>
      </w:r>
      <w:r w:rsidR="007E14C2">
        <w:rPr>
          <w:szCs w:val="22"/>
        </w:rPr>
        <w:t xml:space="preserve">are </w:t>
      </w:r>
      <w:r w:rsidRPr="00E829E0">
        <w:rPr>
          <w:szCs w:val="22"/>
        </w:rPr>
        <w:t xml:space="preserve">organised along </w:t>
      </w:r>
      <w:r w:rsidR="007E14C2">
        <w:rPr>
          <w:szCs w:val="22"/>
        </w:rPr>
        <w:t>Strategic Campaign Plans which are regularly reviewed.</w:t>
      </w:r>
    </w:p>
    <w:p w14:paraId="4D2DC77A" w14:textId="77777777" w:rsidR="00A813BB" w:rsidRPr="00E829E0" w:rsidRDefault="00A813BB" w:rsidP="00E829E0">
      <w:pPr>
        <w:pStyle w:val="NumberedPara"/>
        <w:spacing w:before="240" w:after="0"/>
        <w:contextualSpacing/>
        <w:jc w:val="both"/>
        <w:rPr>
          <w:szCs w:val="22"/>
        </w:rPr>
      </w:pPr>
    </w:p>
    <w:p w14:paraId="704A7087" w14:textId="7AE4966B" w:rsidR="00A813BB" w:rsidRPr="00E829E0" w:rsidRDefault="00A813BB" w:rsidP="00E829E0">
      <w:pPr>
        <w:pStyle w:val="NumberedPara"/>
        <w:numPr>
          <w:ilvl w:val="0"/>
          <w:numId w:val="18"/>
        </w:numPr>
        <w:spacing w:before="240" w:after="0"/>
        <w:ind w:left="0" w:firstLine="0"/>
        <w:contextualSpacing/>
        <w:jc w:val="both"/>
      </w:pPr>
      <w:r>
        <w:t xml:space="preserve">An integrated process which starts with planning and concludes with research, insight and evaluation (RIE) lies at the heart of all </w:t>
      </w:r>
      <w:r w:rsidR="2650C6CD">
        <w:t xml:space="preserve">engagement </w:t>
      </w:r>
      <w:r>
        <w:t xml:space="preserve">activity. Everyone is expected to ensure that all engagement activities are informed by insight and evaluated in line with </w:t>
      </w:r>
      <w:proofErr w:type="spellStart"/>
      <w:r w:rsidR="007E14C2">
        <w:t>Roayl</w:t>
      </w:r>
      <w:proofErr w:type="spellEnd"/>
      <w:r w:rsidR="007E14C2">
        <w:t xml:space="preserve"> Navy policy.</w:t>
      </w:r>
    </w:p>
    <w:p w14:paraId="72CBE9BE" w14:textId="77777777" w:rsidR="00A813BB" w:rsidRPr="00E829E0" w:rsidRDefault="00A813BB" w:rsidP="00E829E0">
      <w:pPr>
        <w:pStyle w:val="NumberedPara"/>
        <w:spacing w:before="240" w:after="0"/>
        <w:contextualSpacing/>
        <w:jc w:val="both"/>
        <w:rPr>
          <w:szCs w:val="22"/>
        </w:rPr>
      </w:pPr>
    </w:p>
    <w:p w14:paraId="6E876594" w14:textId="5BEEA94B" w:rsidR="7377DA7D" w:rsidRDefault="7377DA7D" w:rsidP="169D7320">
      <w:pPr>
        <w:pStyle w:val="NumberedPara"/>
        <w:numPr>
          <w:ilvl w:val="0"/>
          <w:numId w:val="18"/>
        </w:numPr>
        <w:spacing w:before="240" w:after="0"/>
        <w:ind w:left="0" w:firstLine="0"/>
        <w:jc w:val="both"/>
      </w:pPr>
      <w:r>
        <w:t>E</w:t>
      </w:r>
      <w:r w:rsidR="00A813BB">
        <w:t xml:space="preserve">ach position comprises a principal role, plus additional roles. Using a combination of roles, post holders are expected to build dynamic teams from across the enterprise based on project needs, enabling better cross-fertilisation of ideas and improving efficiency. </w:t>
      </w:r>
      <w:proofErr w:type="gramStart"/>
      <w:r w:rsidR="00A813BB">
        <w:t>A number of</w:t>
      </w:r>
      <w:proofErr w:type="gramEnd"/>
      <w:r w:rsidR="00A813BB">
        <w:t xml:space="preserve"> functions provide support in order to facilitate this process.</w:t>
      </w:r>
      <w:r w:rsidR="00360CC1">
        <w:t xml:space="preserve">  There are 4 NRCs each with 2 SO3s who conduct the regional engagement within their allocated region. The East of England region </w:t>
      </w:r>
      <w:proofErr w:type="spellStart"/>
      <w:r w:rsidR="00360CC1">
        <w:t>streaches</w:t>
      </w:r>
      <w:proofErr w:type="spellEnd"/>
      <w:r w:rsidR="00360CC1">
        <w:t xml:space="preserve"> from the Humber to the Isle of Wight and Derbyshire to Kent and includes London where this post is based.</w:t>
      </w:r>
    </w:p>
    <w:p w14:paraId="1A1B0349" w14:textId="77777777" w:rsidR="00D1183B" w:rsidRPr="00E829E0" w:rsidRDefault="00D1183B" w:rsidP="00E829E0">
      <w:pPr>
        <w:pStyle w:val="NumberedPara"/>
        <w:spacing w:before="240" w:after="0"/>
        <w:contextualSpacing/>
        <w:jc w:val="both"/>
        <w:rPr>
          <w:szCs w:val="22"/>
        </w:rPr>
      </w:pPr>
    </w:p>
    <w:p w14:paraId="334A880F" w14:textId="77777777" w:rsidR="00D1183B" w:rsidRPr="00E829E0" w:rsidRDefault="004F1A65" w:rsidP="00E829E0">
      <w:pPr>
        <w:pStyle w:val="NumberedPara"/>
        <w:spacing w:before="240" w:after="0"/>
        <w:contextualSpacing/>
        <w:jc w:val="both"/>
        <w:rPr>
          <w:szCs w:val="22"/>
        </w:rPr>
      </w:pPr>
      <w:r w:rsidRPr="00E829E0">
        <w:rPr>
          <w:rFonts w:cs="Arial"/>
          <w:b/>
          <w:szCs w:val="22"/>
        </w:rPr>
        <w:t>ROLE</w:t>
      </w:r>
      <w:r w:rsidR="003B5FFB" w:rsidRPr="00E829E0">
        <w:rPr>
          <w:rFonts w:cs="Arial"/>
          <w:b/>
          <w:szCs w:val="22"/>
        </w:rPr>
        <w:t>S</w:t>
      </w:r>
      <w:r w:rsidRPr="00E829E0">
        <w:rPr>
          <w:rFonts w:cs="Arial"/>
          <w:b/>
          <w:szCs w:val="22"/>
        </w:rPr>
        <w:t xml:space="preserve"> DESCRIPTION</w:t>
      </w:r>
    </w:p>
    <w:p w14:paraId="6DFDCAAB" w14:textId="77777777" w:rsidR="00D1183B" w:rsidRPr="00E829E0" w:rsidRDefault="00D1183B" w:rsidP="00E829E0">
      <w:pPr>
        <w:pStyle w:val="NumberedPara"/>
        <w:spacing w:before="240" w:after="0"/>
        <w:contextualSpacing/>
        <w:jc w:val="both"/>
        <w:rPr>
          <w:szCs w:val="22"/>
        </w:rPr>
      </w:pPr>
    </w:p>
    <w:p w14:paraId="5F79ED9F" w14:textId="18682429" w:rsidR="002576C6" w:rsidRDefault="00877B99" w:rsidP="002576C6">
      <w:pPr>
        <w:pStyle w:val="NumberedPara"/>
        <w:numPr>
          <w:ilvl w:val="0"/>
          <w:numId w:val="18"/>
        </w:numPr>
        <w:spacing w:before="240" w:after="0"/>
        <w:ind w:left="0" w:firstLine="0"/>
        <w:contextualSpacing/>
        <w:jc w:val="both"/>
      </w:pPr>
      <w:r w:rsidRPr="169D7320">
        <w:rPr>
          <w:b/>
          <w:bCs/>
        </w:rPr>
        <w:t>SO3 Regional</w:t>
      </w:r>
      <w:r w:rsidR="00EE56D0" w:rsidRPr="169D7320">
        <w:rPr>
          <w:b/>
          <w:bCs/>
        </w:rPr>
        <w:t xml:space="preserve"> Engagement</w:t>
      </w:r>
      <w:r w:rsidR="00EE56D0">
        <w:t xml:space="preserve"> </w:t>
      </w:r>
      <w:r w:rsidR="00FD00ED">
        <w:t>forms part of</w:t>
      </w:r>
      <w:r w:rsidR="002576C6">
        <w:t xml:space="preserve"> a team providing </w:t>
      </w:r>
      <w:r w:rsidR="00A7510C">
        <w:t>e</w:t>
      </w:r>
      <w:r w:rsidR="002576C6">
        <w:t xml:space="preserve">ngagement capability to </w:t>
      </w:r>
      <w:r>
        <w:t>regional</w:t>
      </w:r>
      <w:r w:rsidR="002576C6">
        <w:t xml:space="preserve"> </w:t>
      </w:r>
      <w:r w:rsidR="00A7510C">
        <w:t>stakeholders</w:t>
      </w:r>
      <w:r w:rsidR="002576C6">
        <w:t xml:space="preserve"> </w:t>
      </w:r>
      <w:r>
        <w:t xml:space="preserve">on behalf of the </w:t>
      </w:r>
      <w:r w:rsidR="02ED03C9">
        <w:t>Royal Navy</w:t>
      </w:r>
      <w:r w:rsidR="002576C6">
        <w:t xml:space="preserve">. </w:t>
      </w:r>
      <w:r w:rsidR="00AE6A6F">
        <w:t>They are permanently located in one of the four Naval Regional Commands, providing</w:t>
      </w:r>
      <w:r w:rsidR="002576C6">
        <w:t xml:space="preserve"> </w:t>
      </w:r>
      <w:r>
        <w:t>regional</w:t>
      </w:r>
      <w:r w:rsidR="002576C6">
        <w:t xml:space="preserve"> management and delivery of engagement events, including RNIPE as well as maritime ceremonial components, as scheduled by</w:t>
      </w:r>
      <w:r w:rsidR="00EA0A27">
        <w:t xml:space="preserve"> the </w:t>
      </w:r>
      <w:r w:rsidR="241EC352">
        <w:t>D</w:t>
      </w:r>
      <w:r w:rsidR="007E14C2">
        <w:t xml:space="preserve">omestic </w:t>
      </w:r>
      <w:r w:rsidR="241EC352">
        <w:t>E</w:t>
      </w:r>
      <w:r w:rsidR="007E14C2">
        <w:t xml:space="preserve">ngagement </w:t>
      </w:r>
      <w:r w:rsidR="241EC352">
        <w:t>T</w:t>
      </w:r>
      <w:r w:rsidR="007E14C2">
        <w:t>eam</w:t>
      </w:r>
      <w:r w:rsidR="00AE6A6F">
        <w:t xml:space="preserve"> </w:t>
      </w:r>
      <w:r w:rsidR="00EA0A27">
        <w:t>central planning function.</w:t>
      </w:r>
    </w:p>
    <w:p w14:paraId="1B709868" w14:textId="77777777" w:rsidR="002576C6" w:rsidRDefault="002576C6" w:rsidP="002576C6">
      <w:pPr>
        <w:pStyle w:val="NumberedPara"/>
        <w:spacing w:before="240" w:after="0"/>
        <w:contextualSpacing/>
        <w:jc w:val="both"/>
        <w:rPr>
          <w:szCs w:val="22"/>
        </w:rPr>
      </w:pPr>
    </w:p>
    <w:p w14:paraId="3F813CB8" w14:textId="140382B5" w:rsidR="002576C6" w:rsidRDefault="00A7510C" w:rsidP="002576C6">
      <w:pPr>
        <w:pStyle w:val="NumberedPara"/>
        <w:numPr>
          <w:ilvl w:val="0"/>
          <w:numId w:val="18"/>
        </w:numPr>
        <w:spacing w:before="240" w:after="0"/>
        <w:ind w:left="0" w:firstLine="0"/>
        <w:contextualSpacing/>
      </w:pPr>
      <w:r w:rsidRPr="169D7320">
        <w:rPr>
          <w:b/>
          <w:bCs/>
        </w:rPr>
        <w:t xml:space="preserve">Regional </w:t>
      </w:r>
      <w:r w:rsidR="002576C6" w:rsidRPr="169D7320">
        <w:rPr>
          <w:b/>
          <w:bCs/>
        </w:rPr>
        <w:t>Engagement</w:t>
      </w:r>
      <w:r w:rsidR="00021FC7" w:rsidRPr="169D7320">
        <w:rPr>
          <w:b/>
          <w:bCs/>
        </w:rPr>
        <w:t xml:space="preserve"> Delivery</w:t>
      </w:r>
      <w:r w:rsidR="002576C6">
        <w:t>. Engagement in this context is defined as an act of Communication through the brokering of effective person-to-person contact at an appropriate level. Engagement allows the RN to exert appropriate influence over those groups that have the greatest effect on its future strategic success. Key tasks involve:</w:t>
      </w:r>
    </w:p>
    <w:p w14:paraId="2D3CE1BB" w14:textId="77777777" w:rsidR="00A7510C" w:rsidRDefault="00A7510C" w:rsidP="00A7510C">
      <w:pPr>
        <w:pStyle w:val="NumberedPara"/>
        <w:spacing w:before="240" w:after="0"/>
        <w:contextualSpacing/>
      </w:pPr>
    </w:p>
    <w:p w14:paraId="44B487E3" w14:textId="681C8572" w:rsidR="00403882" w:rsidRDefault="00EA0A27" w:rsidP="00285B87">
      <w:pPr>
        <w:pStyle w:val="NumberedPara"/>
        <w:numPr>
          <w:ilvl w:val="0"/>
          <w:numId w:val="36"/>
        </w:numPr>
        <w:tabs>
          <w:tab w:val="clear" w:pos="567"/>
        </w:tabs>
        <w:spacing w:before="240" w:after="0"/>
        <w:contextualSpacing/>
      </w:pPr>
      <w:r>
        <w:t>P</w:t>
      </w:r>
      <w:r w:rsidR="00403882">
        <w:t xml:space="preserve">roject management, operational planning and delivery of </w:t>
      </w:r>
      <w:r w:rsidR="00A7510C">
        <w:t>r</w:t>
      </w:r>
      <w:r>
        <w:t xml:space="preserve">egional </w:t>
      </w:r>
      <w:r w:rsidR="00A7510C">
        <w:t>e</w:t>
      </w:r>
      <w:r w:rsidR="00403882">
        <w:t>ngagement events</w:t>
      </w:r>
      <w:r w:rsidR="005754B4">
        <w:t xml:space="preserve"> as scheduled and directed by the central </w:t>
      </w:r>
      <w:r w:rsidR="565B8AF7">
        <w:t>DET</w:t>
      </w:r>
      <w:r w:rsidR="00A21EF0">
        <w:t xml:space="preserve"> </w:t>
      </w:r>
      <w:r w:rsidR="005714EF">
        <w:t>planning function.</w:t>
      </w:r>
    </w:p>
    <w:p w14:paraId="7565B5C9" w14:textId="22724E7E" w:rsidR="00EA0A27" w:rsidRDefault="00150A44" w:rsidP="00285B87">
      <w:pPr>
        <w:pStyle w:val="NumberedPara"/>
        <w:numPr>
          <w:ilvl w:val="0"/>
          <w:numId w:val="36"/>
        </w:numPr>
        <w:tabs>
          <w:tab w:val="clear" w:pos="567"/>
        </w:tabs>
        <w:spacing w:before="240" w:after="0"/>
        <w:contextualSpacing/>
      </w:pPr>
      <w:r>
        <w:t>Coordinate</w:t>
      </w:r>
      <w:r w:rsidRPr="00E57ADD">
        <w:t xml:space="preserve"> NRC</w:t>
      </w:r>
      <w:r>
        <w:t xml:space="preserve"> r</w:t>
      </w:r>
      <w:r w:rsidRPr="00E57ADD">
        <w:t xml:space="preserve">egional </w:t>
      </w:r>
      <w:r>
        <w:t>engagement programme.</w:t>
      </w:r>
    </w:p>
    <w:p w14:paraId="659D94F9" w14:textId="7E1F94E2" w:rsidR="005714EF" w:rsidRDefault="005714EF" w:rsidP="007F0DCA">
      <w:pPr>
        <w:pStyle w:val="NumberedPara"/>
        <w:numPr>
          <w:ilvl w:val="0"/>
          <w:numId w:val="36"/>
        </w:numPr>
        <w:tabs>
          <w:tab w:val="clear" w:pos="567"/>
        </w:tabs>
        <w:spacing w:before="240" w:after="0"/>
        <w:contextualSpacing/>
      </w:pPr>
      <w:r>
        <w:lastRenderedPageBreak/>
        <w:t xml:space="preserve">Assist in the development of </w:t>
      </w:r>
      <w:r w:rsidR="00B42194">
        <w:t>business cases</w:t>
      </w:r>
      <w:r w:rsidR="00B12EF6">
        <w:t>, design of SMS submissions a</w:t>
      </w:r>
      <w:r w:rsidR="00B42194">
        <w:t xml:space="preserve">nd </w:t>
      </w:r>
      <w:r w:rsidR="00B12EF6">
        <w:t xml:space="preserve">the management of </w:t>
      </w:r>
      <w:r w:rsidR="00B42194">
        <w:t xml:space="preserve">resulting financial arrangements for </w:t>
      </w:r>
      <w:r>
        <w:t xml:space="preserve">regional engagement events, providing information as required to the </w:t>
      </w:r>
      <w:r w:rsidR="037135EB">
        <w:t>central e</w:t>
      </w:r>
      <w:r>
        <w:t>ngagement team.</w:t>
      </w:r>
    </w:p>
    <w:p w14:paraId="45A27FB4" w14:textId="0186FC5B" w:rsidR="00021FC7" w:rsidRDefault="00EA0A27" w:rsidP="007F0DCA">
      <w:pPr>
        <w:pStyle w:val="NumberedPara"/>
        <w:numPr>
          <w:ilvl w:val="0"/>
          <w:numId w:val="36"/>
        </w:numPr>
        <w:tabs>
          <w:tab w:val="clear" w:pos="567"/>
        </w:tabs>
        <w:spacing w:before="240" w:after="0"/>
        <w:contextualSpacing/>
      </w:pPr>
      <w:r>
        <w:t>Track</w:t>
      </w:r>
      <w:r w:rsidR="00F976A4">
        <w:t xml:space="preserve"> and </w:t>
      </w:r>
      <w:r>
        <w:t xml:space="preserve">report event expenditure to the </w:t>
      </w:r>
      <w:r w:rsidR="6F0CA329">
        <w:t>Chief of Staff.</w:t>
      </w:r>
    </w:p>
    <w:p w14:paraId="6D129788" w14:textId="76B21731" w:rsidR="00021FC7" w:rsidRDefault="00EA0A27" w:rsidP="007960AB">
      <w:pPr>
        <w:pStyle w:val="ListBullet"/>
        <w:numPr>
          <w:ilvl w:val="0"/>
          <w:numId w:val="28"/>
        </w:numPr>
        <w:ind w:hanging="357"/>
      </w:pPr>
      <w:r>
        <w:t>P</w:t>
      </w:r>
      <w:r w:rsidR="00021FC7">
        <w:t>rovide feedback</w:t>
      </w:r>
      <w:r>
        <w:t xml:space="preserve"> on the efficacy of </w:t>
      </w:r>
      <w:r w:rsidR="005714EF">
        <w:t xml:space="preserve">regional </w:t>
      </w:r>
      <w:r>
        <w:t xml:space="preserve">engagements </w:t>
      </w:r>
      <w:r w:rsidR="00021FC7">
        <w:t>particularly on responses to the Universal Questions and other quantitative and qualitative approaches as deemed appropriate</w:t>
      </w:r>
    </w:p>
    <w:p w14:paraId="590D55B8" w14:textId="6E747249" w:rsidR="007960AB" w:rsidRDefault="004F4A8E" w:rsidP="007960AB">
      <w:pPr>
        <w:pStyle w:val="NumberedPara"/>
        <w:numPr>
          <w:ilvl w:val="0"/>
          <w:numId w:val="18"/>
        </w:numPr>
        <w:spacing w:before="240" w:after="0"/>
        <w:ind w:left="0" w:firstLine="3"/>
        <w:contextualSpacing/>
      </w:pPr>
      <w:r w:rsidRPr="169D7320">
        <w:rPr>
          <w:b/>
          <w:bCs/>
        </w:rPr>
        <w:t>Campaign and Planning Support</w:t>
      </w:r>
      <w:r>
        <w:t xml:space="preserve">. This role is responsible for supporting the development, planning and execution of campaigns and </w:t>
      </w:r>
      <w:r w:rsidR="00F203CD">
        <w:t>engagement</w:t>
      </w:r>
      <w:r>
        <w:t xml:space="preserve"> activities. Key tasks involve:</w:t>
      </w:r>
    </w:p>
    <w:p w14:paraId="655ACA84" w14:textId="77777777" w:rsidR="007960AB" w:rsidRDefault="007960AB" w:rsidP="007960AB">
      <w:pPr>
        <w:pStyle w:val="NumberedPara"/>
        <w:spacing w:before="240" w:after="0"/>
        <w:ind w:left="360"/>
        <w:contextualSpacing/>
      </w:pPr>
    </w:p>
    <w:p w14:paraId="4F81DF78" w14:textId="670E0560" w:rsidR="004F4A8E" w:rsidRDefault="004F4A8E" w:rsidP="007960AB">
      <w:pPr>
        <w:pStyle w:val="ListBullet"/>
        <w:tabs>
          <w:tab w:val="clear" w:pos="1080"/>
          <w:tab w:val="num" w:pos="720"/>
        </w:tabs>
        <w:ind w:left="720" w:hanging="357"/>
      </w:pPr>
      <w:r>
        <w:t xml:space="preserve">Work with </w:t>
      </w:r>
      <w:r w:rsidR="7A5469E9">
        <w:t xml:space="preserve">COS </w:t>
      </w:r>
      <w:r>
        <w:t>to establish and agree campaign requirements.</w:t>
      </w:r>
    </w:p>
    <w:p w14:paraId="4466DAD5" w14:textId="1154D47A" w:rsidR="004F4A8E" w:rsidRDefault="004F4A8E" w:rsidP="007960AB">
      <w:pPr>
        <w:pStyle w:val="ListBullet"/>
        <w:tabs>
          <w:tab w:val="clear" w:pos="1080"/>
          <w:tab w:val="num" w:pos="720"/>
        </w:tabs>
        <w:ind w:left="720" w:hanging="357"/>
      </w:pPr>
      <w:r>
        <w:t xml:space="preserve">Take part in the campaign team from within </w:t>
      </w:r>
      <w:r w:rsidR="77EE12D0">
        <w:t>NRCEE</w:t>
      </w:r>
      <w:r>
        <w:t xml:space="preserve"> including appropriate roles, experience and expertise to deliver the campaign. </w:t>
      </w:r>
    </w:p>
    <w:p w14:paraId="37C2303E" w14:textId="7B171FFD" w:rsidR="00AE2D83" w:rsidRPr="00E829E0" w:rsidRDefault="004F4A8E" w:rsidP="169D7320">
      <w:pPr>
        <w:pStyle w:val="ListBullet"/>
        <w:tabs>
          <w:tab w:val="clear" w:pos="1080"/>
          <w:tab w:val="num" w:pos="720"/>
        </w:tabs>
        <w:spacing w:before="240"/>
        <w:ind w:left="720" w:hanging="357"/>
      </w:pPr>
      <w:r>
        <w:t>Assist in the running of a campaign according to the campaign plan</w:t>
      </w:r>
      <w:r w:rsidR="0179E61A">
        <w:t xml:space="preserve"> </w:t>
      </w:r>
      <w:r>
        <w:t>and use evaluation data to optimise campaign activities</w:t>
      </w:r>
      <w:r w:rsidR="00CC7122">
        <w:t>.</w:t>
      </w:r>
    </w:p>
    <w:p w14:paraId="1BF8B184" w14:textId="143A3DD2" w:rsidR="00047C6C" w:rsidRPr="00E829E0" w:rsidRDefault="00047C6C" w:rsidP="00B0083D">
      <w:pPr>
        <w:pStyle w:val="NumberedPara"/>
        <w:numPr>
          <w:ilvl w:val="0"/>
          <w:numId w:val="18"/>
        </w:numPr>
        <w:spacing w:before="240" w:after="0"/>
        <w:ind w:left="0" w:firstLine="0"/>
        <w:contextualSpacing/>
        <w:jc w:val="both"/>
      </w:pPr>
      <w:r>
        <w:t>The</w:t>
      </w:r>
      <w:r w:rsidR="00D1183B">
        <w:t xml:space="preserve"> post holder works closely with </w:t>
      </w:r>
      <w:r w:rsidR="184BC1B4">
        <w:t>and reports to NRCEE COS</w:t>
      </w:r>
      <w:r w:rsidR="00DF5080">
        <w:t>.</w:t>
      </w:r>
    </w:p>
    <w:p w14:paraId="308A463B" w14:textId="77777777" w:rsidR="00EE56D0" w:rsidRPr="00E829E0" w:rsidRDefault="00EE56D0" w:rsidP="00E829E0">
      <w:pPr>
        <w:pStyle w:val="NumberedPara"/>
        <w:spacing w:before="240" w:after="0"/>
        <w:contextualSpacing/>
        <w:jc w:val="both"/>
        <w:rPr>
          <w:szCs w:val="22"/>
        </w:rPr>
      </w:pPr>
    </w:p>
    <w:p w14:paraId="07A962AF" w14:textId="77777777" w:rsidR="00D1183B" w:rsidRPr="00E829E0" w:rsidRDefault="00A47B25" w:rsidP="00E829E0">
      <w:pPr>
        <w:pStyle w:val="NumberedPara"/>
        <w:spacing w:before="240" w:after="0"/>
        <w:contextualSpacing/>
        <w:jc w:val="both"/>
        <w:rPr>
          <w:szCs w:val="22"/>
        </w:rPr>
      </w:pPr>
      <w:r w:rsidRPr="00E829E0">
        <w:rPr>
          <w:rFonts w:cs="Arial"/>
          <w:b/>
          <w:szCs w:val="22"/>
        </w:rPr>
        <w:t xml:space="preserve">AUTHORITY </w:t>
      </w:r>
      <w:r w:rsidR="00123371" w:rsidRPr="00E829E0">
        <w:rPr>
          <w:rFonts w:cs="Arial"/>
          <w:b/>
          <w:szCs w:val="22"/>
        </w:rPr>
        <w:t>AND COMMITTEES</w:t>
      </w:r>
    </w:p>
    <w:p w14:paraId="6E9930D1" w14:textId="77777777" w:rsidR="00D1183B" w:rsidRPr="00E829E0" w:rsidRDefault="00D1183B" w:rsidP="00E829E0">
      <w:pPr>
        <w:pStyle w:val="NumberedPara"/>
        <w:spacing w:before="240" w:after="0"/>
        <w:contextualSpacing/>
        <w:jc w:val="both"/>
        <w:rPr>
          <w:szCs w:val="22"/>
        </w:rPr>
      </w:pPr>
    </w:p>
    <w:p w14:paraId="7F41BC86" w14:textId="77777777" w:rsidR="00D1183B" w:rsidRPr="00E829E0" w:rsidRDefault="00A47B25" w:rsidP="169D7320">
      <w:pPr>
        <w:pStyle w:val="NumberedPara"/>
        <w:numPr>
          <w:ilvl w:val="0"/>
          <w:numId w:val="18"/>
        </w:numPr>
        <w:spacing w:before="240" w:after="0"/>
        <w:ind w:left="0" w:firstLine="0"/>
        <w:contextualSpacing/>
        <w:jc w:val="both"/>
      </w:pPr>
      <w:r>
        <w:t xml:space="preserve">The </w:t>
      </w:r>
      <w:r w:rsidR="00FA3077">
        <w:t>post holder</w:t>
      </w:r>
      <w:r>
        <w:t xml:space="preserve"> is authorised to: </w:t>
      </w:r>
    </w:p>
    <w:p w14:paraId="40E499DE" w14:textId="77777777" w:rsidR="00D1183B" w:rsidRPr="00E829E0" w:rsidRDefault="00D1183B" w:rsidP="00E829E0">
      <w:pPr>
        <w:pStyle w:val="NumberedPara"/>
        <w:spacing w:before="240" w:after="0"/>
        <w:contextualSpacing/>
        <w:jc w:val="both"/>
        <w:rPr>
          <w:szCs w:val="22"/>
        </w:rPr>
      </w:pPr>
    </w:p>
    <w:p w14:paraId="7BE1AA72" w14:textId="63BE7F91" w:rsidR="00D1183B" w:rsidRDefault="009D4FA0" w:rsidP="00E829E0">
      <w:pPr>
        <w:pStyle w:val="NumberedPara"/>
        <w:numPr>
          <w:ilvl w:val="0"/>
          <w:numId w:val="20"/>
        </w:numPr>
        <w:spacing w:before="240" w:after="0"/>
        <w:contextualSpacing/>
        <w:jc w:val="both"/>
        <w:rPr>
          <w:szCs w:val="22"/>
        </w:rPr>
      </w:pPr>
      <w:r w:rsidRPr="00E829E0">
        <w:rPr>
          <w:szCs w:val="22"/>
        </w:rPr>
        <w:t>Liaise with internal and external agencies as required to deliver delegated outputs.</w:t>
      </w:r>
    </w:p>
    <w:p w14:paraId="0B1BDA39" w14:textId="045142D3" w:rsidR="007A05C3" w:rsidRPr="00A7510C" w:rsidRDefault="00A7510C" w:rsidP="00A7510C">
      <w:pPr>
        <w:pStyle w:val="NumberedPara"/>
        <w:numPr>
          <w:ilvl w:val="0"/>
          <w:numId w:val="20"/>
        </w:numPr>
        <w:spacing w:before="240" w:after="0"/>
        <w:contextualSpacing/>
        <w:jc w:val="both"/>
        <w:rPr>
          <w:szCs w:val="22"/>
        </w:rPr>
      </w:pPr>
      <w:r>
        <w:rPr>
          <w:rFonts w:cs="Arial"/>
        </w:rPr>
        <w:t>As directed, l</w:t>
      </w:r>
      <w:r w:rsidR="007A05C3" w:rsidRPr="00A7510C">
        <w:rPr>
          <w:rFonts w:cs="Arial"/>
        </w:rPr>
        <w:t xml:space="preserve">iaise with DS Sec (Ceremonial Events and Commemorations Team) </w:t>
      </w:r>
      <w:r w:rsidR="00F203CD">
        <w:rPr>
          <w:rFonts w:cs="Arial"/>
        </w:rPr>
        <w:t xml:space="preserve">and </w:t>
      </w:r>
      <w:r w:rsidR="007E14C2">
        <w:rPr>
          <w:rFonts w:cs="Arial"/>
        </w:rPr>
        <w:t xml:space="preserve">the </w:t>
      </w:r>
      <w:r w:rsidR="00F203CD">
        <w:rPr>
          <w:rFonts w:cs="Arial"/>
        </w:rPr>
        <w:t xml:space="preserve">DET) </w:t>
      </w:r>
      <w:r w:rsidR="007A05C3" w:rsidRPr="00A7510C">
        <w:rPr>
          <w:rFonts w:cs="Arial"/>
        </w:rPr>
        <w:t>as required in the delivery of nationally focused events.</w:t>
      </w:r>
    </w:p>
    <w:p w14:paraId="1FF7C4B3" w14:textId="77777777" w:rsidR="00D1183B" w:rsidRPr="00E829E0" w:rsidRDefault="00D1183B" w:rsidP="00E829E0">
      <w:pPr>
        <w:pStyle w:val="NumberedPara"/>
        <w:spacing w:before="240" w:after="0"/>
        <w:contextualSpacing/>
        <w:jc w:val="both"/>
        <w:rPr>
          <w:szCs w:val="22"/>
        </w:rPr>
      </w:pPr>
    </w:p>
    <w:p w14:paraId="351AAA36" w14:textId="2B737006" w:rsidR="00A47B25" w:rsidRPr="00150A44" w:rsidRDefault="00A47B25" w:rsidP="169D7320">
      <w:pPr>
        <w:pStyle w:val="ListParagraph"/>
        <w:numPr>
          <w:ilvl w:val="0"/>
          <w:numId w:val="39"/>
        </w:numPr>
        <w:tabs>
          <w:tab w:val="left" w:pos="567"/>
        </w:tabs>
        <w:jc w:val="both"/>
        <w:rPr>
          <w:rFonts w:cs="Arial"/>
        </w:rPr>
      </w:pPr>
      <w:proofErr w:type="gramStart"/>
      <w:r>
        <w:t xml:space="preserve">Is </w:t>
      </w:r>
      <w:r w:rsidR="00F203CD">
        <w:t xml:space="preserve">the Secretary </w:t>
      </w:r>
      <w:r>
        <w:t>of</w:t>
      </w:r>
      <w:r w:rsidR="00F203CD">
        <w:t xml:space="preserve"> </w:t>
      </w:r>
      <w:r w:rsidR="00F203CD">
        <w:rPr>
          <w:snapToGrid w:val="0"/>
        </w:rPr>
        <w:t xml:space="preserve">the </w:t>
      </w:r>
      <w:r w:rsidR="00150A44" w:rsidRPr="169D7320">
        <w:rPr>
          <w:snapToGrid w:val="0"/>
        </w:rPr>
        <w:t>Regional Co</w:t>
      </w:r>
      <w:r w:rsidR="56F0A6E5" w:rsidRPr="169D7320">
        <w:rPr>
          <w:snapToGrid w:val="0"/>
        </w:rPr>
        <w:t>ordination</w:t>
      </w:r>
      <w:r w:rsidR="00150A44" w:rsidRPr="169D7320">
        <w:rPr>
          <w:snapToGrid w:val="0"/>
        </w:rPr>
        <w:t xml:space="preserve"> Group (RCG)</w:t>
      </w:r>
      <w:proofErr w:type="gramEnd"/>
      <w:r w:rsidR="00150A44" w:rsidRPr="169D7320">
        <w:rPr>
          <w:snapToGrid w:val="0"/>
        </w:rPr>
        <w:t xml:space="preserve"> </w:t>
      </w:r>
    </w:p>
    <w:p w14:paraId="134AD3A5" w14:textId="77777777" w:rsidR="00150A44" w:rsidRPr="00150A44" w:rsidRDefault="00150A44" w:rsidP="00150A44">
      <w:pPr>
        <w:pStyle w:val="ListParagraph"/>
        <w:tabs>
          <w:tab w:val="left" w:pos="567"/>
        </w:tabs>
        <w:ind w:left="927"/>
        <w:jc w:val="both"/>
        <w:rPr>
          <w:rFonts w:cs="Arial"/>
          <w:szCs w:val="22"/>
        </w:rPr>
      </w:pPr>
    </w:p>
    <w:p w14:paraId="65B597EF" w14:textId="77777777" w:rsidR="00D1183B" w:rsidRPr="00E829E0" w:rsidRDefault="00A47B25" w:rsidP="169D7320">
      <w:pPr>
        <w:pStyle w:val="NumberedPara"/>
        <w:numPr>
          <w:ilvl w:val="0"/>
          <w:numId w:val="18"/>
        </w:numPr>
        <w:ind w:left="0" w:firstLine="0"/>
        <w:contextualSpacing/>
        <w:jc w:val="both"/>
      </w:pPr>
      <w:r>
        <w:t>Attends:</w:t>
      </w:r>
    </w:p>
    <w:p w14:paraId="4F0C83A8" w14:textId="77777777" w:rsidR="00D1183B" w:rsidRPr="00E829E0" w:rsidRDefault="00D1183B" w:rsidP="00E829E0">
      <w:pPr>
        <w:pStyle w:val="NumberedPara"/>
        <w:tabs>
          <w:tab w:val="clear" w:pos="567"/>
        </w:tabs>
        <w:ind w:left="567"/>
        <w:contextualSpacing/>
        <w:jc w:val="both"/>
        <w:rPr>
          <w:szCs w:val="22"/>
        </w:rPr>
      </w:pPr>
    </w:p>
    <w:p w14:paraId="3DB8CBB1" w14:textId="2A02D9EA" w:rsidR="00D1183B" w:rsidRPr="00E829E0" w:rsidRDefault="009D4FA0" w:rsidP="00E829E0">
      <w:pPr>
        <w:pStyle w:val="NumberedPara"/>
        <w:numPr>
          <w:ilvl w:val="0"/>
          <w:numId w:val="21"/>
        </w:numPr>
        <w:tabs>
          <w:tab w:val="clear" w:pos="567"/>
        </w:tabs>
        <w:contextualSpacing/>
        <w:jc w:val="both"/>
      </w:pPr>
      <w:r>
        <w:t>Full range of</w:t>
      </w:r>
      <w:r w:rsidR="00EA0A27">
        <w:t xml:space="preserve"> NRC </w:t>
      </w:r>
      <w:r w:rsidR="447C77A6">
        <w:t xml:space="preserve">EE </w:t>
      </w:r>
      <w:r>
        <w:t>Battle Rhythm meetings.</w:t>
      </w:r>
      <w:bookmarkStart w:id="1" w:name="OLE_LINK1"/>
      <w:bookmarkStart w:id="2" w:name="OLE_LINK2"/>
    </w:p>
    <w:p w14:paraId="5B0D1F91" w14:textId="77777777" w:rsidR="00D1183B" w:rsidRPr="00E829E0" w:rsidRDefault="00D1183B" w:rsidP="00E829E0">
      <w:pPr>
        <w:pStyle w:val="NumberedPara"/>
        <w:tabs>
          <w:tab w:val="clear" w:pos="567"/>
        </w:tabs>
        <w:contextualSpacing/>
        <w:jc w:val="both"/>
        <w:rPr>
          <w:rFonts w:cs="Arial"/>
          <w:b/>
          <w:szCs w:val="22"/>
        </w:rPr>
      </w:pPr>
    </w:p>
    <w:p w14:paraId="37C78AC5" w14:textId="77777777" w:rsidR="00D1183B" w:rsidRPr="00E829E0" w:rsidRDefault="00D1183B" w:rsidP="00E829E0">
      <w:pPr>
        <w:pStyle w:val="NumberedPara"/>
        <w:tabs>
          <w:tab w:val="clear" w:pos="567"/>
        </w:tabs>
        <w:contextualSpacing/>
        <w:jc w:val="both"/>
        <w:rPr>
          <w:rFonts w:cs="Arial"/>
          <w:b/>
          <w:szCs w:val="22"/>
        </w:rPr>
      </w:pPr>
      <w:r w:rsidRPr="00E829E0">
        <w:rPr>
          <w:rFonts w:cs="Arial"/>
          <w:b/>
          <w:szCs w:val="22"/>
        </w:rPr>
        <w:t>ORGANISATION</w:t>
      </w:r>
    </w:p>
    <w:p w14:paraId="56E31C0C" w14:textId="77777777" w:rsidR="00D1183B" w:rsidRPr="00E829E0" w:rsidRDefault="00D1183B" w:rsidP="00E829E0">
      <w:pPr>
        <w:pStyle w:val="NumberedPara"/>
        <w:tabs>
          <w:tab w:val="clear" w:pos="567"/>
        </w:tabs>
        <w:contextualSpacing/>
        <w:jc w:val="both"/>
        <w:rPr>
          <w:rFonts w:cs="Arial"/>
          <w:szCs w:val="22"/>
        </w:rPr>
      </w:pPr>
    </w:p>
    <w:p w14:paraId="1E2F95B1" w14:textId="65EACA71" w:rsidR="00D1183B" w:rsidRDefault="005B1D1C" w:rsidP="169D7320">
      <w:pPr>
        <w:pStyle w:val="NumberedPara"/>
        <w:numPr>
          <w:ilvl w:val="0"/>
          <w:numId w:val="18"/>
        </w:numPr>
        <w:ind w:left="0" w:firstLine="0"/>
        <w:contextualSpacing/>
        <w:jc w:val="both"/>
        <w:rPr>
          <w:rFonts w:cs="Arial"/>
        </w:rPr>
      </w:pPr>
      <w:r w:rsidRPr="169D7320">
        <w:rPr>
          <w:rFonts w:cs="Arial"/>
        </w:rPr>
        <w:t>Organisation Diagram</w:t>
      </w:r>
      <w:bookmarkEnd w:id="1"/>
      <w:bookmarkEnd w:id="2"/>
      <w:r w:rsidR="00360CC1">
        <w:rPr>
          <w:rFonts w:cs="Arial"/>
        </w:rPr>
        <w:t xml:space="preserve"> for the 4 NRCs is below:</w:t>
      </w:r>
    </w:p>
    <w:p w14:paraId="59AA5C01" w14:textId="77777777" w:rsidR="00BD202B" w:rsidRDefault="00BD202B" w:rsidP="00BD202B">
      <w:pPr>
        <w:pStyle w:val="NumberedPara"/>
        <w:contextualSpacing/>
        <w:jc w:val="both"/>
        <w:rPr>
          <w:rFonts w:cs="Arial"/>
          <w:szCs w:val="22"/>
        </w:rPr>
      </w:pPr>
    </w:p>
    <w:p w14:paraId="77987A83" w14:textId="493A7B83" w:rsidR="00BD202B" w:rsidRPr="003560A1" w:rsidRDefault="000F7223" w:rsidP="00BD202B">
      <w:pPr>
        <w:pStyle w:val="NumberedPara"/>
        <w:contextualSpacing/>
        <w:jc w:val="both"/>
        <w:rPr>
          <w:rFonts w:cs="Arial"/>
          <w:szCs w:val="22"/>
        </w:rPr>
      </w:pPr>
      <w:r>
        <w:rPr>
          <w:noProof/>
        </w:rPr>
        <w:lastRenderedPageBreak/>
        <w:drawing>
          <wp:inline distT="0" distB="0" distL="0" distR="0" wp14:anchorId="32ACA19C" wp14:editId="0FA1F82C">
            <wp:extent cx="2390140" cy="348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90140" cy="3487420"/>
                    </a:xfrm>
                    <a:prstGeom prst="rect">
                      <a:avLst/>
                    </a:prstGeom>
                  </pic:spPr>
                </pic:pic>
              </a:graphicData>
            </a:graphic>
          </wp:inline>
        </w:drawing>
      </w:r>
    </w:p>
    <w:p w14:paraId="4DA44EC7" w14:textId="77777777" w:rsidR="00D1183B" w:rsidRPr="00E829E0" w:rsidRDefault="00D1183B" w:rsidP="00E829E0">
      <w:pPr>
        <w:pStyle w:val="NumberedPara"/>
        <w:tabs>
          <w:tab w:val="clear" w:pos="567"/>
        </w:tabs>
        <w:ind w:left="360"/>
        <w:contextualSpacing/>
        <w:jc w:val="both"/>
        <w:rPr>
          <w:rFonts w:cs="Arial"/>
          <w:szCs w:val="22"/>
        </w:rPr>
      </w:pPr>
    </w:p>
    <w:p w14:paraId="361FC452" w14:textId="1E7A6C8D" w:rsidR="00D1183B" w:rsidRPr="00E829E0" w:rsidRDefault="005B1D1C" w:rsidP="00B0083D">
      <w:pPr>
        <w:pStyle w:val="NumberedPara"/>
        <w:tabs>
          <w:tab w:val="clear" w:pos="567"/>
        </w:tabs>
        <w:contextualSpacing/>
        <w:jc w:val="both"/>
        <w:rPr>
          <w:rFonts w:cs="Arial"/>
          <w:szCs w:val="22"/>
        </w:rPr>
      </w:pPr>
      <w:r w:rsidRPr="00E829E0">
        <w:rPr>
          <w:rFonts w:cs="Arial"/>
          <w:b/>
          <w:bCs/>
          <w:szCs w:val="22"/>
        </w:rPr>
        <w:t>COMPETENCIES</w:t>
      </w:r>
      <w:r w:rsidR="001D24CE" w:rsidRPr="00E829E0">
        <w:rPr>
          <w:rFonts w:cs="Arial"/>
          <w:b/>
          <w:bCs/>
          <w:szCs w:val="22"/>
        </w:rPr>
        <w:t xml:space="preserve"> AND SKILLS</w:t>
      </w:r>
    </w:p>
    <w:p w14:paraId="3DACFAE8" w14:textId="77777777" w:rsidR="00B0083D" w:rsidRDefault="00B0083D" w:rsidP="00B0083D">
      <w:pPr>
        <w:pStyle w:val="NumberedPara"/>
        <w:contextualSpacing/>
        <w:jc w:val="both"/>
        <w:rPr>
          <w:snapToGrid/>
        </w:rPr>
      </w:pPr>
    </w:p>
    <w:p w14:paraId="7FD5697E" w14:textId="7A443632" w:rsidR="00B0083D" w:rsidRPr="00B0083D" w:rsidRDefault="00B0083D" w:rsidP="00B0083D">
      <w:pPr>
        <w:pStyle w:val="NumberedPara"/>
        <w:numPr>
          <w:ilvl w:val="0"/>
          <w:numId w:val="18"/>
        </w:numPr>
        <w:ind w:left="68" w:firstLine="0"/>
        <w:contextualSpacing/>
        <w:jc w:val="both"/>
        <w:rPr>
          <w:snapToGrid/>
        </w:rPr>
      </w:pPr>
      <w:r w:rsidRPr="00B0083D">
        <w:rPr>
          <w:snapToGrid/>
        </w:rPr>
        <w:t xml:space="preserve">The post holder must have strong leadership and strategic thinking skills, being able to be creative in capitalising on </w:t>
      </w:r>
      <w:r w:rsidR="00EA0A27">
        <w:rPr>
          <w:snapToGrid/>
        </w:rPr>
        <w:t xml:space="preserve">regional </w:t>
      </w:r>
      <w:r w:rsidRPr="00B0083D">
        <w:rPr>
          <w:snapToGrid/>
        </w:rPr>
        <w:t xml:space="preserve">engagement opportunities to the benefit of the Royal Navy. </w:t>
      </w:r>
    </w:p>
    <w:p w14:paraId="1A6DAA39" w14:textId="77777777" w:rsidR="00B0083D" w:rsidRDefault="00B0083D" w:rsidP="00B0083D">
      <w:pPr>
        <w:pStyle w:val="NumberedPara"/>
        <w:ind w:left="68"/>
        <w:contextualSpacing/>
        <w:jc w:val="both"/>
        <w:rPr>
          <w:snapToGrid/>
        </w:rPr>
      </w:pPr>
    </w:p>
    <w:p w14:paraId="393D16A3" w14:textId="33D6C144" w:rsidR="00B0083D" w:rsidRPr="00B0083D" w:rsidRDefault="00B0083D" w:rsidP="00B0083D">
      <w:pPr>
        <w:pStyle w:val="NumberedPara"/>
        <w:numPr>
          <w:ilvl w:val="0"/>
          <w:numId w:val="18"/>
        </w:numPr>
        <w:ind w:left="68" w:firstLine="0"/>
        <w:contextualSpacing/>
        <w:jc w:val="both"/>
        <w:rPr>
          <w:snapToGrid/>
        </w:rPr>
      </w:pPr>
      <w:r w:rsidRPr="00B0083D">
        <w:rPr>
          <w:snapToGrid/>
        </w:rPr>
        <w:t>Must have excellent people handling skills in bot</w:t>
      </w:r>
      <w:r w:rsidR="001C6E06">
        <w:rPr>
          <w:snapToGrid/>
        </w:rPr>
        <w:t xml:space="preserve">h </w:t>
      </w:r>
      <w:proofErr w:type="gramStart"/>
      <w:r w:rsidR="001C6E06">
        <w:rPr>
          <w:snapToGrid/>
        </w:rPr>
        <w:t>small and large scale</w:t>
      </w:r>
      <w:proofErr w:type="gramEnd"/>
      <w:r w:rsidR="001C6E06">
        <w:rPr>
          <w:snapToGrid/>
        </w:rPr>
        <w:t xml:space="preserve"> events, remaining </w:t>
      </w:r>
      <w:r w:rsidRPr="00B0083D">
        <w:rPr>
          <w:snapToGrid/>
        </w:rPr>
        <w:t xml:space="preserve">able to stage manage senior officers and civil servants </w:t>
      </w:r>
      <w:r w:rsidR="001C6E06">
        <w:rPr>
          <w:snapToGrid/>
        </w:rPr>
        <w:t xml:space="preserve">as required, with the tenacity </w:t>
      </w:r>
      <w:r w:rsidRPr="00B0083D">
        <w:rPr>
          <w:snapToGrid/>
        </w:rPr>
        <w:t xml:space="preserve">to handle unexpected circumstances and potentially turn them to the advantage </w:t>
      </w:r>
      <w:r w:rsidR="001C6E06">
        <w:rPr>
          <w:snapToGrid/>
        </w:rPr>
        <w:t xml:space="preserve">of </w:t>
      </w:r>
      <w:r w:rsidRPr="00B0083D">
        <w:rPr>
          <w:snapToGrid/>
        </w:rPr>
        <w:t xml:space="preserve">the Royal Navy. </w:t>
      </w:r>
    </w:p>
    <w:p w14:paraId="2811606D" w14:textId="77777777" w:rsidR="00B0083D" w:rsidRDefault="00B0083D" w:rsidP="00B0083D">
      <w:pPr>
        <w:pStyle w:val="NumberedPara"/>
        <w:ind w:left="68"/>
        <w:contextualSpacing/>
        <w:jc w:val="both"/>
        <w:rPr>
          <w:snapToGrid/>
        </w:rPr>
      </w:pPr>
    </w:p>
    <w:p w14:paraId="75B9CA44" w14:textId="5D61569A" w:rsidR="00075950" w:rsidRPr="00EA0A27" w:rsidRDefault="00B0083D" w:rsidP="00075950">
      <w:pPr>
        <w:pStyle w:val="NumberedPara"/>
        <w:numPr>
          <w:ilvl w:val="0"/>
          <w:numId w:val="18"/>
        </w:numPr>
        <w:ind w:left="68" w:firstLine="0"/>
        <w:contextualSpacing/>
        <w:jc w:val="both"/>
        <w:rPr>
          <w:snapToGrid/>
        </w:rPr>
      </w:pPr>
      <w:r w:rsidRPr="00B0083D">
        <w:rPr>
          <w:snapToGrid/>
        </w:rPr>
        <w:t>Ideally, the post holder should have acquired some communication skills and knowledge from previous postings. Building on this, the post holder must agree with the Line Manager on the training necessary to attain the required level of GCS communication competency as below:</w:t>
      </w:r>
    </w:p>
    <w:tbl>
      <w:tblPr>
        <w:tblStyle w:val="TableGrid"/>
        <w:tblW w:w="0" w:type="auto"/>
        <w:tblInd w:w="219" w:type="dxa"/>
        <w:tblLook w:val="04A0" w:firstRow="1" w:lastRow="0" w:firstColumn="1" w:lastColumn="0" w:noHBand="0" w:noVBand="1"/>
      </w:tblPr>
      <w:tblGrid>
        <w:gridCol w:w="8000"/>
        <w:gridCol w:w="1409"/>
      </w:tblGrid>
      <w:tr w:rsidR="00C77D69" w:rsidRPr="00E829E0" w14:paraId="78F6F289" w14:textId="77777777" w:rsidTr="169D7320">
        <w:tc>
          <w:tcPr>
            <w:tcW w:w="8111" w:type="dxa"/>
          </w:tcPr>
          <w:p w14:paraId="764DB97E" w14:textId="36D527B4" w:rsidR="00C77D69" w:rsidRPr="00E829E0" w:rsidRDefault="2809D7C3" w:rsidP="169D7320">
            <w:pPr>
              <w:contextualSpacing/>
              <w:jc w:val="both"/>
              <w:rPr>
                <w:b/>
                <w:bCs/>
              </w:rPr>
            </w:pPr>
            <w:r w:rsidRPr="169D7320">
              <w:rPr>
                <w:b/>
                <w:bCs/>
              </w:rPr>
              <w:t>GCS Competency</w:t>
            </w:r>
            <w:r w:rsidR="19037722" w:rsidRPr="169D7320">
              <w:rPr>
                <w:b/>
                <w:bCs/>
              </w:rPr>
              <w:t xml:space="preserve"> Framework </w:t>
            </w:r>
          </w:p>
        </w:tc>
        <w:tc>
          <w:tcPr>
            <w:tcW w:w="1420" w:type="dxa"/>
          </w:tcPr>
          <w:p w14:paraId="1ED1FD81" w14:textId="37C6E508" w:rsidR="00C77D69" w:rsidRPr="00E829E0" w:rsidRDefault="00FD00ED" w:rsidP="00E829E0">
            <w:pPr>
              <w:contextualSpacing/>
              <w:jc w:val="both"/>
              <w:rPr>
                <w:b/>
                <w:szCs w:val="22"/>
              </w:rPr>
            </w:pPr>
            <w:r>
              <w:rPr>
                <w:b/>
                <w:szCs w:val="22"/>
              </w:rPr>
              <w:t>Level (0-6</w:t>
            </w:r>
            <w:r w:rsidR="0034530B" w:rsidRPr="00E829E0">
              <w:rPr>
                <w:b/>
                <w:szCs w:val="22"/>
              </w:rPr>
              <w:t>)</w:t>
            </w:r>
          </w:p>
        </w:tc>
      </w:tr>
      <w:tr w:rsidR="00C77D69" w:rsidRPr="00E829E0" w14:paraId="5E92E728" w14:textId="5A299582" w:rsidTr="169D7320">
        <w:trPr>
          <w:trHeight w:val="759"/>
        </w:trPr>
        <w:tc>
          <w:tcPr>
            <w:tcW w:w="8111" w:type="dxa"/>
          </w:tcPr>
          <w:p w14:paraId="14AD7CA1" w14:textId="783DCEFB" w:rsidR="00C77D69" w:rsidRPr="00E829E0" w:rsidRDefault="19037722" w:rsidP="00E829E0">
            <w:pPr>
              <w:contextualSpacing/>
              <w:jc w:val="both"/>
            </w:pPr>
            <w:r w:rsidRPr="169D7320">
              <w:rPr>
                <w:b/>
                <w:bCs/>
              </w:rPr>
              <w:t>Insight</w:t>
            </w:r>
            <w:r>
              <w:t xml:space="preserve">: Gain an accurate and deep understanding of the issue(s). Use insight to identify target audiences and partners and to inform </w:t>
            </w:r>
            <w:r w:rsidR="039ACAEF">
              <w:t>engagement</w:t>
            </w:r>
            <w:r>
              <w:t xml:space="preserve"> objectives, messages and solutions. </w:t>
            </w:r>
          </w:p>
        </w:tc>
        <w:tc>
          <w:tcPr>
            <w:tcW w:w="1420" w:type="dxa"/>
          </w:tcPr>
          <w:p w14:paraId="08597492" w14:textId="6E7B8C0D" w:rsidR="00C77D69" w:rsidRPr="00E829E0" w:rsidRDefault="0016212E" w:rsidP="00E829E0">
            <w:pPr>
              <w:contextualSpacing/>
              <w:jc w:val="both"/>
              <w:rPr>
                <w:b/>
                <w:szCs w:val="22"/>
              </w:rPr>
            </w:pPr>
            <w:r>
              <w:rPr>
                <w:b/>
                <w:szCs w:val="22"/>
              </w:rPr>
              <w:t>2</w:t>
            </w:r>
          </w:p>
        </w:tc>
      </w:tr>
      <w:tr w:rsidR="00C77D69" w:rsidRPr="00E829E0" w14:paraId="4D307650" w14:textId="6AD9BE6F" w:rsidTr="169D7320">
        <w:trPr>
          <w:trHeight w:val="759"/>
        </w:trPr>
        <w:tc>
          <w:tcPr>
            <w:tcW w:w="8111" w:type="dxa"/>
          </w:tcPr>
          <w:p w14:paraId="44BACBFD" w14:textId="2DC02300" w:rsidR="00C77D69" w:rsidRPr="00E829E0" w:rsidRDefault="19037722" w:rsidP="00E829E0">
            <w:pPr>
              <w:contextualSpacing/>
              <w:jc w:val="both"/>
            </w:pPr>
            <w:r w:rsidRPr="169D7320">
              <w:rPr>
                <w:b/>
                <w:bCs/>
              </w:rPr>
              <w:t>Ideas</w:t>
            </w:r>
            <w:r>
              <w:t xml:space="preserve">: Develop the </w:t>
            </w:r>
            <w:r w:rsidR="6FCB88F5">
              <w:t>engagement</w:t>
            </w:r>
            <w:r>
              <w:t xml:space="preserve"> strategy and plan. Select channels and develop key messages and content for target audiences. Identify evaluation criteria.</w:t>
            </w:r>
          </w:p>
        </w:tc>
        <w:tc>
          <w:tcPr>
            <w:tcW w:w="1420" w:type="dxa"/>
          </w:tcPr>
          <w:p w14:paraId="3E6B8769" w14:textId="0D9CF1D1" w:rsidR="00C77D69" w:rsidRPr="00E829E0" w:rsidRDefault="0016212E" w:rsidP="00E829E0">
            <w:pPr>
              <w:contextualSpacing/>
              <w:jc w:val="both"/>
              <w:rPr>
                <w:b/>
                <w:szCs w:val="22"/>
              </w:rPr>
            </w:pPr>
            <w:r>
              <w:rPr>
                <w:b/>
                <w:szCs w:val="22"/>
              </w:rPr>
              <w:t>2</w:t>
            </w:r>
          </w:p>
        </w:tc>
      </w:tr>
      <w:tr w:rsidR="00C77D69" w:rsidRPr="00E829E0" w14:paraId="0D0A4BC7" w14:textId="3E368DF4" w:rsidTr="169D7320">
        <w:trPr>
          <w:trHeight w:val="759"/>
        </w:trPr>
        <w:tc>
          <w:tcPr>
            <w:tcW w:w="8111" w:type="dxa"/>
          </w:tcPr>
          <w:p w14:paraId="5737A6E4" w14:textId="2203B9BC" w:rsidR="00C77D69" w:rsidRPr="00E829E0" w:rsidRDefault="19037722" w:rsidP="00E829E0">
            <w:pPr>
              <w:contextualSpacing/>
              <w:jc w:val="both"/>
            </w:pPr>
            <w:r w:rsidRPr="169D7320">
              <w:rPr>
                <w:b/>
                <w:bCs/>
              </w:rPr>
              <w:t>Implementation</w:t>
            </w:r>
            <w:r>
              <w:t xml:space="preserve">: Develop and implement effective </w:t>
            </w:r>
            <w:r w:rsidR="6740D4D5">
              <w:t>engagement</w:t>
            </w:r>
            <w:r>
              <w:t xml:space="preserve"> strategies and plans. Work with stakeholders and partners to deliver communication.</w:t>
            </w:r>
          </w:p>
        </w:tc>
        <w:tc>
          <w:tcPr>
            <w:tcW w:w="1420" w:type="dxa"/>
          </w:tcPr>
          <w:p w14:paraId="4DF09611" w14:textId="5EFE7699" w:rsidR="00C77D69" w:rsidRPr="00E829E0" w:rsidRDefault="0016212E" w:rsidP="00E829E0">
            <w:pPr>
              <w:contextualSpacing/>
              <w:jc w:val="both"/>
              <w:rPr>
                <w:b/>
                <w:szCs w:val="22"/>
              </w:rPr>
            </w:pPr>
            <w:r>
              <w:rPr>
                <w:b/>
                <w:szCs w:val="22"/>
              </w:rPr>
              <w:t>2</w:t>
            </w:r>
          </w:p>
        </w:tc>
      </w:tr>
      <w:tr w:rsidR="00C77D69" w:rsidRPr="00E829E0" w14:paraId="153EA633" w14:textId="21B9EE82" w:rsidTr="169D7320">
        <w:trPr>
          <w:trHeight w:val="759"/>
        </w:trPr>
        <w:tc>
          <w:tcPr>
            <w:tcW w:w="8111" w:type="dxa"/>
          </w:tcPr>
          <w:p w14:paraId="5F09C7B0" w14:textId="6EC7CA4E" w:rsidR="00C77D69" w:rsidRPr="00E829E0" w:rsidRDefault="19037722" w:rsidP="00E829E0">
            <w:pPr>
              <w:contextualSpacing/>
              <w:jc w:val="both"/>
            </w:pPr>
            <w:r w:rsidRPr="169D7320">
              <w:rPr>
                <w:b/>
                <w:bCs/>
              </w:rPr>
              <w:t>Impact</w:t>
            </w:r>
            <w:r>
              <w:t xml:space="preserve">: Assess the impact and effectiveness of </w:t>
            </w:r>
            <w:proofErr w:type="spellStart"/>
            <w:r w:rsidR="62FD0932">
              <w:t>engagment</w:t>
            </w:r>
            <w:proofErr w:type="spellEnd"/>
            <w:r>
              <w:t>. Review achievement of objectives. Identify lessons learnt and share feedback.</w:t>
            </w:r>
          </w:p>
        </w:tc>
        <w:tc>
          <w:tcPr>
            <w:tcW w:w="1420" w:type="dxa"/>
          </w:tcPr>
          <w:p w14:paraId="74FFAD04" w14:textId="46B6AD91" w:rsidR="00C77D69" w:rsidRPr="00E829E0" w:rsidRDefault="0016212E" w:rsidP="00E829E0">
            <w:pPr>
              <w:contextualSpacing/>
              <w:jc w:val="both"/>
              <w:rPr>
                <w:b/>
                <w:szCs w:val="22"/>
              </w:rPr>
            </w:pPr>
            <w:r>
              <w:rPr>
                <w:b/>
                <w:szCs w:val="22"/>
              </w:rPr>
              <w:t>2</w:t>
            </w:r>
          </w:p>
        </w:tc>
      </w:tr>
    </w:tbl>
    <w:p w14:paraId="746ABD62" w14:textId="77777777" w:rsidR="00A154D2" w:rsidRPr="00E829E0" w:rsidRDefault="00A154D2" w:rsidP="00E829E0">
      <w:pPr>
        <w:contextualSpacing/>
        <w:jc w:val="both"/>
        <w:rPr>
          <w:szCs w:val="22"/>
        </w:rPr>
      </w:pPr>
    </w:p>
    <w:p w14:paraId="3D20C492" w14:textId="445C748F" w:rsidR="00014CE3" w:rsidRPr="00E829E0" w:rsidRDefault="003125A7" w:rsidP="169D7320">
      <w:pPr>
        <w:pStyle w:val="NumberedPara"/>
        <w:numPr>
          <w:ilvl w:val="0"/>
          <w:numId w:val="18"/>
        </w:numPr>
        <w:ind w:left="0" w:firstLine="0"/>
        <w:contextualSpacing/>
        <w:jc w:val="both"/>
      </w:pPr>
      <w:r>
        <w:t>S</w:t>
      </w:r>
      <w:r w:rsidR="00014CE3">
        <w:t>kills level with Defence ICT (DII</w:t>
      </w:r>
      <w:r w:rsidR="001C6E06">
        <w:t>/MODNET</w:t>
      </w:r>
      <w:r w:rsidR="00014CE3">
        <w:t>, MS Office)</w:t>
      </w:r>
      <w:r w:rsidR="00084020">
        <w:t xml:space="preserve">: </w:t>
      </w:r>
      <w:r w:rsidR="00084020" w:rsidRPr="169D7320">
        <w:rPr>
          <w:b/>
          <w:bCs/>
        </w:rPr>
        <w:t>Intermediate</w:t>
      </w:r>
    </w:p>
    <w:p w14:paraId="64ABDA09" w14:textId="77777777" w:rsidR="00D1183B" w:rsidRPr="00E829E0" w:rsidRDefault="001D24CE" w:rsidP="00E829E0">
      <w:pPr>
        <w:jc w:val="both"/>
        <w:rPr>
          <w:b/>
          <w:szCs w:val="22"/>
        </w:rPr>
      </w:pPr>
      <w:r w:rsidRPr="00E829E0">
        <w:rPr>
          <w:b/>
          <w:szCs w:val="22"/>
        </w:rPr>
        <w:t>EXPERIENCE</w:t>
      </w:r>
    </w:p>
    <w:p w14:paraId="1EB0F20F" w14:textId="77777777" w:rsidR="00D1183B" w:rsidRPr="00E829E0" w:rsidRDefault="00D1183B" w:rsidP="00E829E0">
      <w:pPr>
        <w:pStyle w:val="ListParagraph"/>
        <w:ind w:left="360"/>
        <w:jc w:val="both"/>
        <w:rPr>
          <w:szCs w:val="22"/>
        </w:rPr>
      </w:pPr>
    </w:p>
    <w:p w14:paraId="61FA20F9" w14:textId="77777777" w:rsidR="00FA53CF" w:rsidRDefault="00922AF4" w:rsidP="169D7320">
      <w:pPr>
        <w:pStyle w:val="ListParagraph"/>
        <w:numPr>
          <w:ilvl w:val="0"/>
          <w:numId w:val="18"/>
        </w:numPr>
        <w:tabs>
          <w:tab w:val="left" w:pos="567"/>
        </w:tabs>
        <w:ind w:left="68" w:firstLine="0"/>
        <w:jc w:val="both"/>
      </w:pPr>
      <w:r>
        <w:t>Essential experience</w:t>
      </w:r>
    </w:p>
    <w:p w14:paraId="72AEBA91" w14:textId="77777777" w:rsidR="00EA0A27" w:rsidRPr="00403882" w:rsidRDefault="00EA0A27" w:rsidP="00EA0A27">
      <w:pPr>
        <w:pStyle w:val="ListParagraph"/>
        <w:tabs>
          <w:tab w:val="left" w:pos="567"/>
        </w:tabs>
        <w:ind w:left="68"/>
        <w:jc w:val="both"/>
        <w:rPr>
          <w:szCs w:val="22"/>
        </w:rPr>
      </w:pPr>
    </w:p>
    <w:p w14:paraId="793DFE35" w14:textId="77777777" w:rsidR="00A7510C" w:rsidRDefault="00684C0E" w:rsidP="00A7510C">
      <w:pPr>
        <w:pStyle w:val="ListParagraph"/>
        <w:numPr>
          <w:ilvl w:val="0"/>
          <w:numId w:val="21"/>
        </w:numPr>
        <w:jc w:val="both"/>
        <w:rPr>
          <w:szCs w:val="22"/>
        </w:rPr>
      </w:pPr>
      <w:r>
        <w:rPr>
          <w:szCs w:val="22"/>
        </w:rPr>
        <w:t>Defence Engagement</w:t>
      </w:r>
    </w:p>
    <w:p w14:paraId="639B9F75" w14:textId="3E1E74FA" w:rsidR="00A7510C" w:rsidRPr="00A7510C" w:rsidRDefault="00A7510C" w:rsidP="00A7510C">
      <w:pPr>
        <w:pStyle w:val="ListParagraph"/>
        <w:numPr>
          <w:ilvl w:val="0"/>
          <w:numId w:val="21"/>
        </w:numPr>
        <w:jc w:val="both"/>
      </w:pPr>
      <w:r>
        <w:lastRenderedPageBreak/>
        <w:t>UK/EU Civilian Driving Licence to category C</w:t>
      </w:r>
      <w:r w:rsidR="40321C31">
        <w:t>+E</w:t>
      </w:r>
      <w:r>
        <w:t xml:space="preserve"> and D</w:t>
      </w:r>
    </w:p>
    <w:p w14:paraId="112AFC8D" w14:textId="692D65F2" w:rsidR="00A7510C" w:rsidRPr="00A7510C" w:rsidRDefault="00A7510C" w:rsidP="00A7510C">
      <w:pPr>
        <w:pStyle w:val="ListParagraph"/>
        <w:numPr>
          <w:ilvl w:val="0"/>
          <w:numId w:val="21"/>
        </w:numPr>
        <w:jc w:val="both"/>
        <w:rPr>
          <w:szCs w:val="22"/>
        </w:rPr>
      </w:pPr>
      <w:r>
        <w:t>ICSC</w:t>
      </w:r>
      <w:r w:rsidR="0016212E">
        <w:t>(M)</w:t>
      </w:r>
    </w:p>
    <w:p w14:paraId="323002F1" w14:textId="77777777" w:rsidR="00FA53CF" w:rsidRPr="00E829E0" w:rsidRDefault="00FA53CF" w:rsidP="00E829E0">
      <w:pPr>
        <w:pStyle w:val="ListBullet"/>
        <w:numPr>
          <w:ilvl w:val="0"/>
          <w:numId w:val="0"/>
        </w:numPr>
        <w:ind w:left="1080"/>
        <w:jc w:val="both"/>
        <w:rPr>
          <w:szCs w:val="22"/>
        </w:rPr>
      </w:pPr>
    </w:p>
    <w:p w14:paraId="47F9A23E" w14:textId="77777777" w:rsidR="00FA53CF" w:rsidRDefault="00922AF4" w:rsidP="169D7320">
      <w:pPr>
        <w:pStyle w:val="ListParagraph"/>
        <w:numPr>
          <w:ilvl w:val="0"/>
          <w:numId w:val="18"/>
        </w:numPr>
        <w:tabs>
          <w:tab w:val="left" w:pos="567"/>
        </w:tabs>
        <w:ind w:left="68" w:firstLine="0"/>
        <w:jc w:val="both"/>
      </w:pPr>
      <w:r>
        <w:t>Highly desirable experience</w:t>
      </w:r>
    </w:p>
    <w:p w14:paraId="437EDFB7" w14:textId="77777777" w:rsidR="00EA0A27" w:rsidRPr="00403882" w:rsidRDefault="00EA0A27" w:rsidP="00EA0A27">
      <w:pPr>
        <w:pStyle w:val="ListParagraph"/>
        <w:tabs>
          <w:tab w:val="left" w:pos="567"/>
        </w:tabs>
        <w:ind w:left="68"/>
        <w:jc w:val="both"/>
        <w:rPr>
          <w:szCs w:val="22"/>
        </w:rPr>
      </w:pPr>
    </w:p>
    <w:p w14:paraId="467167BB" w14:textId="11249543" w:rsidR="00285B87" w:rsidRPr="00EA0A27" w:rsidRDefault="00684C0E" w:rsidP="00EA0A27">
      <w:pPr>
        <w:pStyle w:val="ListParagraph"/>
        <w:numPr>
          <w:ilvl w:val="0"/>
          <w:numId w:val="26"/>
        </w:numPr>
        <w:tabs>
          <w:tab w:val="left" w:pos="567"/>
        </w:tabs>
        <w:jc w:val="both"/>
        <w:rPr>
          <w:szCs w:val="22"/>
        </w:rPr>
      </w:pPr>
      <w:r>
        <w:rPr>
          <w:szCs w:val="22"/>
        </w:rPr>
        <w:t>DCC</w:t>
      </w:r>
    </w:p>
    <w:p w14:paraId="018A9D58" w14:textId="77777777" w:rsidR="00FD00ED" w:rsidRPr="00285B87" w:rsidRDefault="00FD00ED" w:rsidP="00FD00ED">
      <w:pPr>
        <w:pStyle w:val="ListParagraph"/>
        <w:numPr>
          <w:ilvl w:val="0"/>
          <w:numId w:val="26"/>
        </w:numPr>
        <w:jc w:val="both"/>
        <w:rPr>
          <w:szCs w:val="22"/>
        </w:rPr>
      </w:pPr>
      <w:r>
        <w:rPr>
          <w:szCs w:val="22"/>
        </w:rPr>
        <w:t>Project Management (PRINCE2, ACMP or equivalent)</w:t>
      </w:r>
    </w:p>
    <w:p w14:paraId="2FB30319" w14:textId="77777777" w:rsidR="00FD00ED" w:rsidRPr="00FD00ED" w:rsidRDefault="00FD00ED" w:rsidP="00FD00ED">
      <w:pPr>
        <w:tabs>
          <w:tab w:val="left" w:pos="567"/>
        </w:tabs>
        <w:jc w:val="both"/>
        <w:rPr>
          <w:szCs w:val="22"/>
        </w:rPr>
      </w:pPr>
    </w:p>
    <w:sectPr w:rsidR="00FD00ED" w:rsidRPr="00FD00ED" w:rsidSect="00C271D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134"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D5E5" w16cex:dateUtc="2021-12-17T09:24:00Z"/>
  <w16cex:commentExtensible w16cex:durableId="2566D61C" w16cex:dateUtc="2021-12-17T09:25:00Z"/>
  <w16cex:commentExtensible w16cex:durableId="2566D66B" w16cex:dateUtc="2021-12-17T09:27:00Z"/>
  <w16cex:commentExtensible w16cex:durableId="2566D6AB" w16cex:dateUtc="2021-12-17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57F3" w14:textId="77777777" w:rsidR="00F91AF7" w:rsidRDefault="00F91AF7" w:rsidP="00270EF1">
      <w:r>
        <w:separator/>
      </w:r>
    </w:p>
  </w:endnote>
  <w:endnote w:type="continuationSeparator" w:id="0">
    <w:p w14:paraId="0C99C7BB" w14:textId="77777777" w:rsidR="00F91AF7" w:rsidRDefault="00F91AF7" w:rsidP="00270EF1">
      <w:r>
        <w:continuationSeparator/>
      </w:r>
    </w:p>
  </w:endnote>
  <w:endnote w:type="continuationNotice" w:id="1">
    <w:p w14:paraId="6D503BEC" w14:textId="77777777" w:rsidR="00F91AF7" w:rsidRDefault="00F91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9AC2" w14:textId="77777777" w:rsidR="00270EF1" w:rsidRDefault="0027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3ED9" w14:textId="77777777" w:rsidR="00270EF1" w:rsidRDefault="0027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FDE8" w14:textId="77777777" w:rsidR="00270EF1" w:rsidRDefault="0027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09B8" w14:textId="77777777" w:rsidR="00F91AF7" w:rsidRDefault="00F91AF7" w:rsidP="00270EF1">
      <w:r>
        <w:separator/>
      </w:r>
    </w:p>
  </w:footnote>
  <w:footnote w:type="continuationSeparator" w:id="0">
    <w:p w14:paraId="7F3F7968" w14:textId="77777777" w:rsidR="00F91AF7" w:rsidRDefault="00F91AF7" w:rsidP="00270EF1">
      <w:r>
        <w:continuationSeparator/>
      </w:r>
    </w:p>
  </w:footnote>
  <w:footnote w:type="continuationNotice" w:id="1">
    <w:p w14:paraId="3E9E7A24" w14:textId="77777777" w:rsidR="00F91AF7" w:rsidRDefault="00F91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A243" w14:textId="0158B683" w:rsidR="00270EF1" w:rsidRDefault="0027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9714" w14:textId="435E5E9C" w:rsidR="00270EF1" w:rsidRDefault="0027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A52D" w14:textId="4086758F" w:rsidR="00270EF1" w:rsidRDefault="0027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44A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F4DD7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1B165E"/>
    <w:multiLevelType w:val="singleLevel"/>
    <w:tmpl w:val="08090001"/>
    <w:lvl w:ilvl="0">
      <w:start w:val="1"/>
      <w:numFmt w:val="bullet"/>
      <w:lvlText w:val=""/>
      <w:lvlJc w:val="left"/>
      <w:pPr>
        <w:ind w:left="360" w:hanging="360"/>
      </w:pPr>
      <w:rPr>
        <w:rFonts w:ascii="Symbol" w:hAnsi="Symbol" w:hint="default"/>
        <w:b w:val="0"/>
        <w:bCs/>
      </w:rPr>
    </w:lvl>
  </w:abstractNum>
  <w:abstractNum w:abstractNumId="3" w15:restartNumberingAfterBreak="0">
    <w:nsid w:val="041258A7"/>
    <w:multiLevelType w:val="hybridMultilevel"/>
    <w:tmpl w:val="A6E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271A8"/>
    <w:multiLevelType w:val="hybridMultilevel"/>
    <w:tmpl w:val="125EF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B3796"/>
    <w:multiLevelType w:val="hybridMultilevel"/>
    <w:tmpl w:val="8D325034"/>
    <w:lvl w:ilvl="0" w:tplc="08090001">
      <w:start w:val="1"/>
      <w:numFmt w:val="bullet"/>
      <w:lvlText w:val=""/>
      <w:lvlJc w:val="left"/>
      <w:pPr>
        <w:tabs>
          <w:tab w:val="num" w:pos="927"/>
        </w:tabs>
        <w:ind w:left="927" w:hanging="360"/>
      </w:pPr>
      <w:rPr>
        <w:rFonts w:ascii="Symbol" w:hAnsi="Symbol"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3722FED"/>
    <w:multiLevelType w:val="multilevel"/>
    <w:tmpl w:val="4300D1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670A98"/>
    <w:multiLevelType w:val="hybridMultilevel"/>
    <w:tmpl w:val="431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F339C"/>
    <w:multiLevelType w:val="hybridMultilevel"/>
    <w:tmpl w:val="F6362C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93920F0"/>
    <w:multiLevelType w:val="hybridMultilevel"/>
    <w:tmpl w:val="11E02C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C442E"/>
    <w:multiLevelType w:val="hybridMultilevel"/>
    <w:tmpl w:val="94005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32671"/>
    <w:multiLevelType w:val="hybridMultilevel"/>
    <w:tmpl w:val="5D120C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1DB4957"/>
    <w:multiLevelType w:val="hybridMultilevel"/>
    <w:tmpl w:val="C01C7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51787"/>
    <w:multiLevelType w:val="hybridMultilevel"/>
    <w:tmpl w:val="ADFE9F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1A3D6C"/>
    <w:multiLevelType w:val="hybridMultilevel"/>
    <w:tmpl w:val="3B0A720A"/>
    <w:lvl w:ilvl="0" w:tplc="08090001">
      <w:start w:val="1"/>
      <w:numFmt w:val="bullet"/>
      <w:lvlText w:val=""/>
      <w:lvlJc w:val="left"/>
      <w:pPr>
        <w:tabs>
          <w:tab w:val="num" w:pos="930"/>
        </w:tabs>
        <w:ind w:left="930" w:hanging="360"/>
      </w:pPr>
      <w:rPr>
        <w:rFonts w:ascii="Symbol" w:hAnsi="Symbol"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5" w15:restartNumberingAfterBreak="0">
    <w:nsid w:val="37270E6F"/>
    <w:multiLevelType w:val="hybridMultilevel"/>
    <w:tmpl w:val="B0646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C74F6"/>
    <w:multiLevelType w:val="hybridMultilevel"/>
    <w:tmpl w:val="BEA43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D87491"/>
    <w:multiLevelType w:val="hybridMultilevel"/>
    <w:tmpl w:val="54BC4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314B"/>
    <w:multiLevelType w:val="hybridMultilevel"/>
    <w:tmpl w:val="8A1A9BB6"/>
    <w:lvl w:ilvl="0" w:tplc="CDF60C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7496"/>
    <w:multiLevelType w:val="hybridMultilevel"/>
    <w:tmpl w:val="E6D40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24269"/>
    <w:multiLevelType w:val="hybridMultilevel"/>
    <w:tmpl w:val="10502BD8"/>
    <w:lvl w:ilvl="0" w:tplc="CDF60C9A">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50AEC"/>
    <w:multiLevelType w:val="hybridMultilevel"/>
    <w:tmpl w:val="65F01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896074"/>
    <w:multiLevelType w:val="hybridMultilevel"/>
    <w:tmpl w:val="C4C8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07957"/>
    <w:multiLevelType w:val="hybridMultilevel"/>
    <w:tmpl w:val="CE10BC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544EC7"/>
    <w:multiLevelType w:val="hybridMultilevel"/>
    <w:tmpl w:val="026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458A"/>
    <w:multiLevelType w:val="hybridMultilevel"/>
    <w:tmpl w:val="FD5C3D5A"/>
    <w:lvl w:ilvl="0" w:tplc="0809000F">
      <w:start w:val="1"/>
      <w:numFmt w:val="decimal"/>
      <w:lvlText w:val="%1."/>
      <w:lvlJc w:val="left"/>
      <w:pPr>
        <w:tabs>
          <w:tab w:val="num" w:pos="956"/>
        </w:tabs>
        <w:ind w:left="956" w:hanging="360"/>
      </w:pPr>
    </w:lvl>
    <w:lvl w:ilvl="1" w:tplc="08090019" w:tentative="1">
      <w:start w:val="1"/>
      <w:numFmt w:val="lowerLetter"/>
      <w:lvlText w:val="%2."/>
      <w:lvlJc w:val="left"/>
      <w:pPr>
        <w:tabs>
          <w:tab w:val="num" w:pos="1676"/>
        </w:tabs>
        <w:ind w:left="1676" w:hanging="360"/>
      </w:pPr>
    </w:lvl>
    <w:lvl w:ilvl="2" w:tplc="0809001B" w:tentative="1">
      <w:start w:val="1"/>
      <w:numFmt w:val="lowerRoman"/>
      <w:lvlText w:val="%3."/>
      <w:lvlJc w:val="right"/>
      <w:pPr>
        <w:tabs>
          <w:tab w:val="num" w:pos="2396"/>
        </w:tabs>
        <w:ind w:left="2396" w:hanging="180"/>
      </w:pPr>
    </w:lvl>
    <w:lvl w:ilvl="3" w:tplc="0809000F" w:tentative="1">
      <w:start w:val="1"/>
      <w:numFmt w:val="decimal"/>
      <w:lvlText w:val="%4."/>
      <w:lvlJc w:val="left"/>
      <w:pPr>
        <w:tabs>
          <w:tab w:val="num" w:pos="3116"/>
        </w:tabs>
        <w:ind w:left="3116" w:hanging="360"/>
      </w:pPr>
    </w:lvl>
    <w:lvl w:ilvl="4" w:tplc="08090019" w:tentative="1">
      <w:start w:val="1"/>
      <w:numFmt w:val="lowerLetter"/>
      <w:lvlText w:val="%5."/>
      <w:lvlJc w:val="left"/>
      <w:pPr>
        <w:tabs>
          <w:tab w:val="num" w:pos="3836"/>
        </w:tabs>
        <w:ind w:left="3836" w:hanging="360"/>
      </w:pPr>
    </w:lvl>
    <w:lvl w:ilvl="5" w:tplc="0809001B" w:tentative="1">
      <w:start w:val="1"/>
      <w:numFmt w:val="lowerRoman"/>
      <w:lvlText w:val="%6."/>
      <w:lvlJc w:val="right"/>
      <w:pPr>
        <w:tabs>
          <w:tab w:val="num" w:pos="4556"/>
        </w:tabs>
        <w:ind w:left="4556" w:hanging="180"/>
      </w:pPr>
    </w:lvl>
    <w:lvl w:ilvl="6" w:tplc="0809000F" w:tentative="1">
      <w:start w:val="1"/>
      <w:numFmt w:val="decimal"/>
      <w:lvlText w:val="%7."/>
      <w:lvlJc w:val="left"/>
      <w:pPr>
        <w:tabs>
          <w:tab w:val="num" w:pos="5276"/>
        </w:tabs>
        <w:ind w:left="5276" w:hanging="360"/>
      </w:pPr>
    </w:lvl>
    <w:lvl w:ilvl="7" w:tplc="08090019" w:tentative="1">
      <w:start w:val="1"/>
      <w:numFmt w:val="lowerLetter"/>
      <w:lvlText w:val="%8."/>
      <w:lvlJc w:val="left"/>
      <w:pPr>
        <w:tabs>
          <w:tab w:val="num" w:pos="5996"/>
        </w:tabs>
        <w:ind w:left="5996" w:hanging="360"/>
      </w:pPr>
    </w:lvl>
    <w:lvl w:ilvl="8" w:tplc="0809001B" w:tentative="1">
      <w:start w:val="1"/>
      <w:numFmt w:val="lowerRoman"/>
      <w:lvlText w:val="%9."/>
      <w:lvlJc w:val="right"/>
      <w:pPr>
        <w:tabs>
          <w:tab w:val="num" w:pos="6716"/>
        </w:tabs>
        <w:ind w:left="6716" w:hanging="180"/>
      </w:pPr>
    </w:lvl>
  </w:abstractNum>
  <w:abstractNum w:abstractNumId="26" w15:restartNumberingAfterBreak="0">
    <w:nsid w:val="65362052"/>
    <w:multiLevelType w:val="hybridMultilevel"/>
    <w:tmpl w:val="4D22A2D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83757D1"/>
    <w:multiLevelType w:val="hybridMultilevel"/>
    <w:tmpl w:val="B91AA9AE"/>
    <w:lvl w:ilvl="0" w:tplc="0390F43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C3607"/>
    <w:multiLevelType w:val="hybridMultilevel"/>
    <w:tmpl w:val="B006599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6B002468"/>
    <w:multiLevelType w:val="hybridMultilevel"/>
    <w:tmpl w:val="B32E7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81C28"/>
    <w:multiLevelType w:val="hybridMultilevel"/>
    <w:tmpl w:val="DC924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835DE"/>
    <w:multiLevelType w:val="hybridMultilevel"/>
    <w:tmpl w:val="23B089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6F713C"/>
    <w:multiLevelType w:val="hybridMultilevel"/>
    <w:tmpl w:val="D84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E04A0"/>
    <w:multiLevelType w:val="hybridMultilevel"/>
    <w:tmpl w:val="5F3A8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4BE74E5"/>
    <w:multiLevelType w:val="hybridMultilevel"/>
    <w:tmpl w:val="A96C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52E59"/>
    <w:multiLevelType w:val="hybridMultilevel"/>
    <w:tmpl w:val="C714D120"/>
    <w:lvl w:ilvl="0" w:tplc="08090001">
      <w:start w:val="1"/>
      <w:numFmt w:val="bullet"/>
      <w:lvlText w:val=""/>
      <w:lvlJc w:val="left"/>
      <w:pPr>
        <w:tabs>
          <w:tab w:val="num" w:pos="720"/>
        </w:tabs>
        <w:ind w:left="720" w:hanging="360"/>
      </w:pPr>
      <w:rPr>
        <w:rFonts w:ascii="Symbol" w:hAnsi="Symbol" w:hint="default"/>
      </w:rPr>
    </w:lvl>
    <w:lvl w:ilvl="1" w:tplc="193EDD50">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A11CC"/>
    <w:multiLevelType w:val="hybridMultilevel"/>
    <w:tmpl w:val="D18CA0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D544C33"/>
    <w:multiLevelType w:val="hybridMultilevel"/>
    <w:tmpl w:val="2B98C93A"/>
    <w:lvl w:ilvl="0" w:tplc="5AAA7D14">
      <w:start w:val="1"/>
      <w:numFmt w:val="decimal"/>
      <w:lvlText w:val="%1."/>
      <w:lvlJc w:val="left"/>
      <w:pPr>
        <w:tabs>
          <w:tab w:val="num" w:pos="567"/>
        </w:tabs>
        <w:ind w:left="0" w:firstLine="0"/>
      </w:pPr>
      <w:rPr>
        <w:rFonts w:hint="default"/>
      </w:rPr>
    </w:lvl>
    <w:lvl w:ilvl="1" w:tplc="A46C6430">
      <w:start w:val="1"/>
      <w:numFmt w:val="lowerLetter"/>
      <w:lvlText w:val="%2."/>
      <w:lvlJc w:val="left"/>
      <w:pPr>
        <w:tabs>
          <w:tab w:val="num" w:pos="1134"/>
        </w:tabs>
        <w:ind w:left="567" w:firstLine="0"/>
      </w:pPr>
      <w:rPr>
        <w:rFonts w:hint="default"/>
      </w:rPr>
    </w:lvl>
    <w:lvl w:ilvl="2" w:tplc="7A6CFE6E">
      <w:start w:val="1"/>
      <w:numFmt w:val="lowerRoman"/>
      <w:lvlText w:val="%3."/>
      <w:lvlJc w:val="left"/>
      <w:pPr>
        <w:tabs>
          <w:tab w:val="num" w:pos="1701"/>
        </w:tabs>
        <w:ind w:left="1134" w:firstLine="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35"/>
  </w:num>
  <w:num w:numId="3">
    <w:abstractNumId w:val="27"/>
  </w:num>
  <w:num w:numId="4">
    <w:abstractNumId w:val="15"/>
  </w:num>
  <w:num w:numId="5">
    <w:abstractNumId w:val="21"/>
  </w:num>
  <w:num w:numId="6">
    <w:abstractNumId w:val="2"/>
  </w:num>
  <w:num w:numId="7">
    <w:abstractNumId w:val="25"/>
  </w:num>
  <w:num w:numId="8">
    <w:abstractNumId w:val="37"/>
  </w:num>
  <w:num w:numId="9">
    <w:abstractNumId w:val="5"/>
  </w:num>
  <w:num w:numId="10">
    <w:abstractNumId w:val="14"/>
  </w:num>
  <w:num w:numId="11">
    <w:abstractNumId w:val="1"/>
  </w:num>
  <w:num w:numId="12">
    <w:abstractNumId w:val="0"/>
  </w:num>
  <w:num w:numId="13">
    <w:abstractNumId w:val="7"/>
  </w:num>
  <w:num w:numId="14">
    <w:abstractNumId w:val="2"/>
    <w:lvlOverride w:ilvl="0">
      <w:startOverride w:val="1"/>
    </w:lvlOverride>
  </w:num>
  <w:num w:numId="15">
    <w:abstractNumId w:val="24"/>
  </w:num>
  <w:num w:numId="16">
    <w:abstractNumId w:val="19"/>
  </w:num>
  <w:num w:numId="17">
    <w:abstractNumId w:val="33"/>
  </w:num>
  <w:num w:numId="18">
    <w:abstractNumId w:val="31"/>
  </w:num>
  <w:num w:numId="19">
    <w:abstractNumId w:val="26"/>
  </w:num>
  <w:num w:numId="20">
    <w:abstractNumId w:val="8"/>
  </w:num>
  <w:num w:numId="21">
    <w:abstractNumId w:val="11"/>
  </w:num>
  <w:num w:numId="22">
    <w:abstractNumId w:val="6"/>
  </w:num>
  <w:num w:numId="23">
    <w:abstractNumId w:val="29"/>
  </w:num>
  <w:num w:numId="24">
    <w:abstractNumId w:val="4"/>
  </w:num>
  <w:num w:numId="25">
    <w:abstractNumId w:val="10"/>
  </w:num>
  <w:num w:numId="26">
    <w:abstractNumId w:val="36"/>
  </w:num>
  <w:num w:numId="27">
    <w:abstractNumId w:val="32"/>
  </w:num>
  <w:num w:numId="28">
    <w:abstractNumId w:val="22"/>
  </w:num>
  <w:num w:numId="29">
    <w:abstractNumId w:val="23"/>
  </w:num>
  <w:num w:numId="30">
    <w:abstractNumId w:val="9"/>
  </w:num>
  <w:num w:numId="31">
    <w:abstractNumId w:val="34"/>
  </w:num>
  <w:num w:numId="32">
    <w:abstractNumId w:val="30"/>
  </w:num>
  <w:num w:numId="33">
    <w:abstractNumId w:val="12"/>
  </w:num>
  <w:num w:numId="34">
    <w:abstractNumId w:val="17"/>
  </w:num>
  <w:num w:numId="35">
    <w:abstractNumId w:val="20"/>
  </w:num>
  <w:num w:numId="36">
    <w:abstractNumId w:val="18"/>
  </w:num>
  <w:num w:numId="37">
    <w:abstractNumId w:val="3"/>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C"/>
    <w:rsid w:val="00012B25"/>
    <w:rsid w:val="00014CE3"/>
    <w:rsid w:val="00021FC7"/>
    <w:rsid w:val="00047C6C"/>
    <w:rsid w:val="00061F77"/>
    <w:rsid w:val="00075950"/>
    <w:rsid w:val="00082EA6"/>
    <w:rsid w:val="00084020"/>
    <w:rsid w:val="000C2195"/>
    <w:rsid w:val="000D0DB1"/>
    <w:rsid w:val="000D240E"/>
    <w:rsid w:val="000F7223"/>
    <w:rsid w:val="001005A3"/>
    <w:rsid w:val="00123371"/>
    <w:rsid w:val="00137B79"/>
    <w:rsid w:val="00150A44"/>
    <w:rsid w:val="0016212E"/>
    <w:rsid w:val="001621A9"/>
    <w:rsid w:val="0016473D"/>
    <w:rsid w:val="001B17C0"/>
    <w:rsid w:val="001C1DF2"/>
    <w:rsid w:val="001C34AC"/>
    <w:rsid w:val="001C61A6"/>
    <w:rsid w:val="001C6E06"/>
    <w:rsid w:val="001D24CE"/>
    <w:rsid w:val="001E476F"/>
    <w:rsid w:val="001F3F78"/>
    <w:rsid w:val="00204BAF"/>
    <w:rsid w:val="00210161"/>
    <w:rsid w:val="00234FAD"/>
    <w:rsid w:val="002576C6"/>
    <w:rsid w:val="00270EF1"/>
    <w:rsid w:val="002770E1"/>
    <w:rsid w:val="002853E2"/>
    <w:rsid w:val="00285B87"/>
    <w:rsid w:val="00290928"/>
    <w:rsid w:val="00290E44"/>
    <w:rsid w:val="002A0AB6"/>
    <w:rsid w:val="002B1396"/>
    <w:rsid w:val="002B5B8C"/>
    <w:rsid w:val="002D36D3"/>
    <w:rsid w:val="002D79B1"/>
    <w:rsid w:val="002F04B1"/>
    <w:rsid w:val="003125A7"/>
    <w:rsid w:val="00324F78"/>
    <w:rsid w:val="00344ABC"/>
    <w:rsid w:val="0034530B"/>
    <w:rsid w:val="003560A1"/>
    <w:rsid w:val="00360CC1"/>
    <w:rsid w:val="00376CB6"/>
    <w:rsid w:val="003B5FFB"/>
    <w:rsid w:val="00403882"/>
    <w:rsid w:val="004053F1"/>
    <w:rsid w:val="00414A33"/>
    <w:rsid w:val="004200C3"/>
    <w:rsid w:val="004839B8"/>
    <w:rsid w:val="004B2C9F"/>
    <w:rsid w:val="004C1FA6"/>
    <w:rsid w:val="004D1A37"/>
    <w:rsid w:val="004E0A4D"/>
    <w:rsid w:val="004F1A65"/>
    <w:rsid w:val="004F27AE"/>
    <w:rsid w:val="004F37A2"/>
    <w:rsid w:val="004F418B"/>
    <w:rsid w:val="004F4A8E"/>
    <w:rsid w:val="004F7A84"/>
    <w:rsid w:val="0050117B"/>
    <w:rsid w:val="00503881"/>
    <w:rsid w:val="005408FA"/>
    <w:rsid w:val="005429A0"/>
    <w:rsid w:val="005714EF"/>
    <w:rsid w:val="005754B4"/>
    <w:rsid w:val="00582F4F"/>
    <w:rsid w:val="005A3337"/>
    <w:rsid w:val="005B1D1C"/>
    <w:rsid w:val="005B4A57"/>
    <w:rsid w:val="005C5823"/>
    <w:rsid w:val="005D71EC"/>
    <w:rsid w:val="005F7A10"/>
    <w:rsid w:val="00617766"/>
    <w:rsid w:val="00617875"/>
    <w:rsid w:val="006245F8"/>
    <w:rsid w:val="00643D75"/>
    <w:rsid w:val="006653A1"/>
    <w:rsid w:val="00684C0E"/>
    <w:rsid w:val="0069136A"/>
    <w:rsid w:val="006932B8"/>
    <w:rsid w:val="006A60D5"/>
    <w:rsid w:val="006C013D"/>
    <w:rsid w:val="006C37F3"/>
    <w:rsid w:val="006C7CD2"/>
    <w:rsid w:val="006E4974"/>
    <w:rsid w:val="006F1A3D"/>
    <w:rsid w:val="006F7298"/>
    <w:rsid w:val="0070683D"/>
    <w:rsid w:val="00724454"/>
    <w:rsid w:val="007379D8"/>
    <w:rsid w:val="0074627E"/>
    <w:rsid w:val="00746385"/>
    <w:rsid w:val="00755469"/>
    <w:rsid w:val="0076018A"/>
    <w:rsid w:val="007772E8"/>
    <w:rsid w:val="007960AB"/>
    <w:rsid w:val="007A05C3"/>
    <w:rsid w:val="007E14C2"/>
    <w:rsid w:val="007F0DCA"/>
    <w:rsid w:val="007F782C"/>
    <w:rsid w:val="0081542E"/>
    <w:rsid w:val="008206FA"/>
    <w:rsid w:val="00837ECE"/>
    <w:rsid w:val="0084081A"/>
    <w:rsid w:val="00841B39"/>
    <w:rsid w:val="008502DC"/>
    <w:rsid w:val="00856E46"/>
    <w:rsid w:val="00862F6A"/>
    <w:rsid w:val="0086312A"/>
    <w:rsid w:val="00877B99"/>
    <w:rsid w:val="008A7F50"/>
    <w:rsid w:val="008B43AE"/>
    <w:rsid w:val="008F5D07"/>
    <w:rsid w:val="00922AF4"/>
    <w:rsid w:val="00927F27"/>
    <w:rsid w:val="00937D0D"/>
    <w:rsid w:val="00960B2A"/>
    <w:rsid w:val="00972636"/>
    <w:rsid w:val="009C10F5"/>
    <w:rsid w:val="009D188E"/>
    <w:rsid w:val="009D4FA0"/>
    <w:rsid w:val="009D5C53"/>
    <w:rsid w:val="00A00DB0"/>
    <w:rsid w:val="00A154D2"/>
    <w:rsid w:val="00A21EF0"/>
    <w:rsid w:val="00A22295"/>
    <w:rsid w:val="00A22502"/>
    <w:rsid w:val="00A35AE8"/>
    <w:rsid w:val="00A47B25"/>
    <w:rsid w:val="00A5147A"/>
    <w:rsid w:val="00A573C1"/>
    <w:rsid w:val="00A655BD"/>
    <w:rsid w:val="00A7510C"/>
    <w:rsid w:val="00A813BB"/>
    <w:rsid w:val="00A86CF6"/>
    <w:rsid w:val="00A926F7"/>
    <w:rsid w:val="00AD26FD"/>
    <w:rsid w:val="00AE242C"/>
    <w:rsid w:val="00AE2D83"/>
    <w:rsid w:val="00AE6A6F"/>
    <w:rsid w:val="00B0083D"/>
    <w:rsid w:val="00B06221"/>
    <w:rsid w:val="00B10939"/>
    <w:rsid w:val="00B12EF6"/>
    <w:rsid w:val="00B22B2A"/>
    <w:rsid w:val="00B42194"/>
    <w:rsid w:val="00B82B2F"/>
    <w:rsid w:val="00B83776"/>
    <w:rsid w:val="00B90773"/>
    <w:rsid w:val="00BD0305"/>
    <w:rsid w:val="00BD202B"/>
    <w:rsid w:val="00BF601E"/>
    <w:rsid w:val="00BF6A23"/>
    <w:rsid w:val="00C1099B"/>
    <w:rsid w:val="00C271D0"/>
    <w:rsid w:val="00C2771D"/>
    <w:rsid w:val="00C42ACD"/>
    <w:rsid w:val="00C468D4"/>
    <w:rsid w:val="00C71BE3"/>
    <w:rsid w:val="00C739EE"/>
    <w:rsid w:val="00C77D69"/>
    <w:rsid w:val="00C86596"/>
    <w:rsid w:val="00CC7122"/>
    <w:rsid w:val="00D1183B"/>
    <w:rsid w:val="00D14818"/>
    <w:rsid w:val="00D235CA"/>
    <w:rsid w:val="00D30505"/>
    <w:rsid w:val="00D30C13"/>
    <w:rsid w:val="00D45CBA"/>
    <w:rsid w:val="00D556DA"/>
    <w:rsid w:val="00D60799"/>
    <w:rsid w:val="00D73130"/>
    <w:rsid w:val="00D87E53"/>
    <w:rsid w:val="00D94C82"/>
    <w:rsid w:val="00DA04B0"/>
    <w:rsid w:val="00DA3D8C"/>
    <w:rsid w:val="00DD340A"/>
    <w:rsid w:val="00DF5080"/>
    <w:rsid w:val="00E01E25"/>
    <w:rsid w:val="00E27D22"/>
    <w:rsid w:val="00E476C7"/>
    <w:rsid w:val="00E51EA1"/>
    <w:rsid w:val="00E829E0"/>
    <w:rsid w:val="00EA0A27"/>
    <w:rsid w:val="00EA6A08"/>
    <w:rsid w:val="00ED0024"/>
    <w:rsid w:val="00EE15B4"/>
    <w:rsid w:val="00EE2C45"/>
    <w:rsid w:val="00EE56D0"/>
    <w:rsid w:val="00EE6A30"/>
    <w:rsid w:val="00EF0C58"/>
    <w:rsid w:val="00F203CD"/>
    <w:rsid w:val="00F211E6"/>
    <w:rsid w:val="00F641B8"/>
    <w:rsid w:val="00F7775A"/>
    <w:rsid w:val="00F91AF7"/>
    <w:rsid w:val="00F959D8"/>
    <w:rsid w:val="00F976A4"/>
    <w:rsid w:val="00FA3077"/>
    <w:rsid w:val="00FA53CF"/>
    <w:rsid w:val="00FC4E5B"/>
    <w:rsid w:val="00FD00ED"/>
    <w:rsid w:val="00FD481F"/>
    <w:rsid w:val="00FD59ED"/>
    <w:rsid w:val="00FE3327"/>
    <w:rsid w:val="00FE3624"/>
    <w:rsid w:val="00FE6C89"/>
    <w:rsid w:val="0179E61A"/>
    <w:rsid w:val="02ED03C9"/>
    <w:rsid w:val="037135EB"/>
    <w:rsid w:val="039ACAEF"/>
    <w:rsid w:val="09D81875"/>
    <w:rsid w:val="0E5B194E"/>
    <w:rsid w:val="121391DF"/>
    <w:rsid w:val="13DE8565"/>
    <w:rsid w:val="169D7320"/>
    <w:rsid w:val="184BC1B4"/>
    <w:rsid w:val="19037722"/>
    <w:rsid w:val="1BD06EED"/>
    <w:rsid w:val="1BE9974A"/>
    <w:rsid w:val="20289B91"/>
    <w:rsid w:val="23249828"/>
    <w:rsid w:val="241EC352"/>
    <w:rsid w:val="25775133"/>
    <w:rsid w:val="2650C6CD"/>
    <w:rsid w:val="2809D7C3"/>
    <w:rsid w:val="28AEF1F5"/>
    <w:rsid w:val="298B2E8C"/>
    <w:rsid w:val="2A4AC256"/>
    <w:rsid w:val="2AC5D242"/>
    <w:rsid w:val="2BD2BD92"/>
    <w:rsid w:val="2D826318"/>
    <w:rsid w:val="373132E4"/>
    <w:rsid w:val="3D8F4AE4"/>
    <w:rsid w:val="40321C31"/>
    <w:rsid w:val="447C77A6"/>
    <w:rsid w:val="44BC854D"/>
    <w:rsid w:val="44E262FC"/>
    <w:rsid w:val="4821F144"/>
    <w:rsid w:val="48886FE1"/>
    <w:rsid w:val="4B599206"/>
    <w:rsid w:val="51C8D38A"/>
    <w:rsid w:val="5254540E"/>
    <w:rsid w:val="565B8AF7"/>
    <w:rsid w:val="56F0A6E5"/>
    <w:rsid w:val="5A4EF55B"/>
    <w:rsid w:val="5A8C01BE"/>
    <w:rsid w:val="5D0B8631"/>
    <w:rsid w:val="604326F3"/>
    <w:rsid w:val="60482690"/>
    <w:rsid w:val="61C97D59"/>
    <w:rsid w:val="61DEF754"/>
    <w:rsid w:val="62FD0932"/>
    <w:rsid w:val="637AC7B5"/>
    <w:rsid w:val="65169816"/>
    <w:rsid w:val="66A12DA0"/>
    <w:rsid w:val="6740D4D5"/>
    <w:rsid w:val="6F0CA329"/>
    <w:rsid w:val="6FCB88F5"/>
    <w:rsid w:val="7377DA7D"/>
    <w:rsid w:val="77A326D7"/>
    <w:rsid w:val="77EE12D0"/>
    <w:rsid w:val="7A54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28F1A"/>
  <w15:docId w15:val="{62190B1B-3D7C-48D9-BEC3-73BF8635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1C"/>
    <w:pPr>
      <w:overflowPunct w:val="0"/>
      <w:autoSpaceDE w:val="0"/>
      <w:autoSpaceDN w:val="0"/>
      <w:adjustRightInd w:val="0"/>
      <w:textAlignment w:val="baseline"/>
    </w:pPr>
    <w:rPr>
      <w:rFonts w:ascii="Arial" w:eastAsia="Times New Roman" w:hAnsi="Arial" w:cs="Times New Roman"/>
      <w:kern w:val="22"/>
      <w:sz w:val="22"/>
      <w:szCs w:val="20"/>
      <w:lang w:val="en-GB"/>
    </w:rPr>
  </w:style>
  <w:style w:type="paragraph" w:styleId="Heading1">
    <w:name w:val="heading 1"/>
    <w:basedOn w:val="Normal"/>
    <w:next w:val="Normal"/>
    <w:link w:val="Heading1Char"/>
    <w:qFormat/>
    <w:rsid w:val="005B1D1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5B1D1C"/>
    <w:pPr>
      <w:keepNext/>
      <w:spacing w:before="240" w:after="60"/>
      <w:outlineLvl w:val="2"/>
    </w:pPr>
    <w:rPr>
      <w:b/>
      <w:sz w:val="26"/>
    </w:rPr>
  </w:style>
  <w:style w:type="paragraph" w:styleId="Heading5">
    <w:name w:val="heading 5"/>
    <w:basedOn w:val="Normal"/>
    <w:next w:val="Normal"/>
    <w:link w:val="Heading5Char"/>
    <w:qFormat/>
    <w:rsid w:val="005B1D1C"/>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D1C"/>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5B1D1C"/>
    <w:rPr>
      <w:rFonts w:ascii="Arial" w:eastAsia="Times New Roman" w:hAnsi="Arial" w:cs="Times New Roman"/>
      <w:b/>
      <w:kern w:val="22"/>
      <w:sz w:val="26"/>
      <w:szCs w:val="20"/>
      <w:lang w:val="en-GB"/>
    </w:rPr>
  </w:style>
  <w:style w:type="character" w:customStyle="1" w:styleId="Heading5Char">
    <w:name w:val="Heading 5 Char"/>
    <w:basedOn w:val="DefaultParagraphFont"/>
    <w:link w:val="Heading5"/>
    <w:rsid w:val="005B1D1C"/>
    <w:rPr>
      <w:rFonts w:ascii="Arial" w:eastAsia="Times New Roman" w:hAnsi="Arial" w:cs="Times New Roman"/>
      <w:b/>
      <w:i/>
      <w:kern w:val="22"/>
      <w:sz w:val="26"/>
      <w:szCs w:val="20"/>
      <w:lang w:val="en-GB"/>
    </w:rPr>
  </w:style>
  <w:style w:type="paragraph" w:styleId="BodyText">
    <w:name w:val="Body Text"/>
    <w:basedOn w:val="Normal"/>
    <w:link w:val="BodyTextChar"/>
    <w:rsid w:val="005B1D1C"/>
    <w:pPr>
      <w:overflowPunct/>
      <w:autoSpaceDE/>
      <w:autoSpaceDN/>
      <w:adjustRightInd/>
      <w:jc w:val="center"/>
      <w:textAlignment w:val="auto"/>
    </w:pPr>
    <w:rPr>
      <w:rFonts w:ascii="Times New Roman" w:hAnsi="Times New Roman"/>
      <w:b/>
      <w:kern w:val="0"/>
      <w:sz w:val="24"/>
      <w:szCs w:val="24"/>
      <w:u w:val="single"/>
      <w:lang w:eastAsia="en-GB"/>
    </w:rPr>
  </w:style>
  <w:style w:type="character" w:customStyle="1" w:styleId="BodyTextChar">
    <w:name w:val="Body Text Char"/>
    <w:basedOn w:val="DefaultParagraphFont"/>
    <w:link w:val="BodyText"/>
    <w:rsid w:val="005B1D1C"/>
    <w:rPr>
      <w:rFonts w:ascii="Times New Roman" w:eastAsia="Times New Roman" w:hAnsi="Times New Roman" w:cs="Times New Roman"/>
      <w:b/>
      <w:u w:val="single"/>
      <w:lang w:val="en-GB" w:eastAsia="en-GB"/>
    </w:rPr>
  </w:style>
  <w:style w:type="table" w:styleId="TableGrid">
    <w:name w:val="Table Grid"/>
    <w:basedOn w:val="TableNormal"/>
    <w:rsid w:val="005B1D1C"/>
    <w:rPr>
      <w:rFonts w:ascii="Times New Roman" w:eastAsia="Arial Unicode MS"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B1D1C"/>
    <w:pPr>
      <w:overflowPunct/>
      <w:autoSpaceDE/>
      <w:autoSpaceDN/>
      <w:adjustRightInd/>
      <w:spacing w:after="120"/>
      <w:textAlignment w:val="auto"/>
    </w:pPr>
    <w:rPr>
      <w:rFonts w:ascii="Times New Roman" w:hAnsi="Times New Roman"/>
      <w:kern w:val="0"/>
      <w:sz w:val="16"/>
      <w:szCs w:val="16"/>
      <w:lang w:eastAsia="en-GB"/>
    </w:rPr>
  </w:style>
  <w:style w:type="character" w:customStyle="1" w:styleId="BodyText3Char">
    <w:name w:val="Body Text 3 Char"/>
    <w:basedOn w:val="DefaultParagraphFont"/>
    <w:link w:val="BodyText3"/>
    <w:rsid w:val="005B1D1C"/>
    <w:rPr>
      <w:rFonts w:ascii="Times New Roman" w:eastAsia="Times New Roman" w:hAnsi="Times New Roman" w:cs="Times New Roman"/>
      <w:sz w:val="16"/>
      <w:szCs w:val="16"/>
      <w:lang w:val="en-GB" w:eastAsia="en-GB"/>
    </w:rPr>
  </w:style>
  <w:style w:type="paragraph" w:customStyle="1" w:styleId="NumberedPara">
    <w:name w:val="Numbered Para"/>
    <w:basedOn w:val="Normal"/>
    <w:qFormat/>
    <w:rsid w:val="004F418B"/>
    <w:pPr>
      <w:tabs>
        <w:tab w:val="left" w:pos="567"/>
      </w:tabs>
      <w:overflowPunct/>
      <w:autoSpaceDE/>
      <w:autoSpaceDN/>
      <w:adjustRightInd/>
      <w:spacing w:after="240"/>
      <w:textAlignment w:val="auto"/>
    </w:pPr>
    <w:rPr>
      <w:snapToGrid w:val="0"/>
    </w:rPr>
  </w:style>
  <w:style w:type="character" w:styleId="Hyperlink">
    <w:name w:val="Hyperlink"/>
    <w:basedOn w:val="DefaultParagraphFont"/>
    <w:uiPriority w:val="99"/>
    <w:unhideWhenUsed/>
    <w:rsid w:val="00F959D8"/>
    <w:rPr>
      <w:color w:val="0000FF" w:themeColor="hyperlink"/>
      <w:u w:val="single"/>
    </w:rPr>
  </w:style>
  <w:style w:type="paragraph" w:styleId="ListBullet">
    <w:name w:val="List Bullet"/>
    <w:basedOn w:val="Normal"/>
    <w:uiPriority w:val="99"/>
    <w:unhideWhenUsed/>
    <w:rsid w:val="008A7F50"/>
    <w:pPr>
      <w:numPr>
        <w:numId w:val="35"/>
      </w:numPr>
      <w:contextualSpacing/>
    </w:pPr>
  </w:style>
  <w:style w:type="paragraph" w:styleId="DocumentMap">
    <w:name w:val="Document Map"/>
    <w:basedOn w:val="Normal"/>
    <w:link w:val="DocumentMapChar"/>
    <w:uiPriority w:val="99"/>
    <w:semiHidden/>
    <w:unhideWhenUsed/>
    <w:rsid w:val="006F7298"/>
    <w:rPr>
      <w:rFonts w:ascii="Lucida Grande" w:hAnsi="Lucida Grande"/>
      <w:sz w:val="24"/>
      <w:szCs w:val="24"/>
    </w:rPr>
  </w:style>
  <w:style w:type="character" w:customStyle="1" w:styleId="DocumentMapChar">
    <w:name w:val="Document Map Char"/>
    <w:basedOn w:val="DefaultParagraphFont"/>
    <w:link w:val="DocumentMap"/>
    <w:uiPriority w:val="99"/>
    <w:semiHidden/>
    <w:rsid w:val="006F7298"/>
    <w:rPr>
      <w:rFonts w:ascii="Lucida Grande" w:eastAsia="Times New Roman" w:hAnsi="Lucida Grande" w:cs="Times New Roman"/>
      <w:kern w:val="22"/>
      <w:lang w:val="en-GB"/>
    </w:rPr>
  </w:style>
  <w:style w:type="paragraph" w:styleId="ListNumber">
    <w:name w:val="List Number"/>
    <w:basedOn w:val="Normal"/>
    <w:uiPriority w:val="99"/>
    <w:unhideWhenUsed/>
    <w:rsid w:val="006F7298"/>
    <w:pPr>
      <w:numPr>
        <w:numId w:val="12"/>
      </w:numPr>
      <w:contextualSpacing/>
    </w:pPr>
  </w:style>
  <w:style w:type="character" w:customStyle="1" w:styleId="A5">
    <w:name w:val="A5"/>
    <w:uiPriority w:val="99"/>
    <w:rsid w:val="00A5147A"/>
    <w:rPr>
      <w:rFonts w:cs="Helvetica Neue"/>
      <w:color w:val="000000"/>
      <w:sz w:val="27"/>
      <w:szCs w:val="27"/>
    </w:rPr>
  </w:style>
  <w:style w:type="paragraph" w:styleId="BalloonText">
    <w:name w:val="Balloon Text"/>
    <w:basedOn w:val="Normal"/>
    <w:link w:val="BalloonTextChar"/>
    <w:uiPriority w:val="99"/>
    <w:semiHidden/>
    <w:unhideWhenUsed/>
    <w:rsid w:val="009D4FA0"/>
    <w:rPr>
      <w:rFonts w:ascii="Tahoma" w:hAnsi="Tahoma" w:cs="Tahoma"/>
      <w:sz w:val="16"/>
      <w:szCs w:val="16"/>
    </w:rPr>
  </w:style>
  <w:style w:type="character" w:customStyle="1" w:styleId="BalloonTextChar">
    <w:name w:val="Balloon Text Char"/>
    <w:basedOn w:val="DefaultParagraphFont"/>
    <w:link w:val="BalloonText"/>
    <w:uiPriority w:val="99"/>
    <w:semiHidden/>
    <w:rsid w:val="009D4FA0"/>
    <w:rPr>
      <w:rFonts w:ascii="Tahoma" w:eastAsia="Times New Roman" w:hAnsi="Tahoma" w:cs="Tahoma"/>
      <w:kern w:val="22"/>
      <w:sz w:val="16"/>
      <w:szCs w:val="16"/>
      <w:lang w:val="en-GB"/>
    </w:rPr>
  </w:style>
  <w:style w:type="paragraph" w:styleId="ListParagraph">
    <w:name w:val="List Paragraph"/>
    <w:basedOn w:val="Normal"/>
    <w:uiPriority w:val="34"/>
    <w:qFormat/>
    <w:rsid w:val="00D1183B"/>
    <w:pPr>
      <w:ind w:left="720"/>
      <w:contextualSpacing/>
    </w:pPr>
  </w:style>
  <w:style w:type="paragraph" w:styleId="Header">
    <w:name w:val="header"/>
    <w:basedOn w:val="Normal"/>
    <w:link w:val="HeaderChar"/>
    <w:uiPriority w:val="99"/>
    <w:unhideWhenUsed/>
    <w:rsid w:val="00270EF1"/>
    <w:pPr>
      <w:tabs>
        <w:tab w:val="center" w:pos="4513"/>
        <w:tab w:val="right" w:pos="9026"/>
      </w:tabs>
    </w:pPr>
  </w:style>
  <w:style w:type="character" w:customStyle="1" w:styleId="HeaderChar">
    <w:name w:val="Header Char"/>
    <w:basedOn w:val="DefaultParagraphFont"/>
    <w:link w:val="Header"/>
    <w:uiPriority w:val="99"/>
    <w:rsid w:val="00270EF1"/>
    <w:rPr>
      <w:rFonts w:ascii="Arial" w:eastAsia="Times New Roman" w:hAnsi="Arial" w:cs="Times New Roman"/>
      <w:kern w:val="22"/>
      <w:sz w:val="22"/>
      <w:szCs w:val="20"/>
      <w:lang w:val="en-GB"/>
    </w:rPr>
  </w:style>
  <w:style w:type="paragraph" w:styleId="Footer">
    <w:name w:val="footer"/>
    <w:basedOn w:val="Normal"/>
    <w:link w:val="FooterChar"/>
    <w:uiPriority w:val="99"/>
    <w:unhideWhenUsed/>
    <w:rsid w:val="00270EF1"/>
    <w:pPr>
      <w:tabs>
        <w:tab w:val="center" w:pos="4513"/>
        <w:tab w:val="right" w:pos="9026"/>
      </w:tabs>
    </w:pPr>
  </w:style>
  <w:style w:type="character" w:customStyle="1" w:styleId="FooterChar">
    <w:name w:val="Footer Char"/>
    <w:basedOn w:val="DefaultParagraphFont"/>
    <w:link w:val="Footer"/>
    <w:uiPriority w:val="99"/>
    <w:rsid w:val="00270EF1"/>
    <w:rPr>
      <w:rFonts w:ascii="Arial" w:eastAsia="Times New Roman" w:hAnsi="Arial" w:cs="Times New Roman"/>
      <w:kern w:val="22"/>
      <w:sz w:val="22"/>
      <w:szCs w:val="20"/>
      <w:lang w:val="en-GB"/>
    </w:rPr>
  </w:style>
  <w:style w:type="character" w:styleId="CommentReference">
    <w:name w:val="annotation reference"/>
    <w:basedOn w:val="DefaultParagraphFont"/>
    <w:uiPriority w:val="99"/>
    <w:semiHidden/>
    <w:unhideWhenUsed/>
    <w:rsid w:val="00F203CD"/>
    <w:rPr>
      <w:sz w:val="16"/>
      <w:szCs w:val="16"/>
    </w:rPr>
  </w:style>
  <w:style w:type="paragraph" w:styleId="CommentText">
    <w:name w:val="annotation text"/>
    <w:basedOn w:val="Normal"/>
    <w:link w:val="CommentTextChar"/>
    <w:uiPriority w:val="99"/>
    <w:unhideWhenUsed/>
    <w:rsid w:val="00F203CD"/>
    <w:rPr>
      <w:sz w:val="20"/>
    </w:rPr>
  </w:style>
  <w:style w:type="character" w:customStyle="1" w:styleId="CommentTextChar">
    <w:name w:val="Comment Text Char"/>
    <w:basedOn w:val="DefaultParagraphFont"/>
    <w:link w:val="CommentText"/>
    <w:uiPriority w:val="99"/>
    <w:rsid w:val="00F203CD"/>
    <w:rPr>
      <w:rFonts w:ascii="Arial" w:eastAsia="Times New Roman" w:hAnsi="Arial" w:cs="Times New Roman"/>
      <w:kern w:val="22"/>
      <w:sz w:val="20"/>
      <w:szCs w:val="20"/>
      <w:lang w:val="en-GB"/>
    </w:rPr>
  </w:style>
  <w:style w:type="paragraph" w:styleId="CommentSubject">
    <w:name w:val="annotation subject"/>
    <w:basedOn w:val="CommentText"/>
    <w:next w:val="CommentText"/>
    <w:link w:val="CommentSubjectChar"/>
    <w:uiPriority w:val="99"/>
    <w:semiHidden/>
    <w:unhideWhenUsed/>
    <w:rsid w:val="00F203CD"/>
    <w:rPr>
      <w:b/>
      <w:bCs/>
    </w:rPr>
  </w:style>
  <w:style w:type="character" w:customStyle="1" w:styleId="CommentSubjectChar">
    <w:name w:val="Comment Subject Char"/>
    <w:basedOn w:val="CommentTextChar"/>
    <w:link w:val="CommentSubject"/>
    <w:uiPriority w:val="99"/>
    <w:semiHidden/>
    <w:rsid w:val="00F203CD"/>
    <w:rPr>
      <w:rFonts w:ascii="Arial" w:eastAsia="Times New Roman" w:hAnsi="Arial" w:cs="Times New Roman"/>
      <w:b/>
      <w:bCs/>
      <w:kern w:val="2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55537E7768149972A1A114F9677ED" ma:contentTypeVersion="4" ma:contentTypeDescription="Create a new document." ma:contentTypeScope="" ma:versionID="142944e7cd6855a100d7b92693193888">
  <xsd:schema xmlns:xsd="http://www.w3.org/2001/XMLSchema" xmlns:xs="http://www.w3.org/2001/XMLSchema" xmlns:p="http://schemas.microsoft.com/office/2006/metadata/properties" xmlns:ns2="7dc235aa-6d0c-4164-9b97-a6f4b33a98dd" targetNamespace="http://schemas.microsoft.com/office/2006/metadata/properties" ma:root="true" ma:fieldsID="8fe8404d0784165472cc9b9201e6809b" ns2:_="">
    <xsd:import namespace="7dc235aa-6d0c-4164-9b97-a6f4b33a98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35aa-6d0c-4164-9b97-a6f4b33a9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A7C0-AC9A-48DD-BE2F-BCE1BC29C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35aa-6d0c-4164-9b97-a6f4b33a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A8F7A-4364-48F6-9CE4-50BC862E7A38}">
  <ds:schemaRefs>
    <ds:schemaRef ds:uri="http://schemas.microsoft.com/sharepoint/v3/contenttype/forms"/>
  </ds:schemaRefs>
</ds:datastoreItem>
</file>

<file path=customXml/itemProps3.xml><?xml version="1.0" encoding="utf-8"?>
<ds:datastoreItem xmlns:ds="http://schemas.openxmlformats.org/officeDocument/2006/customXml" ds:itemID="{4A39F71E-DB82-439C-B555-15172C241378}">
  <ds:schemaRefs>
    <ds:schemaRef ds:uri="http://schemas.microsoft.com/office/2006/metadata/properties"/>
  </ds:schemaRefs>
</ds:datastoreItem>
</file>

<file path=customXml/itemProps4.xml><?xml version="1.0" encoding="utf-8"?>
<ds:datastoreItem xmlns:ds="http://schemas.openxmlformats.org/officeDocument/2006/customXml" ds:itemID="{D7C972AF-1F25-42D2-9A26-DA41CB2B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20171031-TOR RNMCE-C1 Content Creation and Digital TL</vt:lpstr>
    </vt:vector>
  </TitlesOfParts>
  <Company>Ministry of Defence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20171031-TOR RNMCE-C1 Content Creation and Digital TL</dc:title>
  <dc:subject/>
  <dc:creator>Hin-Yan Wong</dc:creator>
  <cp:keywords/>
  <cp:lastModifiedBy>Cdr Swain</cp:lastModifiedBy>
  <cp:revision>2</cp:revision>
  <cp:lastPrinted>2017-11-20T23:20:00Z</cp:lastPrinted>
  <dcterms:created xsi:type="dcterms:W3CDTF">2022-01-06T10:47:00Z</dcterms:created>
  <dcterms:modified xsi:type="dcterms:W3CDTF">2022-01-06T10:47:00Z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0x010100ED155537E7768149972A1A114F9677ED</vt:lpwstr>
  </property>
  <property fmtid="{D5CDD505-2E9C-101B-9397-08002B2CF9AE}" pid="3" name="Order">
    <vt:r8>11100</vt:r8>
  </property>
  <property fmtid="{D5CDD505-2E9C-101B-9397-08002B2CF9AE}" pid="4" name="_dlc_policyId">
    <vt:lpwstr/>
  </property>
  <property fmtid="{D5CDD505-2E9C-101B-9397-08002B2CF9AE}" pid="5" name="ItemRetentionFormula">
    <vt:lpwstr/>
  </property>
  <property fmtid="{D5CDD505-2E9C-101B-9397-08002B2CF9AE}" pid="6" name="Subject Category">
    <vt:lpwstr>1;#Information management|07795f02-7987-43cd-b575-f41fc8ac97cd</vt:lpwstr>
  </property>
  <property fmtid="{D5CDD505-2E9C-101B-9397-08002B2CF9AE}" pid="7" name="TaxKeyword">
    <vt:lpwstr/>
  </property>
  <property fmtid="{D5CDD505-2E9C-101B-9397-08002B2CF9AE}" pid="8" name="Subject Keywords">
    <vt:lpwstr>2;#Information management|6a085f67-cdb7-474e-8082-e1093d41b8cb</vt:lpwstr>
  </property>
  <property fmtid="{D5CDD505-2E9C-101B-9397-08002B2CF9AE}" pid="9" name="Business Owner">
    <vt:lpwstr>3;#Navy Command|2a315f35-9180-44be-ac74-8a01594aaf85</vt:lpwstr>
  </property>
  <property fmtid="{D5CDD505-2E9C-101B-9397-08002B2CF9AE}" pid="10" name="fileplanid">
    <vt:lpwstr>4;#03_Support|5ab00cf9-9d4b-4d13-b1ba-b069d28c2f77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