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87D0" w14:textId="651F2BFB" w:rsidR="000B06FC" w:rsidRPr="009946AD" w:rsidRDefault="000B06FC" w:rsidP="000B06FC">
      <w:pPr>
        <w:ind w:right="1983"/>
        <w:jc w:val="right"/>
      </w:pPr>
      <w:r w:rsidRPr="009946AD">
        <w:t>Issued:</w:t>
      </w:r>
    </w:p>
    <w:p w14:paraId="6F4108C2" w14:textId="77E738C9" w:rsidR="000B06FC" w:rsidRPr="009946AD" w:rsidRDefault="000B06FC" w:rsidP="000B06FC">
      <w:pPr>
        <w:ind w:right="1983"/>
        <w:jc w:val="right"/>
      </w:pPr>
      <w:r w:rsidRPr="009946AD">
        <w:t>Review Period:</w:t>
      </w:r>
    </w:p>
    <w:p w14:paraId="2CF9DE48" w14:textId="52E4824A" w:rsidR="000B06FC" w:rsidRPr="009946AD" w:rsidRDefault="000B06FC" w:rsidP="000B06FC">
      <w:pPr>
        <w:ind w:right="1983"/>
        <w:jc w:val="right"/>
      </w:pPr>
      <w:r w:rsidRPr="009946AD">
        <w:t>Next Review:</w:t>
      </w:r>
    </w:p>
    <w:p w14:paraId="396E0AD6" w14:textId="77777777" w:rsidR="000B06FC" w:rsidRPr="009946AD" w:rsidRDefault="000B06FC" w:rsidP="00AF1CAC"/>
    <w:p w14:paraId="6E3CECAD" w14:textId="0F8A49DE" w:rsidR="008B1C33" w:rsidRPr="009946AD" w:rsidRDefault="008B1C33" w:rsidP="00AF1CAC">
      <w:pPr>
        <w:rPr>
          <w:b/>
        </w:rPr>
      </w:pPr>
      <w:r w:rsidRPr="009946AD">
        <w:rPr>
          <w:b/>
        </w:rPr>
        <w:t xml:space="preserve">TERMS OF REFERENCE FOR </w:t>
      </w:r>
      <w:r w:rsidR="008464AC" w:rsidRPr="009946AD">
        <w:rPr>
          <w:b/>
        </w:rPr>
        <w:t>CMR SO2 SAFETY MANAGEMENT</w:t>
      </w:r>
    </w:p>
    <w:p w14:paraId="32509BCA" w14:textId="77777777" w:rsidR="008B1C33" w:rsidRPr="009946AD" w:rsidRDefault="008B1C33" w:rsidP="00AF1CAC"/>
    <w:p w14:paraId="5975606F" w14:textId="77777777" w:rsidR="008B1C33" w:rsidRPr="009946AD" w:rsidRDefault="008B1C33" w:rsidP="00AF1CAC">
      <w:pPr>
        <w:rPr>
          <w:b/>
        </w:rPr>
      </w:pPr>
      <w:r w:rsidRPr="009946AD">
        <w:rPr>
          <w:b/>
        </w:rPr>
        <w:t>Introduction</w:t>
      </w:r>
    </w:p>
    <w:p w14:paraId="07016A2E" w14:textId="77777777" w:rsidR="008B1C33" w:rsidRPr="009946AD" w:rsidRDefault="008B1C33" w:rsidP="00551BBB">
      <w:pPr>
        <w:tabs>
          <w:tab w:val="left" w:pos="567"/>
        </w:tabs>
      </w:pPr>
    </w:p>
    <w:p w14:paraId="3537C95A" w14:textId="77777777" w:rsidR="00551BBB" w:rsidRPr="009946AD" w:rsidRDefault="008B1C33" w:rsidP="00551BBB">
      <w:pPr>
        <w:pStyle w:val="ListParagraph"/>
        <w:numPr>
          <w:ilvl w:val="0"/>
          <w:numId w:val="24"/>
        </w:numPr>
        <w:tabs>
          <w:tab w:val="left" w:pos="567"/>
        </w:tabs>
        <w:ind w:left="0" w:firstLine="0"/>
        <w:rPr>
          <w:rFonts w:ascii="Arial" w:hAnsi="Arial" w:cs="Arial"/>
          <w:szCs w:val="24"/>
        </w:rPr>
      </w:pPr>
      <w:r w:rsidRPr="009946AD">
        <w:rPr>
          <w:rFonts w:ascii="Arial" w:hAnsi="Arial" w:cs="Arial"/>
          <w:szCs w:val="24"/>
        </w:rPr>
        <w:t>Commander Maritime Reserves (</w:t>
      </w:r>
      <w:r w:rsidRPr="009946AD">
        <w:rPr>
          <w:rFonts w:ascii="Arial" w:hAnsi="Arial" w:cs="Arial"/>
          <w:color w:val="000000" w:themeColor="text1"/>
          <w:szCs w:val="24"/>
        </w:rPr>
        <w:t>COMMARRES</w:t>
      </w:r>
      <w:r w:rsidRPr="009946AD">
        <w:rPr>
          <w:rFonts w:ascii="Arial" w:hAnsi="Arial" w:cs="Arial"/>
          <w:szCs w:val="24"/>
        </w:rPr>
        <w:t>) commands the Royal Naval and Royal Marine Reserves known collectively as the Maritime Reserves (MR).</w:t>
      </w:r>
      <w:r w:rsidR="00B34A50" w:rsidRPr="009946AD">
        <w:rPr>
          <w:rFonts w:ascii="Arial" w:hAnsi="Arial" w:cs="Arial"/>
          <w:szCs w:val="24"/>
        </w:rPr>
        <w:t xml:space="preserve"> </w:t>
      </w:r>
      <w:r w:rsidRPr="009946AD">
        <w:rPr>
          <w:rFonts w:ascii="Arial" w:hAnsi="Arial" w:cs="Arial"/>
          <w:szCs w:val="24"/>
        </w:rPr>
        <w:t>The purpose of the MR as set out in the Maritime Reserve Directive.</w:t>
      </w:r>
    </w:p>
    <w:p w14:paraId="4BB3E7EC" w14:textId="77777777" w:rsidR="00551BBB" w:rsidRPr="009946AD" w:rsidRDefault="00551BBB" w:rsidP="00551BBB">
      <w:pPr>
        <w:pStyle w:val="ListParagraph"/>
        <w:tabs>
          <w:tab w:val="left" w:pos="567"/>
        </w:tabs>
        <w:ind w:left="0"/>
        <w:rPr>
          <w:rFonts w:ascii="Arial" w:hAnsi="Arial" w:cs="Arial"/>
          <w:szCs w:val="24"/>
        </w:rPr>
      </w:pPr>
    </w:p>
    <w:p w14:paraId="4642C510" w14:textId="2BB11EEC" w:rsidR="008B1C33" w:rsidRPr="009946AD" w:rsidRDefault="008B1C33" w:rsidP="00551BBB">
      <w:pPr>
        <w:pStyle w:val="ListParagraph"/>
        <w:numPr>
          <w:ilvl w:val="0"/>
          <w:numId w:val="24"/>
        </w:numPr>
        <w:tabs>
          <w:tab w:val="left" w:pos="567"/>
        </w:tabs>
        <w:ind w:left="0" w:firstLine="0"/>
        <w:rPr>
          <w:rFonts w:ascii="Arial" w:hAnsi="Arial" w:cs="Arial"/>
          <w:szCs w:val="24"/>
        </w:rPr>
      </w:pPr>
      <w:r w:rsidRPr="009946AD">
        <w:rPr>
          <w:rFonts w:ascii="Arial" w:hAnsi="Arial" w:cs="Arial"/>
          <w:szCs w:val="24"/>
        </w:rPr>
        <w:t xml:space="preserve">Units are fundamental to the delivery of </w:t>
      </w:r>
      <w:r w:rsidRPr="009946AD">
        <w:rPr>
          <w:rFonts w:ascii="Arial" w:hAnsi="Arial" w:cs="Arial"/>
          <w:color w:val="000000" w:themeColor="text1"/>
          <w:szCs w:val="24"/>
        </w:rPr>
        <w:t>COMMARRES</w:t>
      </w:r>
      <w:r w:rsidRPr="009946AD">
        <w:rPr>
          <w:rFonts w:ascii="Arial" w:hAnsi="Arial" w:cs="Arial"/>
          <w:szCs w:val="24"/>
        </w:rPr>
        <w:t xml:space="preserve"> output.  All posts within </w:t>
      </w:r>
      <w:r w:rsidR="005219B0">
        <w:rPr>
          <w:rFonts w:ascii="Arial" w:hAnsi="Arial" w:cs="Arial"/>
          <w:szCs w:val="24"/>
        </w:rPr>
        <w:t>Commander Maritime Reserves Headquarters (CMR HQ)</w:t>
      </w:r>
      <w:r w:rsidRPr="009946AD">
        <w:rPr>
          <w:rFonts w:ascii="Arial" w:hAnsi="Arial" w:cs="Arial"/>
          <w:szCs w:val="24"/>
        </w:rPr>
        <w:t xml:space="preserve"> are to be occupied by suitably qualified and experienced personnel who have the time and skills to deliver in their specific role. This document provides the terms of reference for the</w:t>
      </w:r>
      <w:r w:rsidR="00466BA8" w:rsidRPr="009946AD">
        <w:rPr>
          <w:rFonts w:ascii="Arial" w:hAnsi="Arial" w:cs="Arial"/>
          <w:szCs w:val="24"/>
        </w:rPr>
        <w:t xml:space="preserve"> </w:t>
      </w:r>
      <w:r w:rsidR="008464AC" w:rsidRPr="009946AD">
        <w:rPr>
          <w:rFonts w:ascii="Arial" w:hAnsi="Arial" w:cs="Arial"/>
          <w:szCs w:val="24"/>
        </w:rPr>
        <w:t>SO2 Safety Management.</w:t>
      </w:r>
      <w:r w:rsidRPr="009946AD">
        <w:rPr>
          <w:rFonts w:ascii="Arial" w:hAnsi="Arial" w:cs="Arial"/>
          <w:szCs w:val="24"/>
        </w:rPr>
        <w:t xml:space="preserve"> </w:t>
      </w:r>
    </w:p>
    <w:p w14:paraId="2617EF20" w14:textId="77777777" w:rsidR="008B1C33" w:rsidRPr="009946AD" w:rsidRDefault="008B1C33" w:rsidP="00AF1CAC">
      <w:pPr>
        <w:rPr>
          <w:b/>
        </w:rPr>
      </w:pPr>
    </w:p>
    <w:p w14:paraId="7F3D53AC" w14:textId="77777777" w:rsidR="008B1C33" w:rsidRPr="009946AD" w:rsidRDefault="008B1C33" w:rsidP="00AF1CAC">
      <w:pPr>
        <w:rPr>
          <w:b/>
        </w:rPr>
      </w:pPr>
      <w:r w:rsidRPr="009946AD">
        <w:rPr>
          <w:b/>
        </w:rPr>
        <w:t>Purpose</w:t>
      </w:r>
    </w:p>
    <w:p w14:paraId="6EBFDE66" w14:textId="77777777" w:rsidR="008B1C33" w:rsidRPr="009946AD" w:rsidRDefault="008B1C33" w:rsidP="00AF1CAC"/>
    <w:p w14:paraId="64C4EEA6" w14:textId="2FF8F044" w:rsidR="008B1C33" w:rsidRPr="009946AD" w:rsidRDefault="688A4599" w:rsidP="00551BBB">
      <w:pPr>
        <w:pStyle w:val="ListParagraph"/>
        <w:numPr>
          <w:ilvl w:val="0"/>
          <w:numId w:val="24"/>
        </w:numPr>
        <w:tabs>
          <w:tab w:val="left" w:pos="567"/>
        </w:tabs>
        <w:ind w:left="0" w:firstLine="0"/>
        <w:rPr>
          <w:rFonts w:ascii="Arial" w:hAnsi="Arial" w:cs="Arial"/>
          <w:color w:val="000000" w:themeColor="text1"/>
          <w:szCs w:val="24"/>
        </w:rPr>
      </w:pPr>
      <w:r w:rsidRPr="009946AD">
        <w:rPr>
          <w:rFonts w:ascii="Arial" w:eastAsia="Arial" w:hAnsi="Arial" w:cs="Arial"/>
          <w:b/>
          <w:bCs/>
          <w:color w:val="000000" w:themeColor="text1"/>
          <w:szCs w:val="24"/>
        </w:rPr>
        <w:t>Primary Purpose:</w:t>
      </w:r>
    </w:p>
    <w:p w14:paraId="224E80B6" w14:textId="128CA206" w:rsidR="688A4599" w:rsidRPr="009946AD" w:rsidRDefault="688A4599" w:rsidP="688A4599">
      <w:pPr>
        <w:rPr>
          <w:b/>
          <w:bCs/>
          <w:color w:val="000000" w:themeColor="text1"/>
        </w:rPr>
      </w:pPr>
    </w:p>
    <w:p w14:paraId="049A4531" w14:textId="481C05BE" w:rsidR="008464AC" w:rsidRPr="009946AD" w:rsidRDefault="008464AC" w:rsidP="00551BBB">
      <w:pPr>
        <w:pStyle w:val="ListParagraph"/>
        <w:numPr>
          <w:ilvl w:val="0"/>
          <w:numId w:val="25"/>
        </w:numPr>
        <w:tabs>
          <w:tab w:val="left" w:pos="1134"/>
        </w:tabs>
        <w:ind w:left="567" w:firstLine="0"/>
        <w:rPr>
          <w:rFonts w:ascii="Arial" w:hAnsi="Arial" w:cs="Arial"/>
          <w:color w:val="000000" w:themeColor="text1"/>
          <w:szCs w:val="24"/>
        </w:rPr>
      </w:pPr>
      <w:r w:rsidRPr="009946AD">
        <w:rPr>
          <w:rFonts w:ascii="Arial" w:hAnsi="Arial" w:cs="Arial"/>
          <w:color w:val="000000" w:themeColor="text1"/>
          <w:szCs w:val="24"/>
        </w:rPr>
        <w:t xml:space="preserve">To act as COMMARRES’s HS&amp;EP subject matter expert, delivering key functions, listed in the Tasks section below, </w:t>
      </w:r>
      <w:r w:rsidRPr="009946AD">
        <w:rPr>
          <w:rFonts w:ascii="Arial" w:hAnsi="Arial" w:cs="Arial"/>
          <w:szCs w:val="24"/>
        </w:rPr>
        <w:t xml:space="preserve">to ensure legal and regulatory compliance by management of </w:t>
      </w:r>
      <w:r w:rsidR="005219B0">
        <w:rPr>
          <w:rFonts w:ascii="Arial" w:hAnsi="Arial" w:cs="Arial"/>
          <w:szCs w:val="24"/>
        </w:rPr>
        <w:t xml:space="preserve">COMMARRES’s </w:t>
      </w:r>
      <w:r w:rsidRPr="009946AD">
        <w:rPr>
          <w:rFonts w:ascii="Arial" w:hAnsi="Arial" w:cs="Arial"/>
          <w:szCs w:val="24"/>
        </w:rPr>
        <w:t>Safety and Environmental Management Plan (SEMP).</w:t>
      </w:r>
    </w:p>
    <w:p w14:paraId="2EBA78E0" w14:textId="131B4800" w:rsidR="008464AC" w:rsidRPr="009946AD" w:rsidRDefault="008464AC" w:rsidP="008464AC">
      <w:pPr>
        <w:tabs>
          <w:tab w:val="left" w:pos="1134"/>
        </w:tabs>
        <w:rPr>
          <w:color w:val="000000" w:themeColor="text1"/>
        </w:rPr>
      </w:pPr>
    </w:p>
    <w:p w14:paraId="18A5DF60" w14:textId="2E2FA74C" w:rsidR="008464AC" w:rsidRPr="00E86690" w:rsidRDefault="008464AC" w:rsidP="008464AC">
      <w:pPr>
        <w:pStyle w:val="ListParagraph"/>
        <w:numPr>
          <w:ilvl w:val="0"/>
          <w:numId w:val="24"/>
        </w:numPr>
        <w:tabs>
          <w:tab w:val="left" w:pos="1134"/>
        </w:tabs>
        <w:rPr>
          <w:rFonts w:ascii="Arial" w:hAnsi="Arial" w:cs="Arial"/>
          <w:b/>
          <w:bCs/>
          <w:color w:val="000000" w:themeColor="text1"/>
        </w:rPr>
      </w:pPr>
      <w:r w:rsidRPr="00E86690">
        <w:rPr>
          <w:rFonts w:ascii="Arial" w:hAnsi="Arial" w:cs="Arial"/>
          <w:b/>
          <w:bCs/>
          <w:color w:val="000000" w:themeColor="text1"/>
        </w:rPr>
        <w:t>Secondary Purpose:</w:t>
      </w:r>
    </w:p>
    <w:p w14:paraId="7531DDF5" w14:textId="77777777" w:rsidR="008464AC" w:rsidRPr="009946AD" w:rsidRDefault="008464AC" w:rsidP="008464AC">
      <w:pPr>
        <w:pStyle w:val="ListParagraph"/>
        <w:tabs>
          <w:tab w:val="left" w:pos="1134"/>
        </w:tabs>
        <w:rPr>
          <w:rFonts w:ascii="Arial" w:hAnsi="Arial" w:cs="Arial"/>
          <w:color w:val="000000" w:themeColor="text1"/>
        </w:rPr>
      </w:pPr>
    </w:p>
    <w:p w14:paraId="67326B8D" w14:textId="017076E4" w:rsidR="008464AC" w:rsidRPr="005219B0" w:rsidRDefault="008464AC" w:rsidP="00551BBB">
      <w:pPr>
        <w:pStyle w:val="ListParagraph"/>
        <w:numPr>
          <w:ilvl w:val="0"/>
          <w:numId w:val="25"/>
        </w:numPr>
        <w:tabs>
          <w:tab w:val="left" w:pos="1134"/>
        </w:tabs>
        <w:ind w:left="567" w:firstLine="0"/>
        <w:rPr>
          <w:rFonts w:ascii="Arial" w:hAnsi="Arial" w:cs="Arial"/>
          <w:color w:val="000000" w:themeColor="text1"/>
          <w:szCs w:val="24"/>
        </w:rPr>
      </w:pPr>
      <w:r w:rsidRPr="005219B0">
        <w:rPr>
          <w:rFonts w:ascii="Arial" w:hAnsi="Arial" w:cs="Arial"/>
          <w:color w:val="000000" w:themeColor="text1"/>
          <w:szCs w:val="24"/>
        </w:rPr>
        <w:t xml:space="preserve">To provide advice and guidance to </w:t>
      </w:r>
      <w:r w:rsidRPr="005219B0">
        <w:rPr>
          <w:rFonts w:ascii="Arial" w:hAnsi="Arial" w:cs="Arial"/>
          <w:szCs w:val="24"/>
        </w:rPr>
        <w:t>Command, Units and HQ t</w:t>
      </w:r>
      <w:r w:rsidRPr="005219B0">
        <w:rPr>
          <w:rFonts w:ascii="Arial" w:hAnsi="Arial" w:cs="Arial"/>
          <w:color w:val="000000" w:themeColor="text1"/>
          <w:szCs w:val="24"/>
        </w:rPr>
        <w:t>o ensure that HS&amp;EP processes and procedures are followed.</w:t>
      </w:r>
      <w:r w:rsidRPr="005219B0">
        <w:rPr>
          <w:rFonts w:ascii="Arial" w:hAnsi="Arial" w:cs="Arial"/>
          <w:color w:val="000000" w:themeColor="text1"/>
          <w:szCs w:val="24"/>
        </w:rPr>
        <w:br/>
      </w:r>
    </w:p>
    <w:p w14:paraId="56FE0B2D" w14:textId="719DA41D" w:rsidR="008464AC" w:rsidRPr="009946AD" w:rsidRDefault="008464AC" w:rsidP="00551BBB">
      <w:pPr>
        <w:pStyle w:val="ListParagraph"/>
        <w:numPr>
          <w:ilvl w:val="0"/>
          <w:numId w:val="25"/>
        </w:numPr>
        <w:tabs>
          <w:tab w:val="left" w:pos="1134"/>
        </w:tabs>
        <w:ind w:left="567" w:firstLine="0"/>
        <w:rPr>
          <w:rFonts w:ascii="Arial" w:hAnsi="Arial" w:cs="Arial"/>
          <w:color w:val="000000" w:themeColor="text1"/>
          <w:szCs w:val="24"/>
        </w:rPr>
      </w:pPr>
      <w:r w:rsidRPr="009946AD">
        <w:rPr>
          <w:rFonts w:ascii="Arial" w:hAnsi="Arial" w:cs="Arial"/>
          <w:color w:val="000000" w:themeColor="text1"/>
          <w:szCs w:val="24"/>
        </w:rPr>
        <w:t xml:space="preserve">To monitor and check safety </w:t>
      </w:r>
      <w:r w:rsidRPr="009946AD">
        <w:rPr>
          <w:rFonts w:ascii="Arial" w:hAnsi="Arial" w:cs="Arial"/>
          <w:szCs w:val="24"/>
        </w:rPr>
        <w:t>performance and assurance to COMMARRES, and thus Dir P&amp;T who is then held to account at the Navy Safety and Environment Board.</w:t>
      </w:r>
      <w:r w:rsidRPr="009946AD">
        <w:rPr>
          <w:rFonts w:ascii="Arial" w:hAnsi="Arial" w:cs="Arial"/>
          <w:szCs w:val="24"/>
        </w:rPr>
        <w:br/>
      </w:r>
    </w:p>
    <w:p w14:paraId="408A25DC" w14:textId="17E82455" w:rsidR="008464AC" w:rsidRPr="009946AD" w:rsidRDefault="005219B0" w:rsidP="00551BBB">
      <w:pPr>
        <w:pStyle w:val="ListParagraph"/>
        <w:numPr>
          <w:ilvl w:val="0"/>
          <w:numId w:val="25"/>
        </w:numPr>
        <w:tabs>
          <w:tab w:val="left" w:pos="1134"/>
        </w:tabs>
        <w:ind w:left="567" w:firstLine="0"/>
        <w:rPr>
          <w:rFonts w:ascii="Arial" w:hAnsi="Arial" w:cs="Arial"/>
          <w:color w:val="000000" w:themeColor="text1"/>
          <w:szCs w:val="24"/>
        </w:rPr>
      </w:pPr>
      <w:r>
        <w:rPr>
          <w:rFonts w:ascii="Arial" w:hAnsi="Arial" w:cs="Arial"/>
          <w:color w:val="000000" w:themeColor="text1"/>
          <w:szCs w:val="24"/>
        </w:rPr>
        <w:t>To s</w:t>
      </w:r>
      <w:r w:rsidR="008464AC" w:rsidRPr="009946AD">
        <w:rPr>
          <w:rFonts w:ascii="Arial" w:hAnsi="Arial" w:cs="Arial"/>
          <w:color w:val="000000" w:themeColor="text1"/>
          <w:szCs w:val="24"/>
        </w:rPr>
        <w:t>hare best practice with other Safety Cells (via the Community of Practice) and managing Assumptions and Dependencies with other organisations.</w:t>
      </w:r>
    </w:p>
    <w:p w14:paraId="192C14B2" w14:textId="77777777" w:rsidR="008B1C33" w:rsidRPr="009946AD" w:rsidRDefault="008B1C33" w:rsidP="00AF1CAC">
      <w:pPr>
        <w:rPr>
          <w:b/>
        </w:rPr>
      </w:pPr>
    </w:p>
    <w:p w14:paraId="4B22A244" w14:textId="77777777" w:rsidR="008B1C33" w:rsidRPr="009946AD" w:rsidRDefault="008B1C33" w:rsidP="00AF1CAC">
      <w:pPr>
        <w:rPr>
          <w:b/>
        </w:rPr>
      </w:pPr>
      <w:r w:rsidRPr="009946AD">
        <w:rPr>
          <w:b/>
        </w:rPr>
        <w:t>Accountability</w:t>
      </w:r>
    </w:p>
    <w:p w14:paraId="0AB7EDFD" w14:textId="77777777" w:rsidR="008B1C33" w:rsidRPr="009946AD" w:rsidRDefault="008B1C33" w:rsidP="00AF1CAC"/>
    <w:p w14:paraId="20863BA4" w14:textId="2F59AEBD" w:rsidR="00EB1142" w:rsidRPr="009946AD" w:rsidRDefault="008464AC" w:rsidP="009946AD">
      <w:pPr>
        <w:pStyle w:val="ListParagraph"/>
        <w:numPr>
          <w:ilvl w:val="0"/>
          <w:numId w:val="24"/>
        </w:numPr>
        <w:tabs>
          <w:tab w:val="left" w:pos="567"/>
        </w:tabs>
        <w:ind w:left="0" w:firstLine="0"/>
        <w:rPr>
          <w:rFonts w:ascii="Arial" w:hAnsi="Arial" w:cs="Arial"/>
          <w:szCs w:val="24"/>
        </w:rPr>
      </w:pPr>
      <w:r w:rsidRPr="009946AD">
        <w:rPr>
          <w:rFonts w:ascii="Arial" w:hAnsi="Arial" w:cs="Arial"/>
          <w:szCs w:val="24"/>
        </w:rPr>
        <w:t>SO2 Safety Management</w:t>
      </w:r>
      <w:r w:rsidR="008B1C33" w:rsidRPr="009946AD">
        <w:rPr>
          <w:rFonts w:ascii="Arial" w:hAnsi="Arial" w:cs="Arial"/>
          <w:szCs w:val="24"/>
        </w:rPr>
        <w:t xml:space="preserve"> is accountable to</w:t>
      </w:r>
      <w:r w:rsidR="009946AD">
        <w:rPr>
          <w:rFonts w:ascii="Arial" w:hAnsi="Arial" w:cs="Arial"/>
          <w:szCs w:val="24"/>
        </w:rPr>
        <w:t xml:space="preserve"> SO1 RNR for their day-to-day activities.</w:t>
      </w:r>
      <w:r w:rsidR="00372878">
        <w:rPr>
          <w:rFonts w:ascii="Arial" w:hAnsi="Arial" w:cs="Arial"/>
          <w:szCs w:val="24"/>
        </w:rPr>
        <w:t xml:space="preserve"> They are also responsible to SO1 </w:t>
      </w:r>
      <w:proofErr w:type="spellStart"/>
      <w:r w:rsidR="00372878">
        <w:rPr>
          <w:rFonts w:ascii="Arial" w:hAnsi="Arial" w:cs="Arial"/>
          <w:szCs w:val="24"/>
        </w:rPr>
        <w:t>Trg</w:t>
      </w:r>
      <w:proofErr w:type="spellEnd"/>
      <w:r w:rsidR="00372878">
        <w:rPr>
          <w:rFonts w:ascii="Arial" w:hAnsi="Arial" w:cs="Arial"/>
          <w:szCs w:val="24"/>
        </w:rPr>
        <w:t xml:space="preserve"> for HS&amp;EP aspects directly relating to Training activities within the MR.</w:t>
      </w:r>
    </w:p>
    <w:p w14:paraId="1B92E25F" w14:textId="77777777" w:rsidR="008B1C33" w:rsidRPr="009946AD" w:rsidRDefault="008B1C33" w:rsidP="00AF1CAC">
      <w:pPr>
        <w:ind w:left="567"/>
      </w:pPr>
    </w:p>
    <w:p w14:paraId="2AD0A77F" w14:textId="77777777" w:rsidR="008B1C33" w:rsidRPr="009946AD" w:rsidRDefault="008B1C33" w:rsidP="00AF1CAC">
      <w:pPr>
        <w:rPr>
          <w:b/>
        </w:rPr>
      </w:pPr>
      <w:r w:rsidRPr="009946AD">
        <w:rPr>
          <w:b/>
        </w:rPr>
        <w:t>Authority</w:t>
      </w:r>
    </w:p>
    <w:p w14:paraId="21B66C4F" w14:textId="77777777" w:rsidR="008B1C33" w:rsidRPr="009946AD" w:rsidRDefault="008B1C33" w:rsidP="00AF1CAC"/>
    <w:p w14:paraId="54D776D5" w14:textId="09B6577F" w:rsidR="008B1C33" w:rsidRDefault="009946AD" w:rsidP="009946AD">
      <w:pPr>
        <w:pStyle w:val="ListParagraph"/>
        <w:numPr>
          <w:ilvl w:val="0"/>
          <w:numId w:val="24"/>
        </w:numPr>
        <w:tabs>
          <w:tab w:val="left" w:pos="567"/>
        </w:tabs>
        <w:ind w:left="0" w:firstLine="0"/>
        <w:rPr>
          <w:rFonts w:ascii="Arial" w:hAnsi="Arial" w:cs="Arial"/>
          <w:szCs w:val="24"/>
        </w:rPr>
      </w:pPr>
      <w:r>
        <w:rPr>
          <w:rFonts w:ascii="Arial" w:hAnsi="Arial" w:cs="Arial"/>
          <w:szCs w:val="24"/>
        </w:rPr>
        <w:t>SO2 Safety Management</w:t>
      </w:r>
      <w:r w:rsidR="008B1C33" w:rsidRPr="009946AD">
        <w:rPr>
          <w:rFonts w:ascii="Arial" w:hAnsi="Arial" w:cs="Arial"/>
          <w:szCs w:val="24"/>
        </w:rPr>
        <w:t xml:space="preserve"> is authorised to:</w:t>
      </w:r>
    </w:p>
    <w:p w14:paraId="334751E5" w14:textId="759FDAD9" w:rsidR="009946AD" w:rsidRPr="00E86690" w:rsidRDefault="009946AD" w:rsidP="009946AD">
      <w:pPr>
        <w:tabs>
          <w:tab w:val="left" w:pos="567"/>
        </w:tabs>
      </w:pPr>
    </w:p>
    <w:p w14:paraId="248EB3AB" w14:textId="14A7C4F9" w:rsidR="009946AD" w:rsidRPr="00E86690" w:rsidRDefault="009946AD" w:rsidP="00E86690">
      <w:pPr>
        <w:pStyle w:val="ListParagraph"/>
        <w:numPr>
          <w:ilvl w:val="1"/>
          <w:numId w:val="24"/>
        </w:numPr>
        <w:tabs>
          <w:tab w:val="left" w:pos="1134"/>
        </w:tabs>
        <w:ind w:left="567" w:firstLine="0"/>
        <w:rPr>
          <w:rFonts w:ascii="Arial" w:hAnsi="Arial" w:cs="Arial"/>
          <w:szCs w:val="24"/>
        </w:rPr>
      </w:pPr>
      <w:r w:rsidRPr="00E86690">
        <w:rPr>
          <w:rFonts w:ascii="Arial" w:hAnsi="Arial" w:cs="Arial"/>
          <w:szCs w:val="24"/>
        </w:rPr>
        <w:t>Liaise with</w:t>
      </w:r>
      <w:r w:rsidR="00E86690" w:rsidRPr="00E86690">
        <w:rPr>
          <w:rFonts w:ascii="Arial" w:hAnsi="Arial" w:cs="Arial"/>
          <w:szCs w:val="24"/>
        </w:rPr>
        <w:t xml:space="preserve"> the relevant</w:t>
      </w:r>
      <w:r w:rsidRPr="00E86690">
        <w:rPr>
          <w:rFonts w:ascii="Arial" w:hAnsi="Arial" w:cs="Arial"/>
          <w:szCs w:val="24"/>
        </w:rPr>
        <w:t xml:space="preserve"> HS&amp;EP desks within MoD, Navy and outside </w:t>
      </w:r>
      <w:r w:rsidR="00E86690" w:rsidRPr="00E86690">
        <w:rPr>
          <w:rFonts w:ascii="Arial" w:hAnsi="Arial" w:cs="Arial"/>
          <w:szCs w:val="24"/>
        </w:rPr>
        <w:t>a</w:t>
      </w:r>
      <w:r w:rsidRPr="00E86690">
        <w:rPr>
          <w:rFonts w:ascii="Arial" w:hAnsi="Arial" w:cs="Arial"/>
          <w:szCs w:val="24"/>
        </w:rPr>
        <w:t>gencies on matters</w:t>
      </w:r>
      <w:r w:rsidR="00E86690" w:rsidRPr="00E86690">
        <w:rPr>
          <w:rFonts w:ascii="Arial" w:hAnsi="Arial" w:cs="Arial"/>
          <w:szCs w:val="24"/>
        </w:rPr>
        <w:t xml:space="preserve"> pe</w:t>
      </w:r>
      <w:r w:rsidRPr="00E86690">
        <w:rPr>
          <w:rFonts w:ascii="Arial" w:hAnsi="Arial" w:cs="Arial"/>
          <w:szCs w:val="24"/>
        </w:rPr>
        <w:t>rtaining to HS&amp;EP matters.</w:t>
      </w:r>
    </w:p>
    <w:p w14:paraId="033C36F6" w14:textId="77777777" w:rsidR="00E86690" w:rsidRPr="00E86690" w:rsidRDefault="00E86690" w:rsidP="00E86690">
      <w:pPr>
        <w:pStyle w:val="ListParagraph"/>
        <w:tabs>
          <w:tab w:val="left" w:pos="1134"/>
        </w:tabs>
        <w:ind w:left="567"/>
        <w:rPr>
          <w:rFonts w:ascii="Arial" w:hAnsi="Arial" w:cs="Arial"/>
          <w:szCs w:val="24"/>
        </w:rPr>
      </w:pPr>
    </w:p>
    <w:p w14:paraId="3D2D5720" w14:textId="58AC7DB0" w:rsidR="009946AD" w:rsidRPr="00E86690" w:rsidRDefault="00E86690" w:rsidP="00E86690">
      <w:pPr>
        <w:pStyle w:val="ListParagraph"/>
        <w:numPr>
          <w:ilvl w:val="1"/>
          <w:numId w:val="24"/>
        </w:numPr>
        <w:tabs>
          <w:tab w:val="left" w:pos="1134"/>
        </w:tabs>
        <w:ind w:left="567" w:firstLine="0"/>
        <w:rPr>
          <w:rFonts w:ascii="Arial" w:hAnsi="Arial" w:cs="Arial"/>
          <w:szCs w:val="24"/>
        </w:rPr>
      </w:pPr>
      <w:r w:rsidRPr="00E86690">
        <w:rPr>
          <w:rFonts w:ascii="Arial" w:hAnsi="Arial" w:cs="Arial"/>
          <w:color w:val="000000"/>
          <w:szCs w:val="24"/>
        </w:rPr>
        <w:lastRenderedPageBreak/>
        <w:t xml:space="preserve">Provide guidance, </w:t>
      </w:r>
      <w:proofErr w:type="gramStart"/>
      <w:r w:rsidRPr="00E86690">
        <w:rPr>
          <w:rFonts w:ascii="Arial" w:hAnsi="Arial" w:cs="Arial"/>
          <w:color w:val="000000"/>
          <w:szCs w:val="24"/>
        </w:rPr>
        <w:t>leadership</w:t>
      </w:r>
      <w:proofErr w:type="gramEnd"/>
      <w:r w:rsidRPr="00E86690">
        <w:rPr>
          <w:rFonts w:ascii="Arial" w:hAnsi="Arial" w:cs="Arial"/>
          <w:color w:val="000000"/>
          <w:szCs w:val="24"/>
        </w:rPr>
        <w:t xml:space="preserve"> and direction HS&amp;EP matters to CMR HQ staff, MR Unit Commanding Officers</w:t>
      </w:r>
      <w:r w:rsidR="005219B0">
        <w:rPr>
          <w:rFonts w:ascii="Arial" w:hAnsi="Arial" w:cs="Arial"/>
          <w:color w:val="000000"/>
          <w:szCs w:val="24"/>
        </w:rPr>
        <w:t xml:space="preserve"> and their command teams,</w:t>
      </w:r>
      <w:r w:rsidRPr="00E86690">
        <w:rPr>
          <w:rFonts w:ascii="Arial" w:hAnsi="Arial" w:cs="Arial"/>
          <w:color w:val="000000"/>
          <w:szCs w:val="24"/>
        </w:rPr>
        <w:t xml:space="preserve"> and Permanent Staff within units.</w:t>
      </w:r>
    </w:p>
    <w:p w14:paraId="71846F76" w14:textId="77777777" w:rsidR="009946AD" w:rsidRPr="009946AD" w:rsidRDefault="009946AD" w:rsidP="009946AD">
      <w:pPr>
        <w:pStyle w:val="ListParagraph"/>
        <w:rPr>
          <w:szCs w:val="24"/>
        </w:rPr>
      </w:pPr>
    </w:p>
    <w:p w14:paraId="6A60819E" w14:textId="3AB1F5DA" w:rsidR="008B1C33" w:rsidRPr="009946AD" w:rsidRDefault="008B1C33" w:rsidP="00AF1CAC">
      <w:pPr>
        <w:rPr>
          <w:b/>
          <w:bCs/>
        </w:rPr>
      </w:pPr>
      <w:r w:rsidRPr="009946AD">
        <w:rPr>
          <w:b/>
          <w:bCs/>
        </w:rPr>
        <w:t>Competencies</w:t>
      </w:r>
    </w:p>
    <w:p w14:paraId="135988F5" w14:textId="77777777" w:rsidR="008B1C33" w:rsidRPr="009946AD" w:rsidRDefault="008B1C33" w:rsidP="00551BBB">
      <w:pPr>
        <w:tabs>
          <w:tab w:val="left" w:pos="567"/>
        </w:tabs>
        <w:rPr>
          <w:b/>
        </w:rPr>
      </w:pPr>
    </w:p>
    <w:p w14:paraId="6CE7CA76" w14:textId="036D0A63" w:rsidR="008B1C33" w:rsidRPr="009946AD" w:rsidRDefault="008B1C33" w:rsidP="00551BBB">
      <w:pPr>
        <w:pStyle w:val="ListParagraph"/>
        <w:numPr>
          <w:ilvl w:val="0"/>
          <w:numId w:val="24"/>
        </w:numPr>
        <w:tabs>
          <w:tab w:val="left" w:pos="567"/>
        </w:tabs>
        <w:ind w:left="0" w:firstLine="0"/>
        <w:rPr>
          <w:rFonts w:ascii="Arial" w:hAnsi="Arial" w:cs="Arial"/>
          <w:szCs w:val="24"/>
        </w:rPr>
      </w:pPr>
      <w:r w:rsidRPr="009946AD">
        <w:rPr>
          <w:rFonts w:ascii="Arial" w:hAnsi="Arial" w:cs="Arial"/>
          <w:szCs w:val="24"/>
        </w:rPr>
        <w:t>In general, the post holder is to be an</w:t>
      </w:r>
      <w:r w:rsidR="009946AD">
        <w:rPr>
          <w:rFonts w:ascii="Arial" w:hAnsi="Arial" w:cs="Arial"/>
          <w:szCs w:val="24"/>
        </w:rPr>
        <w:t xml:space="preserve"> OF3</w:t>
      </w:r>
      <w:r w:rsidRPr="009946AD">
        <w:rPr>
          <w:rFonts w:ascii="Arial" w:hAnsi="Arial" w:cs="Arial"/>
          <w:szCs w:val="24"/>
        </w:rPr>
        <w:t>.</w:t>
      </w:r>
      <w:r w:rsidR="00551BBB" w:rsidRPr="009946AD">
        <w:rPr>
          <w:rFonts w:ascii="Arial" w:hAnsi="Arial" w:cs="Arial"/>
          <w:szCs w:val="24"/>
        </w:rPr>
        <w:t xml:space="preserve"> </w:t>
      </w:r>
      <w:r w:rsidRPr="009946AD">
        <w:rPr>
          <w:rFonts w:ascii="Arial" w:hAnsi="Arial" w:cs="Arial"/>
          <w:szCs w:val="24"/>
        </w:rPr>
        <w:t>The following abilities to supplement the assumed core competencies of the holder (management and leadership) are required:</w:t>
      </w:r>
    </w:p>
    <w:p w14:paraId="134EF832" w14:textId="77777777" w:rsidR="008B1C33" w:rsidRPr="009946AD" w:rsidRDefault="008B1C33" w:rsidP="00551BBB">
      <w:pPr>
        <w:tabs>
          <w:tab w:val="left" w:pos="1134"/>
        </w:tabs>
        <w:ind w:left="567"/>
      </w:pPr>
    </w:p>
    <w:p w14:paraId="57945C39" w14:textId="209AE54F" w:rsidR="008B1C33" w:rsidRPr="00E86690" w:rsidRDefault="008B1C33" w:rsidP="00551BBB">
      <w:pPr>
        <w:pStyle w:val="ListParagraph"/>
        <w:numPr>
          <w:ilvl w:val="1"/>
          <w:numId w:val="28"/>
        </w:numPr>
        <w:tabs>
          <w:tab w:val="left" w:pos="1134"/>
        </w:tabs>
        <w:ind w:left="567" w:firstLine="0"/>
        <w:rPr>
          <w:rFonts w:ascii="Arial" w:hAnsi="Arial" w:cs="Arial"/>
          <w:szCs w:val="24"/>
        </w:rPr>
      </w:pPr>
      <w:r w:rsidRPr="00E86690">
        <w:rPr>
          <w:rFonts w:ascii="Arial" w:hAnsi="Arial" w:cs="Arial"/>
          <w:szCs w:val="24"/>
        </w:rPr>
        <w:t xml:space="preserve">To be a visible, </w:t>
      </w:r>
      <w:proofErr w:type="gramStart"/>
      <w:r w:rsidRPr="00E86690">
        <w:rPr>
          <w:rFonts w:ascii="Arial" w:hAnsi="Arial" w:cs="Arial"/>
          <w:szCs w:val="24"/>
        </w:rPr>
        <w:t>credible</w:t>
      </w:r>
      <w:proofErr w:type="gramEnd"/>
      <w:r w:rsidRPr="00E86690">
        <w:rPr>
          <w:rFonts w:ascii="Arial" w:hAnsi="Arial" w:cs="Arial"/>
          <w:szCs w:val="24"/>
        </w:rPr>
        <w:t xml:space="preserve"> and recognisable </w:t>
      </w:r>
      <w:r w:rsidR="009946AD" w:rsidRPr="00E86690">
        <w:rPr>
          <w:rFonts w:ascii="Arial" w:hAnsi="Arial" w:cs="Arial"/>
          <w:szCs w:val="24"/>
        </w:rPr>
        <w:t>Staff Officer</w:t>
      </w:r>
      <w:r w:rsidRPr="00E86690">
        <w:rPr>
          <w:rFonts w:ascii="Arial" w:hAnsi="Arial" w:cs="Arial"/>
          <w:szCs w:val="24"/>
        </w:rPr>
        <w:t>, with appropriate skills and experience, to allow the proper performance of their duties.</w:t>
      </w:r>
    </w:p>
    <w:p w14:paraId="715BC01E" w14:textId="77777777" w:rsidR="00897FEE" w:rsidRPr="00E86690" w:rsidRDefault="00897FEE" w:rsidP="00897FEE">
      <w:pPr>
        <w:pStyle w:val="ListParagraph"/>
        <w:tabs>
          <w:tab w:val="left" w:pos="1134"/>
        </w:tabs>
        <w:ind w:left="567"/>
        <w:rPr>
          <w:rFonts w:ascii="Arial" w:hAnsi="Arial" w:cs="Arial"/>
          <w:szCs w:val="24"/>
        </w:rPr>
      </w:pPr>
    </w:p>
    <w:p w14:paraId="584D8C7D" w14:textId="77777777" w:rsidR="004338FD" w:rsidRPr="004338FD" w:rsidRDefault="00E86690" w:rsidP="004338FD">
      <w:pPr>
        <w:pStyle w:val="ListParagraph"/>
        <w:numPr>
          <w:ilvl w:val="1"/>
          <w:numId w:val="28"/>
        </w:numPr>
        <w:tabs>
          <w:tab w:val="left" w:pos="1134"/>
        </w:tabs>
        <w:ind w:left="567" w:firstLine="0"/>
        <w:rPr>
          <w:rFonts w:ascii="Arial" w:hAnsi="Arial" w:cs="Arial"/>
          <w:szCs w:val="24"/>
        </w:rPr>
      </w:pPr>
      <w:r>
        <w:rPr>
          <w:rFonts w:ascii="Arial" w:hAnsi="Arial" w:cs="Arial"/>
        </w:rPr>
        <w:t>To undertak</w:t>
      </w:r>
      <w:r w:rsidR="006B5D6E">
        <w:rPr>
          <w:rFonts w:ascii="Arial" w:hAnsi="Arial" w:cs="Arial"/>
        </w:rPr>
        <w:t>e</w:t>
      </w:r>
      <w:r>
        <w:rPr>
          <w:rFonts w:ascii="Arial" w:hAnsi="Arial" w:cs="Arial"/>
        </w:rPr>
        <w:t xml:space="preserve"> the following courses:</w:t>
      </w:r>
    </w:p>
    <w:p w14:paraId="32137F56" w14:textId="77777777" w:rsidR="004338FD" w:rsidRDefault="004338FD" w:rsidP="004338FD">
      <w:pPr>
        <w:pStyle w:val="ListParagraph"/>
      </w:pPr>
    </w:p>
    <w:p w14:paraId="71CC6CA1" w14:textId="21240A8F" w:rsidR="004338FD" w:rsidRPr="004338FD" w:rsidRDefault="004338FD" w:rsidP="004338FD">
      <w:pPr>
        <w:pStyle w:val="ListParagraph"/>
        <w:numPr>
          <w:ilvl w:val="2"/>
          <w:numId w:val="28"/>
        </w:numPr>
        <w:tabs>
          <w:tab w:val="left" w:pos="1701"/>
        </w:tabs>
        <w:ind w:left="1134" w:firstLine="0"/>
        <w:rPr>
          <w:rFonts w:ascii="Arial" w:hAnsi="Arial" w:cs="Arial"/>
          <w:szCs w:val="24"/>
        </w:rPr>
      </w:pPr>
      <w:r w:rsidRPr="004338FD">
        <w:rPr>
          <w:rFonts w:ascii="Arial" w:hAnsi="Arial" w:cs="Arial"/>
        </w:rPr>
        <w:t>ISO 45001 SEMS qualification to be acquired</w:t>
      </w:r>
      <w:r w:rsidR="005219B0">
        <w:rPr>
          <w:rFonts w:ascii="Arial" w:hAnsi="Arial" w:cs="Arial"/>
        </w:rPr>
        <w:t>;</w:t>
      </w:r>
      <w:r w:rsidRPr="004338FD">
        <w:rPr>
          <w:rFonts w:ascii="Arial" w:hAnsi="Arial" w:cs="Arial"/>
        </w:rPr>
        <w:br/>
      </w:r>
    </w:p>
    <w:p w14:paraId="1859ADA7" w14:textId="0E745D18" w:rsidR="004338FD" w:rsidRPr="004338FD" w:rsidRDefault="004338FD" w:rsidP="004338FD">
      <w:pPr>
        <w:pStyle w:val="ListParagraph"/>
        <w:numPr>
          <w:ilvl w:val="2"/>
          <w:numId w:val="28"/>
        </w:numPr>
        <w:tabs>
          <w:tab w:val="left" w:pos="1701"/>
        </w:tabs>
        <w:ind w:left="1134" w:firstLine="0"/>
        <w:rPr>
          <w:rFonts w:ascii="Arial" w:hAnsi="Arial" w:cs="Arial"/>
          <w:szCs w:val="24"/>
        </w:rPr>
      </w:pPr>
      <w:r w:rsidRPr="004338FD">
        <w:rPr>
          <w:rFonts w:ascii="Arial" w:hAnsi="Arial" w:cs="Arial"/>
        </w:rPr>
        <w:t>DSA SEMT qualification to be acquired</w:t>
      </w:r>
      <w:r w:rsidR="005219B0">
        <w:rPr>
          <w:rFonts w:ascii="Arial" w:hAnsi="Arial" w:cs="Arial"/>
        </w:rPr>
        <w:t>;</w:t>
      </w:r>
      <w:r w:rsidRPr="004338FD">
        <w:rPr>
          <w:rFonts w:ascii="Arial" w:hAnsi="Arial" w:cs="Arial"/>
        </w:rPr>
        <w:br/>
      </w:r>
    </w:p>
    <w:p w14:paraId="1A87CC86" w14:textId="6136CD71" w:rsidR="008B1C33" w:rsidRPr="004338FD" w:rsidRDefault="00C80C1E" w:rsidP="00E86690">
      <w:pPr>
        <w:pStyle w:val="ListParagraph"/>
        <w:numPr>
          <w:ilvl w:val="2"/>
          <w:numId w:val="28"/>
        </w:numPr>
        <w:tabs>
          <w:tab w:val="left" w:pos="1701"/>
        </w:tabs>
        <w:ind w:left="1134" w:firstLine="0"/>
        <w:rPr>
          <w:rFonts w:ascii="Arial" w:hAnsi="Arial" w:cs="Arial"/>
          <w:szCs w:val="24"/>
        </w:rPr>
      </w:pPr>
      <w:r>
        <w:rPr>
          <w:rFonts w:ascii="Arial" w:hAnsi="Arial" w:cs="Arial"/>
        </w:rPr>
        <w:t xml:space="preserve">Required: </w:t>
      </w:r>
      <w:r w:rsidR="007A0198" w:rsidRPr="004338FD">
        <w:rPr>
          <w:rFonts w:ascii="Arial" w:hAnsi="Arial" w:cs="Arial"/>
        </w:rPr>
        <w:t>IOSH Managing Safel</w:t>
      </w:r>
      <w:r w:rsidR="004338FD" w:rsidRPr="004338FD">
        <w:rPr>
          <w:rFonts w:ascii="Arial" w:hAnsi="Arial" w:cs="Arial"/>
        </w:rPr>
        <w:t>y</w:t>
      </w:r>
      <w:r>
        <w:rPr>
          <w:rFonts w:ascii="Arial" w:hAnsi="Arial" w:cs="Arial"/>
        </w:rPr>
        <w:t xml:space="preserve">. Desirable: </w:t>
      </w:r>
      <w:r w:rsidRPr="004338FD">
        <w:rPr>
          <w:rFonts w:ascii="Arial" w:hAnsi="Arial" w:cs="Arial"/>
        </w:rPr>
        <w:t xml:space="preserve">NEBOSH </w:t>
      </w:r>
      <w:proofErr w:type="gramStart"/>
      <w:r w:rsidRPr="004338FD">
        <w:rPr>
          <w:rFonts w:ascii="Arial" w:hAnsi="Arial" w:cs="Arial"/>
        </w:rPr>
        <w:t>Diploma</w:t>
      </w:r>
      <w:r w:rsidR="005219B0">
        <w:rPr>
          <w:rFonts w:ascii="Arial" w:hAnsi="Arial" w:cs="Arial"/>
        </w:rPr>
        <w:t>;</w:t>
      </w:r>
      <w:proofErr w:type="gramEnd"/>
    </w:p>
    <w:p w14:paraId="3EDF2B05" w14:textId="77777777" w:rsidR="00C731B8" w:rsidRPr="00E86690" w:rsidRDefault="00C731B8" w:rsidP="00E86690">
      <w:pPr>
        <w:pStyle w:val="ListParagraph"/>
        <w:tabs>
          <w:tab w:val="left" w:pos="1701"/>
        </w:tabs>
        <w:ind w:left="1134"/>
        <w:rPr>
          <w:rFonts w:ascii="Arial" w:hAnsi="Arial" w:cs="Arial"/>
          <w:szCs w:val="24"/>
        </w:rPr>
      </w:pPr>
    </w:p>
    <w:p w14:paraId="56BDC9F8" w14:textId="6C5EBAC0" w:rsidR="00C731B8" w:rsidRPr="00E86690" w:rsidRDefault="00C731B8" w:rsidP="00E86690">
      <w:pPr>
        <w:pStyle w:val="ListParagraph"/>
        <w:numPr>
          <w:ilvl w:val="2"/>
          <w:numId w:val="28"/>
        </w:numPr>
        <w:tabs>
          <w:tab w:val="left" w:pos="1701"/>
        </w:tabs>
        <w:ind w:left="1134" w:firstLine="0"/>
        <w:rPr>
          <w:rFonts w:ascii="Arial" w:hAnsi="Arial" w:cs="Arial"/>
          <w:szCs w:val="24"/>
        </w:rPr>
      </w:pPr>
      <w:r w:rsidRPr="00E86690">
        <w:rPr>
          <w:rFonts w:ascii="Arial" w:hAnsi="Arial" w:cs="Arial"/>
        </w:rPr>
        <w:t xml:space="preserve">Accident </w:t>
      </w:r>
      <w:proofErr w:type="gramStart"/>
      <w:r w:rsidRPr="00E86690">
        <w:rPr>
          <w:rFonts w:ascii="Arial" w:hAnsi="Arial" w:cs="Arial"/>
        </w:rPr>
        <w:t>Investigation</w:t>
      </w:r>
      <w:r w:rsidR="005219B0">
        <w:rPr>
          <w:rFonts w:ascii="Arial" w:hAnsi="Arial" w:cs="Arial"/>
        </w:rPr>
        <w:t>;</w:t>
      </w:r>
      <w:proofErr w:type="gramEnd"/>
    </w:p>
    <w:p w14:paraId="58688010" w14:textId="77777777" w:rsidR="00C731B8" w:rsidRPr="00E86690" w:rsidRDefault="00C731B8" w:rsidP="00E86690">
      <w:pPr>
        <w:pStyle w:val="ListParagraph"/>
        <w:tabs>
          <w:tab w:val="left" w:pos="1701"/>
        </w:tabs>
        <w:ind w:left="1134"/>
        <w:rPr>
          <w:rFonts w:ascii="Arial" w:hAnsi="Arial" w:cs="Arial"/>
          <w:szCs w:val="24"/>
        </w:rPr>
      </w:pPr>
    </w:p>
    <w:p w14:paraId="67142209" w14:textId="77777777" w:rsidR="009D57AA" w:rsidRPr="006B5D6E" w:rsidRDefault="009D57AA" w:rsidP="009D57AA">
      <w:pPr>
        <w:pStyle w:val="ListParagraph"/>
        <w:numPr>
          <w:ilvl w:val="2"/>
          <w:numId w:val="28"/>
        </w:numPr>
        <w:tabs>
          <w:tab w:val="left" w:pos="1701"/>
        </w:tabs>
        <w:ind w:left="1134" w:firstLine="0"/>
        <w:rPr>
          <w:rFonts w:ascii="Arial" w:hAnsi="Arial" w:cs="Arial"/>
          <w:szCs w:val="24"/>
        </w:rPr>
      </w:pPr>
      <w:r w:rsidRPr="006B5D6E">
        <w:rPr>
          <w:rFonts w:ascii="Arial" w:eastAsia="Arial" w:hAnsi="Arial" w:cs="Arial"/>
          <w:szCs w:val="24"/>
        </w:rPr>
        <w:t>Maritime Human Factors Facilitator Course (pre-NEBOSH Diploma</w:t>
      </w:r>
      <w:proofErr w:type="gramStart"/>
      <w:r w:rsidRPr="006B5D6E">
        <w:rPr>
          <w:rFonts w:ascii="Arial" w:eastAsia="Arial" w:hAnsi="Arial" w:cs="Arial"/>
          <w:szCs w:val="24"/>
        </w:rPr>
        <w:t>);</w:t>
      </w:r>
      <w:proofErr w:type="gramEnd"/>
    </w:p>
    <w:p w14:paraId="0A6AA072" w14:textId="77777777" w:rsidR="009D57AA" w:rsidRPr="006B5D6E" w:rsidRDefault="009D57AA" w:rsidP="009D57AA">
      <w:pPr>
        <w:pStyle w:val="ListParagraph"/>
        <w:rPr>
          <w:rFonts w:ascii="Arial" w:eastAsia="Arial" w:hAnsi="Arial" w:cs="Arial"/>
          <w:szCs w:val="24"/>
        </w:rPr>
      </w:pPr>
    </w:p>
    <w:p w14:paraId="610D8C27" w14:textId="382A0C64" w:rsidR="009D57AA" w:rsidRPr="006B5D6E" w:rsidRDefault="009D57AA" w:rsidP="009D57AA">
      <w:pPr>
        <w:pStyle w:val="ListParagraph"/>
        <w:numPr>
          <w:ilvl w:val="2"/>
          <w:numId w:val="28"/>
        </w:numPr>
        <w:tabs>
          <w:tab w:val="left" w:pos="1701"/>
        </w:tabs>
        <w:ind w:left="1134" w:firstLine="0"/>
        <w:rPr>
          <w:rFonts w:ascii="Arial" w:hAnsi="Arial" w:cs="Arial"/>
          <w:szCs w:val="24"/>
        </w:rPr>
      </w:pPr>
      <w:r w:rsidRPr="006B5D6E">
        <w:rPr>
          <w:rFonts w:ascii="Arial" w:eastAsia="Arial" w:hAnsi="Arial" w:cs="Arial"/>
          <w:szCs w:val="24"/>
        </w:rPr>
        <w:t xml:space="preserve">TRiM </w:t>
      </w:r>
      <w:proofErr w:type="gramStart"/>
      <w:r w:rsidRPr="006B5D6E">
        <w:rPr>
          <w:rFonts w:ascii="Arial" w:eastAsia="Arial" w:hAnsi="Arial" w:cs="Arial"/>
          <w:szCs w:val="24"/>
        </w:rPr>
        <w:t>Practitioner;</w:t>
      </w:r>
      <w:proofErr w:type="gramEnd"/>
    </w:p>
    <w:p w14:paraId="473ADC81" w14:textId="77777777" w:rsidR="009D57AA" w:rsidRDefault="009D57AA" w:rsidP="00AF1CAC">
      <w:pPr>
        <w:rPr>
          <w:b/>
        </w:rPr>
      </w:pPr>
    </w:p>
    <w:p w14:paraId="1E4E7FD0" w14:textId="32502226" w:rsidR="008B1C33" w:rsidRPr="009946AD" w:rsidRDefault="008B1C33" w:rsidP="00AF1CAC">
      <w:pPr>
        <w:rPr>
          <w:b/>
        </w:rPr>
      </w:pPr>
      <w:r w:rsidRPr="009946AD">
        <w:rPr>
          <w:b/>
        </w:rPr>
        <w:t>Tasks</w:t>
      </w:r>
    </w:p>
    <w:p w14:paraId="448A11A0" w14:textId="77777777" w:rsidR="008B1C33" w:rsidRPr="009946AD" w:rsidRDefault="008B1C33" w:rsidP="00AF1CAC"/>
    <w:p w14:paraId="7FD2F067" w14:textId="150CB55F" w:rsidR="008B1C33" w:rsidRPr="009946AD" w:rsidRDefault="00897FEE" w:rsidP="00551BBB">
      <w:pPr>
        <w:pStyle w:val="ListParagraph"/>
        <w:numPr>
          <w:ilvl w:val="0"/>
          <w:numId w:val="24"/>
        </w:numPr>
        <w:tabs>
          <w:tab w:val="left" w:pos="567"/>
        </w:tabs>
        <w:ind w:left="0" w:firstLine="0"/>
        <w:rPr>
          <w:rFonts w:ascii="Arial" w:hAnsi="Arial" w:cs="Arial"/>
          <w:szCs w:val="24"/>
        </w:rPr>
      </w:pPr>
      <w:r>
        <w:rPr>
          <w:rFonts w:ascii="Arial" w:hAnsi="Arial" w:cs="Arial"/>
          <w:szCs w:val="24"/>
        </w:rPr>
        <w:t>SO2 Safety Management</w:t>
      </w:r>
      <w:r w:rsidR="008B1C33" w:rsidRPr="009946AD">
        <w:rPr>
          <w:rFonts w:ascii="Arial" w:hAnsi="Arial" w:cs="Arial"/>
          <w:szCs w:val="24"/>
        </w:rPr>
        <w:t xml:space="preserve"> is to fulfil the requirement of their purpose, using sound judgement, drawing upon the following tasks as a reference to their duties:</w:t>
      </w:r>
    </w:p>
    <w:p w14:paraId="5A5D91FB" w14:textId="733E9DBD" w:rsidR="008B1C33" w:rsidRDefault="008B1C33" w:rsidP="00AF1CAC"/>
    <w:p w14:paraId="443649CE" w14:textId="1A465489" w:rsidR="00897FEE" w:rsidRPr="00897FEE" w:rsidRDefault="00897FEE" w:rsidP="00897FEE">
      <w:pPr>
        <w:pStyle w:val="ListParagraph"/>
        <w:numPr>
          <w:ilvl w:val="0"/>
          <w:numId w:val="24"/>
        </w:numPr>
        <w:tabs>
          <w:tab w:val="left" w:pos="567"/>
        </w:tabs>
        <w:ind w:left="0" w:firstLine="0"/>
        <w:rPr>
          <w:rFonts w:ascii="Arial" w:hAnsi="Arial" w:cs="Arial"/>
          <w:b/>
          <w:bCs/>
          <w:szCs w:val="24"/>
        </w:rPr>
      </w:pPr>
      <w:r w:rsidRPr="00897FEE">
        <w:rPr>
          <w:rFonts w:ascii="Arial" w:hAnsi="Arial" w:cs="Arial"/>
          <w:b/>
          <w:bCs/>
          <w:szCs w:val="24"/>
        </w:rPr>
        <w:t>SEMP</w:t>
      </w:r>
      <w:r w:rsidR="007A0198">
        <w:rPr>
          <w:rFonts w:ascii="Arial" w:hAnsi="Arial" w:cs="Arial"/>
          <w:b/>
          <w:bCs/>
          <w:szCs w:val="24"/>
        </w:rPr>
        <w:t xml:space="preserve">. </w:t>
      </w:r>
      <w:r w:rsidR="007A0198" w:rsidRPr="007A0198">
        <w:rPr>
          <w:rFonts w:ascii="Arial" w:hAnsi="Arial" w:cs="Arial"/>
          <w:szCs w:val="24"/>
        </w:rPr>
        <w:t>SO2 Safety Management will</w:t>
      </w:r>
    </w:p>
    <w:p w14:paraId="285AE631" w14:textId="77777777" w:rsidR="00897FEE" w:rsidRPr="00897FEE" w:rsidRDefault="00897FEE" w:rsidP="00897FEE">
      <w:pPr>
        <w:pStyle w:val="ListParagraph"/>
        <w:rPr>
          <w:rFonts w:ascii="Arial" w:hAnsi="Arial" w:cs="Arial"/>
          <w:szCs w:val="24"/>
        </w:rPr>
      </w:pPr>
    </w:p>
    <w:p w14:paraId="391676D3" w14:textId="29263B9F" w:rsidR="009070CD" w:rsidRPr="007A0198" w:rsidRDefault="00897FEE" w:rsidP="009070CD">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 xml:space="preserve">Ensure the </w:t>
      </w:r>
      <w:r>
        <w:rPr>
          <w:rFonts w:ascii="Arial" w:hAnsi="Arial" w:cs="Arial"/>
          <w:szCs w:val="24"/>
        </w:rPr>
        <w:t xml:space="preserve">CMR 1* </w:t>
      </w:r>
      <w:r w:rsidRPr="00897FEE">
        <w:rPr>
          <w:rFonts w:ascii="Arial" w:hAnsi="Arial" w:cs="Arial"/>
          <w:szCs w:val="24"/>
        </w:rPr>
        <w:t>SEMP meets the requirements of BRd10, Defence policy and Regulations for HS&amp;EP.</w:t>
      </w:r>
      <w:r w:rsidR="007A0198">
        <w:rPr>
          <w:rFonts w:ascii="Arial" w:hAnsi="Arial" w:cs="Arial"/>
          <w:szCs w:val="24"/>
        </w:rPr>
        <w:t xml:space="preserve"> </w:t>
      </w:r>
      <w:r w:rsidR="009070CD" w:rsidRPr="007A0198">
        <w:rPr>
          <w:rFonts w:ascii="Arial" w:hAnsi="Arial" w:cs="Arial"/>
          <w:szCs w:val="24"/>
        </w:rPr>
        <w:t>Check the SEMP to ensure it is updated as HS&amp;EP policy evolves.</w:t>
      </w:r>
    </w:p>
    <w:p w14:paraId="7E462E40" w14:textId="77777777" w:rsidR="00897FEE" w:rsidRPr="00897FEE" w:rsidRDefault="00897FEE" w:rsidP="00897FEE">
      <w:pPr>
        <w:pStyle w:val="ListParagraph"/>
        <w:tabs>
          <w:tab w:val="left" w:pos="1134"/>
        </w:tabs>
        <w:spacing w:after="160" w:line="259" w:lineRule="auto"/>
        <w:ind w:left="567"/>
        <w:contextualSpacing/>
        <w:rPr>
          <w:rFonts w:ascii="Arial" w:hAnsi="Arial" w:cs="Arial"/>
          <w:szCs w:val="24"/>
        </w:rPr>
      </w:pPr>
    </w:p>
    <w:p w14:paraId="50769EB6" w14:textId="43468D38" w:rsidR="00897FEE" w:rsidRP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Ensure significant environmental impacts are quantified, monitored and action taken to improve performance.</w:t>
      </w:r>
      <w:r>
        <w:rPr>
          <w:rFonts w:ascii="Arial" w:hAnsi="Arial" w:cs="Arial"/>
          <w:szCs w:val="24"/>
        </w:rPr>
        <w:br/>
      </w:r>
    </w:p>
    <w:p w14:paraId="6E28D000" w14:textId="04A47A8F" w:rsidR="00897FEE" w:rsidRP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Cover the full scope of activity in the organisation ensuring appropriate safety and environmental regulatory regime(s).</w:t>
      </w:r>
      <w:r>
        <w:rPr>
          <w:rFonts w:ascii="Arial" w:hAnsi="Arial" w:cs="Arial"/>
          <w:szCs w:val="24"/>
        </w:rPr>
        <w:br/>
      </w:r>
    </w:p>
    <w:p w14:paraId="2EC070F5" w14:textId="26FE09B1" w:rsid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 xml:space="preserve">Define a Hierarchy of HS&amp;EP policy appropriate to </w:t>
      </w:r>
      <w:r w:rsidR="009070CD">
        <w:rPr>
          <w:rFonts w:ascii="Arial" w:hAnsi="Arial" w:cs="Arial"/>
          <w:szCs w:val="24"/>
        </w:rPr>
        <w:t>the COMMARRES area</w:t>
      </w:r>
      <w:r w:rsidRPr="00897FEE">
        <w:rPr>
          <w:rFonts w:ascii="Arial" w:hAnsi="Arial" w:cs="Arial"/>
          <w:szCs w:val="24"/>
        </w:rPr>
        <w:t>; track and record any delegations.</w:t>
      </w:r>
    </w:p>
    <w:p w14:paraId="2B98974E" w14:textId="77777777" w:rsidR="007A0198" w:rsidRPr="009070CD" w:rsidRDefault="007A0198" w:rsidP="009070CD"/>
    <w:p w14:paraId="6104564A" w14:textId="17E3F716" w:rsidR="007A0198" w:rsidRPr="007A0198" w:rsidRDefault="007A0198" w:rsidP="007A0198">
      <w:pPr>
        <w:pStyle w:val="ListParagraph"/>
        <w:numPr>
          <w:ilvl w:val="1"/>
          <w:numId w:val="24"/>
        </w:numPr>
        <w:tabs>
          <w:tab w:val="left" w:pos="1134"/>
        </w:tabs>
        <w:spacing w:after="160" w:line="259" w:lineRule="auto"/>
        <w:ind w:left="567" w:firstLine="0"/>
        <w:contextualSpacing/>
        <w:rPr>
          <w:rFonts w:ascii="Arial" w:hAnsi="Arial" w:cs="Arial"/>
          <w:szCs w:val="24"/>
        </w:rPr>
      </w:pPr>
      <w:r w:rsidRPr="007A0198">
        <w:rPr>
          <w:rFonts w:ascii="Arial" w:hAnsi="Arial" w:cs="Arial"/>
        </w:rPr>
        <w:t>Developing and maintaining the organisation’s HS&amp;EP Improvement Plan, including alignment with the Navy Safety and Environment Improvement Plan (NSEIP).</w:t>
      </w:r>
    </w:p>
    <w:p w14:paraId="18C77DC0" w14:textId="77777777" w:rsidR="00897FEE" w:rsidRPr="00897FEE" w:rsidRDefault="00897FEE" w:rsidP="00897FEE">
      <w:pPr>
        <w:pStyle w:val="ListParagraph"/>
        <w:spacing w:after="160" w:line="259" w:lineRule="auto"/>
        <w:ind w:left="1656"/>
        <w:contextualSpacing/>
        <w:rPr>
          <w:rFonts w:ascii="Arial" w:hAnsi="Arial" w:cs="Arial"/>
          <w:szCs w:val="24"/>
        </w:rPr>
      </w:pPr>
    </w:p>
    <w:p w14:paraId="5871FF45" w14:textId="6964DE61" w:rsidR="00897FEE" w:rsidRPr="00897FEE" w:rsidRDefault="00897FEE" w:rsidP="00897FEE">
      <w:pPr>
        <w:pStyle w:val="ListParagraph"/>
        <w:numPr>
          <w:ilvl w:val="0"/>
          <w:numId w:val="24"/>
        </w:numPr>
        <w:tabs>
          <w:tab w:val="left" w:pos="567"/>
        </w:tabs>
        <w:ind w:left="0" w:firstLine="0"/>
        <w:rPr>
          <w:rFonts w:ascii="Arial" w:hAnsi="Arial" w:cs="Arial"/>
          <w:b/>
          <w:bCs/>
          <w:szCs w:val="24"/>
        </w:rPr>
      </w:pPr>
      <w:r w:rsidRPr="00897FEE">
        <w:rPr>
          <w:rFonts w:ascii="Arial" w:hAnsi="Arial" w:cs="Arial"/>
          <w:b/>
          <w:bCs/>
          <w:szCs w:val="24"/>
        </w:rPr>
        <w:lastRenderedPageBreak/>
        <w:t>Organisation</w:t>
      </w:r>
      <w:r w:rsidR="007A0198">
        <w:rPr>
          <w:rFonts w:ascii="Arial" w:hAnsi="Arial" w:cs="Arial"/>
          <w:b/>
          <w:bCs/>
          <w:szCs w:val="24"/>
        </w:rPr>
        <w:t xml:space="preserve">. </w:t>
      </w:r>
      <w:r w:rsidR="007A0198" w:rsidRPr="007A0198">
        <w:rPr>
          <w:rFonts w:ascii="Arial" w:hAnsi="Arial" w:cs="Arial"/>
          <w:szCs w:val="24"/>
        </w:rPr>
        <w:t>SO2 Safety Management will</w:t>
      </w:r>
    </w:p>
    <w:p w14:paraId="7FB72CDC" w14:textId="77777777" w:rsidR="00897FEE" w:rsidRPr="00897FEE" w:rsidRDefault="00897FEE" w:rsidP="00897FEE">
      <w:pPr>
        <w:pStyle w:val="ListParagraph"/>
        <w:tabs>
          <w:tab w:val="left" w:pos="567"/>
        </w:tabs>
        <w:ind w:left="0"/>
        <w:rPr>
          <w:rFonts w:ascii="Arial" w:hAnsi="Arial" w:cs="Arial"/>
          <w:szCs w:val="24"/>
        </w:rPr>
      </w:pPr>
    </w:p>
    <w:p w14:paraId="688A62D0" w14:textId="314101C3" w:rsid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Conduct reviews to ensure that good practice in HS&amp;EP is applied across the organisational structure and is reflected in personnel roles and responsibilities.</w:t>
      </w:r>
    </w:p>
    <w:p w14:paraId="25ED69D6" w14:textId="77777777" w:rsidR="00897FEE" w:rsidRPr="00897FEE" w:rsidRDefault="00897FEE" w:rsidP="00897FEE">
      <w:pPr>
        <w:pStyle w:val="ListParagraph"/>
        <w:tabs>
          <w:tab w:val="left" w:pos="1134"/>
        </w:tabs>
        <w:spacing w:after="160" w:line="259" w:lineRule="auto"/>
        <w:ind w:left="567"/>
        <w:contextualSpacing/>
        <w:rPr>
          <w:rFonts w:ascii="Arial" w:hAnsi="Arial" w:cs="Arial"/>
          <w:szCs w:val="24"/>
        </w:rPr>
      </w:pPr>
    </w:p>
    <w:p w14:paraId="5F4BBE63" w14:textId="3D69DDAC" w:rsidR="00897FEE" w:rsidRP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 xml:space="preserve">Manage Duty Holding in </w:t>
      </w:r>
      <w:r w:rsidR="009070CD">
        <w:rPr>
          <w:rFonts w:ascii="Arial" w:hAnsi="Arial" w:cs="Arial"/>
          <w:szCs w:val="24"/>
        </w:rPr>
        <w:t>COMMARRES’s area</w:t>
      </w:r>
      <w:r w:rsidRPr="00897FEE">
        <w:rPr>
          <w:rFonts w:ascii="Arial" w:hAnsi="Arial" w:cs="Arial"/>
          <w:szCs w:val="24"/>
        </w:rPr>
        <w:t xml:space="preserve">, referring to the Navy Safety Centre if any changes in structure are proposed and assuring Duty Holders and enabling personnel are trained. </w:t>
      </w:r>
      <w:r>
        <w:rPr>
          <w:rFonts w:ascii="Arial" w:hAnsi="Arial" w:cs="Arial"/>
          <w:szCs w:val="24"/>
        </w:rPr>
        <w:br/>
      </w:r>
    </w:p>
    <w:p w14:paraId="65D23F49" w14:textId="62D67682" w:rsidR="00897FEE" w:rsidRPr="004338FD" w:rsidRDefault="00897FEE" w:rsidP="00897FEE">
      <w:pPr>
        <w:pStyle w:val="ListParagraph"/>
        <w:numPr>
          <w:ilvl w:val="1"/>
          <w:numId w:val="24"/>
        </w:numPr>
        <w:tabs>
          <w:tab w:val="left" w:pos="1134"/>
        </w:tabs>
        <w:spacing w:after="160" w:line="259" w:lineRule="auto"/>
        <w:ind w:left="567" w:firstLine="0"/>
        <w:contextualSpacing/>
        <w:rPr>
          <w:rFonts w:ascii="Arial" w:hAnsi="Arial" w:cs="Arial"/>
          <w:b/>
          <w:bCs/>
          <w:szCs w:val="24"/>
        </w:rPr>
      </w:pPr>
      <w:r w:rsidRPr="00897FEE">
        <w:rPr>
          <w:rFonts w:ascii="Arial" w:hAnsi="Arial" w:cs="Arial"/>
          <w:szCs w:val="24"/>
        </w:rPr>
        <w:t xml:space="preserve">Manage resources associated with the delivery of the safety function within the </w:t>
      </w:r>
      <w:r w:rsidR="009070CD">
        <w:rPr>
          <w:rFonts w:ascii="Arial" w:hAnsi="Arial" w:cs="Arial"/>
          <w:szCs w:val="24"/>
        </w:rPr>
        <w:t>COMMARRES area</w:t>
      </w:r>
      <w:r w:rsidRPr="00897FEE">
        <w:rPr>
          <w:rFonts w:ascii="Arial" w:hAnsi="Arial" w:cs="Arial"/>
          <w:szCs w:val="24"/>
        </w:rPr>
        <w:t>.</w:t>
      </w:r>
    </w:p>
    <w:p w14:paraId="37D2B222" w14:textId="2DC5547A" w:rsidR="004338FD" w:rsidRPr="004338FD" w:rsidRDefault="004338FD" w:rsidP="004338FD">
      <w:pPr>
        <w:pStyle w:val="ListParagraph"/>
        <w:tabs>
          <w:tab w:val="left" w:pos="1134"/>
        </w:tabs>
        <w:spacing w:after="160" w:line="259" w:lineRule="auto"/>
        <w:ind w:left="567"/>
        <w:contextualSpacing/>
        <w:rPr>
          <w:rFonts w:ascii="Arial" w:hAnsi="Arial" w:cs="Arial"/>
          <w:b/>
          <w:bCs/>
          <w:szCs w:val="24"/>
        </w:rPr>
      </w:pPr>
    </w:p>
    <w:p w14:paraId="69F502DF" w14:textId="509E3E59" w:rsidR="004338FD" w:rsidRPr="00897FEE" w:rsidRDefault="004338FD" w:rsidP="00897FEE">
      <w:pPr>
        <w:pStyle w:val="ListParagraph"/>
        <w:numPr>
          <w:ilvl w:val="1"/>
          <w:numId w:val="24"/>
        </w:numPr>
        <w:tabs>
          <w:tab w:val="left" w:pos="1134"/>
        </w:tabs>
        <w:spacing w:after="160" w:line="259" w:lineRule="auto"/>
        <w:ind w:left="567" w:firstLine="0"/>
        <w:contextualSpacing/>
        <w:rPr>
          <w:rFonts w:ascii="Arial" w:hAnsi="Arial" w:cs="Arial"/>
          <w:b/>
          <w:bCs/>
          <w:szCs w:val="24"/>
        </w:rPr>
      </w:pPr>
      <w:r>
        <w:rPr>
          <w:rFonts w:ascii="Arial" w:hAnsi="Arial" w:cs="Arial"/>
          <w:szCs w:val="24"/>
        </w:rPr>
        <w:t>Ensure best practice in HS&amp;EP matters is shared between MR units.</w:t>
      </w:r>
    </w:p>
    <w:p w14:paraId="356D9686" w14:textId="77777777" w:rsidR="00897FEE" w:rsidRPr="00897FEE" w:rsidRDefault="00897FEE" w:rsidP="00897FEE">
      <w:pPr>
        <w:pStyle w:val="ListParagraph"/>
        <w:tabs>
          <w:tab w:val="left" w:pos="1134"/>
        </w:tabs>
        <w:spacing w:after="160" w:line="259" w:lineRule="auto"/>
        <w:ind w:left="567"/>
        <w:contextualSpacing/>
        <w:rPr>
          <w:rFonts w:ascii="Arial" w:hAnsi="Arial" w:cs="Arial"/>
          <w:b/>
          <w:bCs/>
          <w:szCs w:val="24"/>
        </w:rPr>
      </w:pPr>
    </w:p>
    <w:p w14:paraId="2BF92BC0" w14:textId="64A4C0E5" w:rsidR="00897FEE" w:rsidRPr="00897FEE" w:rsidRDefault="00897FEE" w:rsidP="00897FEE">
      <w:pPr>
        <w:pStyle w:val="ListParagraph"/>
        <w:numPr>
          <w:ilvl w:val="0"/>
          <w:numId w:val="24"/>
        </w:numPr>
        <w:tabs>
          <w:tab w:val="left" w:pos="567"/>
        </w:tabs>
        <w:ind w:left="0" w:firstLine="0"/>
        <w:rPr>
          <w:rFonts w:ascii="Arial" w:hAnsi="Arial" w:cs="Arial"/>
        </w:rPr>
      </w:pPr>
      <w:r w:rsidRPr="00897FEE">
        <w:rPr>
          <w:rFonts w:ascii="Arial" w:hAnsi="Arial" w:cs="Arial"/>
          <w:b/>
          <w:bCs/>
        </w:rPr>
        <w:t xml:space="preserve">Governance. </w:t>
      </w:r>
      <w:r>
        <w:rPr>
          <w:rFonts w:ascii="Arial" w:hAnsi="Arial" w:cs="Arial"/>
        </w:rPr>
        <w:t>SO2 Safety Management</w:t>
      </w:r>
      <w:r w:rsidRPr="00897FEE">
        <w:rPr>
          <w:rFonts w:ascii="Arial" w:hAnsi="Arial" w:cs="Arial"/>
        </w:rPr>
        <w:t xml:space="preserve"> will manage </w:t>
      </w:r>
      <w:r>
        <w:rPr>
          <w:rFonts w:ascii="Arial" w:hAnsi="Arial" w:cs="Arial"/>
        </w:rPr>
        <w:t>COMMARRES’s</w:t>
      </w:r>
      <w:r w:rsidRPr="00897FEE">
        <w:rPr>
          <w:rFonts w:ascii="Arial" w:hAnsi="Arial" w:cs="Arial"/>
        </w:rPr>
        <w:t xml:space="preserve"> role for and input/actions to/from:</w:t>
      </w:r>
    </w:p>
    <w:p w14:paraId="6C707EBE" w14:textId="77777777" w:rsidR="00897FEE" w:rsidRPr="00897FEE" w:rsidRDefault="00897FEE" w:rsidP="00897FEE">
      <w:pPr>
        <w:pStyle w:val="ListParagraph"/>
        <w:tabs>
          <w:tab w:val="left" w:pos="567"/>
        </w:tabs>
        <w:ind w:left="0"/>
        <w:rPr>
          <w:rFonts w:ascii="Arial" w:hAnsi="Arial" w:cs="Arial"/>
          <w:b/>
          <w:bCs/>
          <w:szCs w:val="24"/>
        </w:rPr>
      </w:pPr>
    </w:p>
    <w:p w14:paraId="3F77A5EB" w14:textId="78765058" w:rsid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Pr>
          <w:rFonts w:ascii="Arial" w:hAnsi="Arial" w:cs="Arial"/>
          <w:szCs w:val="24"/>
        </w:rPr>
        <w:t>Reporting p</w:t>
      </w:r>
      <w:r w:rsidRPr="00897FEE">
        <w:rPr>
          <w:rFonts w:ascii="Arial" w:hAnsi="Arial" w:cs="Arial"/>
          <w:szCs w:val="24"/>
        </w:rPr>
        <w:t>rogress against actions listed in the Fleet Commander’s Termly Direction letter</w:t>
      </w:r>
      <w:r>
        <w:rPr>
          <w:rFonts w:ascii="Arial" w:hAnsi="Arial" w:cs="Arial"/>
          <w:szCs w:val="24"/>
        </w:rPr>
        <w:t>.</w:t>
      </w:r>
    </w:p>
    <w:p w14:paraId="61D1568F" w14:textId="77777777" w:rsidR="00897FEE" w:rsidRPr="00897FEE" w:rsidRDefault="00897FEE" w:rsidP="00897FEE">
      <w:pPr>
        <w:pStyle w:val="ListParagraph"/>
        <w:tabs>
          <w:tab w:val="left" w:pos="1134"/>
        </w:tabs>
        <w:spacing w:after="160" w:line="259" w:lineRule="auto"/>
        <w:ind w:left="567"/>
        <w:contextualSpacing/>
        <w:rPr>
          <w:rFonts w:ascii="Arial" w:hAnsi="Arial" w:cs="Arial"/>
          <w:szCs w:val="24"/>
        </w:rPr>
      </w:pPr>
    </w:p>
    <w:p w14:paraId="10B2EBAE" w14:textId="12D532C1" w:rsidR="00897FEE" w:rsidRP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proofErr w:type="spellStart"/>
      <w:r w:rsidRPr="00897FEE">
        <w:rPr>
          <w:rFonts w:ascii="Arial" w:hAnsi="Arial" w:cs="Arial"/>
          <w:szCs w:val="24"/>
        </w:rPr>
        <w:t>AoR</w:t>
      </w:r>
      <w:proofErr w:type="spellEnd"/>
      <w:r w:rsidRPr="00897FEE">
        <w:rPr>
          <w:rFonts w:ascii="Arial" w:hAnsi="Arial" w:cs="Arial"/>
          <w:szCs w:val="24"/>
        </w:rPr>
        <w:t xml:space="preserve"> Operating Safety Board(s) (OSB), their Terms of Reference (TORs) and Agenda, plus subordinate Working/Steering Groups</w:t>
      </w:r>
      <w:r>
        <w:rPr>
          <w:rFonts w:ascii="Arial" w:hAnsi="Arial" w:cs="Arial"/>
          <w:szCs w:val="24"/>
        </w:rPr>
        <w:br/>
      </w:r>
    </w:p>
    <w:p w14:paraId="5F7729F5" w14:textId="1808BF8D" w:rsid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The Naval Safety and Environment Board (NSEB)</w:t>
      </w:r>
    </w:p>
    <w:p w14:paraId="22A948DC" w14:textId="77777777" w:rsidR="00897FEE" w:rsidRPr="00897FEE" w:rsidRDefault="00897FEE" w:rsidP="00897FEE">
      <w:pPr>
        <w:pStyle w:val="ListParagraph"/>
        <w:tabs>
          <w:tab w:val="left" w:pos="1134"/>
        </w:tabs>
        <w:spacing w:after="160" w:line="259" w:lineRule="auto"/>
        <w:ind w:left="567"/>
        <w:contextualSpacing/>
        <w:rPr>
          <w:rFonts w:ascii="Arial" w:hAnsi="Arial" w:cs="Arial"/>
          <w:szCs w:val="24"/>
        </w:rPr>
      </w:pPr>
    </w:p>
    <w:p w14:paraId="2D5A2861" w14:textId="28D48C5F" w:rsidR="00897FEE" w:rsidRP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 xml:space="preserve">Relevant inputs to the Defence Safety and Environment Committee (DSEC) through </w:t>
      </w:r>
      <w:r>
        <w:rPr>
          <w:rFonts w:ascii="Arial" w:hAnsi="Arial" w:cs="Arial"/>
          <w:szCs w:val="24"/>
        </w:rPr>
        <w:t>COMMARRES and Dir P&amp;T.</w:t>
      </w:r>
      <w:r>
        <w:rPr>
          <w:rFonts w:ascii="Arial" w:hAnsi="Arial" w:cs="Arial"/>
          <w:szCs w:val="24"/>
        </w:rPr>
        <w:br/>
      </w:r>
    </w:p>
    <w:p w14:paraId="5D03A9E6" w14:textId="7D19F20D" w:rsidR="00897FEE" w:rsidRP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HS&amp;EP performance management through the Safety Management Performance Dashboard metrics</w:t>
      </w:r>
      <w:r>
        <w:rPr>
          <w:rFonts w:ascii="Arial" w:hAnsi="Arial" w:cs="Arial"/>
          <w:szCs w:val="24"/>
        </w:rPr>
        <w:t>.</w:t>
      </w:r>
      <w:r>
        <w:rPr>
          <w:rFonts w:ascii="Arial" w:hAnsi="Arial" w:cs="Arial"/>
          <w:szCs w:val="24"/>
        </w:rPr>
        <w:br/>
      </w:r>
    </w:p>
    <w:p w14:paraId="7099B57E" w14:textId="6767CFE3" w:rsidR="00897FEE" w:rsidRP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Safety maturity assessments</w:t>
      </w:r>
      <w:r>
        <w:rPr>
          <w:rFonts w:ascii="Arial" w:hAnsi="Arial" w:cs="Arial"/>
          <w:szCs w:val="24"/>
        </w:rPr>
        <w:t>.</w:t>
      </w:r>
      <w:r>
        <w:rPr>
          <w:rFonts w:ascii="Arial" w:hAnsi="Arial" w:cs="Arial"/>
          <w:szCs w:val="24"/>
        </w:rPr>
        <w:br/>
      </w:r>
    </w:p>
    <w:p w14:paraId="53D493EA" w14:textId="149F185A" w:rsidR="00897FEE" w:rsidRP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Enabling Organisational Safety Assessments (OSA)</w:t>
      </w:r>
      <w:r w:rsidRPr="00897FEE">
        <w:rPr>
          <w:rFonts w:ascii="Arial" w:hAnsi="Arial" w:cs="Arial"/>
          <w:szCs w:val="24"/>
          <w:vertAlign w:val="superscript"/>
        </w:rPr>
        <w:footnoteReference w:id="2"/>
      </w:r>
      <w:r w:rsidRPr="00897FEE">
        <w:rPr>
          <w:rFonts w:ascii="Arial" w:hAnsi="Arial" w:cs="Arial"/>
          <w:szCs w:val="24"/>
          <w:vertAlign w:val="superscript"/>
        </w:rPr>
        <w:t xml:space="preserve"> </w:t>
      </w:r>
      <w:r w:rsidRPr="00897FEE">
        <w:rPr>
          <w:rFonts w:ascii="Arial" w:hAnsi="Arial" w:cs="Arial"/>
          <w:szCs w:val="24"/>
        </w:rPr>
        <w:t xml:space="preserve">in their </w:t>
      </w:r>
      <w:proofErr w:type="spellStart"/>
      <w:r w:rsidRPr="00897FEE">
        <w:rPr>
          <w:rFonts w:ascii="Arial" w:hAnsi="Arial" w:cs="Arial"/>
          <w:szCs w:val="24"/>
        </w:rPr>
        <w:t>AoR</w:t>
      </w:r>
      <w:proofErr w:type="spellEnd"/>
      <w:r w:rsidRPr="00897FEE">
        <w:rPr>
          <w:rFonts w:ascii="Arial" w:hAnsi="Arial" w:cs="Arial"/>
          <w:szCs w:val="24"/>
        </w:rPr>
        <w:t>, keeping the NSC informed</w:t>
      </w:r>
      <w:r>
        <w:rPr>
          <w:rFonts w:ascii="Arial" w:hAnsi="Arial" w:cs="Arial"/>
          <w:szCs w:val="24"/>
        </w:rPr>
        <w:t>.</w:t>
      </w:r>
      <w:r>
        <w:rPr>
          <w:rFonts w:ascii="Arial" w:hAnsi="Arial" w:cs="Arial"/>
          <w:szCs w:val="24"/>
        </w:rPr>
        <w:br/>
      </w:r>
    </w:p>
    <w:p w14:paraId="1D3B5CA4" w14:textId="638C9AD6" w:rsidR="00897FEE" w:rsidRP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b/>
          <w:bCs/>
          <w:szCs w:val="24"/>
        </w:rPr>
      </w:pPr>
      <w:r w:rsidRPr="00897FEE">
        <w:rPr>
          <w:rFonts w:ascii="Arial" w:hAnsi="Arial" w:cs="Arial"/>
          <w:szCs w:val="24"/>
        </w:rPr>
        <w:t>Monitoring cross</w:t>
      </w:r>
      <w:r>
        <w:rPr>
          <w:rFonts w:ascii="Arial" w:hAnsi="Arial" w:cs="Arial"/>
          <w:szCs w:val="24"/>
        </w:rPr>
        <w:t>-</w:t>
      </w:r>
      <w:r w:rsidRPr="00897FEE">
        <w:rPr>
          <w:rFonts w:ascii="Arial" w:hAnsi="Arial" w:cs="Arial"/>
          <w:szCs w:val="24"/>
        </w:rPr>
        <w:t>organisation governance (</w:t>
      </w:r>
      <w:proofErr w:type="gramStart"/>
      <w:r w:rsidRPr="00897FEE">
        <w:rPr>
          <w:rFonts w:ascii="Arial" w:hAnsi="Arial" w:cs="Arial"/>
          <w:szCs w:val="24"/>
        </w:rPr>
        <w:t>e.g.</w:t>
      </w:r>
      <w:proofErr w:type="gramEnd"/>
      <w:r w:rsidRPr="00897FEE">
        <w:rPr>
          <w:rFonts w:ascii="Arial" w:hAnsi="Arial" w:cs="Arial"/>
          <w:szCs w:val="24"/>
        </w:rPr>
        <w:t xml:space="preserve"> RNR vs RMR)</w:t>
      </w:r>
      <w:r>
        <w:rPr>
          <w:rFonts w:ascii="Arial" w:hAnsi="Arial" w:cs="Arial"/>
          <w:szCs w:val="24"/>
        </w:rPr>
        <w:br/>
      </w:r>
    </w:p>
    <w:p w14:paraId="294B67B1" w14:textId="3CC5C0D8" w:rsidR="00897FEE" w:rsidRPr="00897FEE" w:rsidRDefault="00897FEE" w:rsidP="00897FEE">
      <w:pPr>
        <w:pStyle w:val="ListParagraph"/>
        <w:numPr>
          <w:ilvl w:val="0"/>
          <w:numId w:val="24"/>
        </w:numPr>
        <w:tabs>
          <w:tab w:val="left" w:pos="567"/>
        </w:tabs>
        <w:ind w:left="0" w:firstLine="0"/>
        <w:rPr>
          <w:rFonts w:ascii="Arial" w:hAnsi="Arial" w:cs="Arial"/>
          <w:b/>
          <w:bCs/>
          <w:szCs w:val="24"/>
        </w:rPr>
      </w:pPr>
      <w:r w:rsidRPr="00897FEE">
        <w:rPr>
          <w:rFonts w:ascii="Arial" w:hAnsi="Arial" w:cs="Arial"/>
          <w:b/>
          <w:bCs/>
          <w:szCs w:val="24"/>
        </w:rPr>
        <w:t>Risk.</w:t>
      </w:r>
      <w:r>
        <w:rPr>
          <w:rFonts w:ascii="Arial" w:hAnsi="Arial" w:cs="Arial"/>
          <w:b/>
          <w:bCs/>
          <w:szCs w:val="24"/>
        </w:rPr>
        <w:t xml:space="preserve"> </w:t>
      </w:r>
      <w:r w:rsidRPr="00897FEE">
        <w:rPr>
          <w:rFonts w:ascii="Arial" w:hAnsi="Arial" w:cs="Arial"/>
          <w:szCs w:val="24"/>
        </w:rPr>
        <w:t>SO2 Safety Management will</w:t>
      </w:r>
      <w:r w:rsidRPr="00897FEE">
        <w:rPr>
          <w:rFonts w:ascii="Arial" w:hAnsi="Arial" w:cs="Arial"/>
          <w:b/>
          <w:bCs/>
          <w:szCs w:val="24"/>
        </w:rPr>
        <w:br/>
      </w:r>
    </w:p>
    <w:p w14:paraId="4BE309E8" w14:textId="0983FE4E" w:rsidR="00897FEE" w:rsidRP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t>Enabl</w:t>
      </w:r>
      <w:r>
        <w:rPr>
          <w:rFonts w:ascii="Arial" w:hAnsi="Arial" w:cs="Arial"/>
          <w:szCs w:val="24"/>
        </w:rPr>
        <w:t>e</w:t>
      </w:r>
      <w:r w:rsidRPr="00897FEE">
        <w:rPr>
          <w:rFonts w:ascii="Arial" w:hAnsi="Arial" w:cs="Arial"/>
          <w:szCs w:val="24"/>
        </w:rPr>
        <w:t xml:space="preserve"> effective Risk Management including the correct ownership through the Risk Balanced Case process and consultations with informed stakeholders</w:t>
      </w:r>
      <w:r>
        <w:rPr>
          <w:rFonts w:ascii="Arial" w:hAnsi="Arial" w:cs="Arial"/>
          <w:szCs w:val="24"/>
        </w:rPr>
        <w:t>.</w:t>
      </w:r>
      <w:r>
        <w:rPr>
          <w:rFonts w:ascii="Arial" w:hAnsi="Arial" w:cs="Arial"/>
          <w:szCs w:val="24"/>
        </w:rPr>
        <w:br/>
      </w:r>
    </w:p>
    <w:p w14:paraId="5FFFE059" w14:textId="5926B90E" w:rsidR="00897FEE" w:rsidRPr="00897FEE" w:rsidRDefault="009070CD"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Pr>
          <w:rFonts w:ascii="Arial" w:hAnsi="Arial" w:cs="Arial"/>
          <w:szCs w:val="24"/>
        </w:rPr>
        <w:t>Work with SO1 Assurance to r</w:t>
      </w:r>
      <w:r w:rsidR="00897FEE" w:rsidRPr="00897FEE">
        <w:rPr>
          <w:rFonts w:ascii="Arial" w:hAnsi="Arial" w:cs="Arial"/>
          <w:szCs w:val="24"/>
        </w:rPr>
        <w:t xml:space="preserve">ecord, review and update HS&amp;EP risks in the Navy Command risk tool POL as </w:t>
      </w:r>
      <w:r>
        <w:rPr>
          <w:rFonts w:ascii="Arial" w:hAnsi="Arial" w:cs="Arial"/>
          <w:szCs w:val="24"/>
        </w:rPr>
        <w:t xml:space="preserve">HS&amp;EP </w:t>
      </w:r>
      <w:r w:rsidR="00897FEE" w:rsidRPr="00897FEE">
        <w:rPr>
          <w:rFonts w:ascii="Arial" w:hAnsi="Arial" w:cs="Arial"/>
          <w:szCs w:val="24"/>
        </w:rPr>
        <w:t>Risk Manager</w:t>
      </w:r>
      <w:r w:rsidR="00897FEE">
        <w:rPr>
          <w:rFonts w:ascii="Arial" w:hAnsi="Arial" w:cs="Arial"/>
          <w:szCs w:val="24"/>
        </w:rPr>
        <w:t>.</w:t>
      </w:r>
      <w:r w:rsidR="00897FEE">
        <w:rPr>
          <w:rFonts w:ascii="Arial" w:hAnsi="Arial" w:cs="Arial"/>
          <w:szCs w:val="24"/>
        </w:rPr>
        <w:br/>
      </w:r>
    </w:p>
    <w:p w14:paraId="764E92B7" w14:textId="602157D4" w:rsidR="00897FEE" w:rsidRDefault="00897FEE" w:rsidP="00897FEE">
      <w:pPr>
        <w:pStyle w:val="ListParagraph"/>
        <w:numPr>
          <w:ilvl w:val="1"/>
          <w:numId w:val="24"/>
        </w:numPr>
        <w:tabs>
          <w:tab w:val="left" w:pos="1134"/>
        </w:tabs>
        <w:spacing w:after="160" w:line="259" w:lineRule="auto"/>
        <w:ind w:left="567" w:firstLine="0"/>
        <w:contextualSpacing/>
        <w:rPr>
          <w:rFonts w:ascii="Arial" w:hAnsi="Arial" w:cs="Arial"/>
          <w:szCs w:val="24"/>
        </w:rPr>
      </w:pPr>
      <w:r w:rsidRPr="00897FEE">
        <w:rPr>
          <w:rFonts w:ascii="Arial" w:hAnsi="Arial" w:cs="Arial"/>
          <w:szCs w:val="24"/>
        </w:rPr>
        <w:lastRenderedPageBreak/>
        <w:t>Enabling effective HS&amp;EP Risk Identification and Risk Response Plans throughout the organisation</w:t>
      </w:r>
      <w:r>
        <w:rPr>
          <w:rFonts w:ascii="Arial" w:hAnsi="Arial" w:cs="Arial"/>
          <w:szCs w:val="24"/>
        </w:rPr>
        <w:t>.</w:t>
      </w:r>
    </w:p>
    <w:p w14:paraId="7A335A38" w14:textId="77777777" w:rsidR="007A0198" w:rsidRPr="00897FEE" w:rsidRDefault="007A0198" w:rsidP="007A0198">
      <w:pPr>
        <w:pStyle w:val="ListParagraph"/>
        <w:tabs>
          <w:tab w:val="left" w:pos="1134"/>
        </w:tabs>
        <w:spacing w:after="160" w:line="259" w:lineRule="auto"/>
        <w:ind w:left="567"/>
        <w:contextualSpacing/>
        <w:rPr>
          <w:rFonts w:ascii="Arial" w:hAnsi="Arial" w:cs="Arial"/>
          <w:szCs w:val="24"/>
        </w:rPr>
      </w:pPr>
    </w:p>
    <w:p w14:paraId="4A37707B" w14:textId="732889F6" w:rsidR="00897FEE" w:rsidRDefault="007A0198" w:rsidP="007A0198">
      <w:pPr>
        <w:pStyle w:val="ListParagraph"/>
        <w:numPr>
          <w:ilvl w:val="0"/>
          <w:numId w:val="24"/>
        </w:numPr>
        <w:tabs>
          <w:tab w:val="left" w:pos="567"/>
        </w:tabs>
        <w:ind w:left="0" w:firstLine="0"/>
        <w:rPr>
          <w:rFonts w:ascii="Arial" w:hAnsi="Arial" w:cs="Arial"/>
        </w:rPr>
      </w:pPr>
      <w:r w:rsidRPr="007A0198">
        <w:rPr>
          <w:rFonts w:ascii="Arial" w:hAnsi="Arial" w:cs="Arial"/>
          <w:b/>
          <w:bCs/>
        </w:rPr>
        <w:t>Personnel.</w:t>
      </w:r>
      <w:r>
        <w:rPr>
          <w:rFonts w:ascii="Arial" w:hAnsi="Arial" w:cs="Arial"/>
        </w:rPr>
        <w:t xml:space="preserve"> SO2 Safety Management will:</w:t>
      </w:r>
    </w:p>
    <w:p w14:paraId="10B6345D" w14:textId="77777777" w:rsidR="007A0198" w:rsidRPr="007A0198" w:rsidRDefault="007A0198" w:rsidP="007A0198">
      <w:pPr>
        <w:pStyle w:val="ListParagraph"/>
        <w:rPr>
          <w:rFonts w:ascii="Arial" w:hAnsi="Arial" w:cs="Arial"/>
        </w:rPr>
      </w:pPr>
    </w:p>
    <w:p w14:paraId="765191F3" w14:textId="72F531C5" w:rsidR="007A0198" w:rsidRPr="007A0198" w:rsidRDefault="004338FD" w:rsidP="007A0198">
      <w:pPr>
        <w:pStyle w:val="ListParagraph"/>
        <w:numPr>
          <w:ilvl w:val="1"/>
          <w:numId w:val="24"/>
        </w:numPr>
        <w:tabs>
          <w:tab w:val="left" w:pos="1134"/>
        </w:tabs>
        <w:spacing w:after="160" w:line="259" w:lineRule="auto"/>
        <w:ind w:left="567" w:firstLine="0"/>
        <w:contextualSpacing/>
        <w:rPr>
          <w:rFonts w:ascii="Arial" w:hAnsi="Arial" w:cs="Arial"/>
          <w:szCs w:val="24"/>
        </w:rPr>
      </w:pPr>
      <w:r>
        <w:rPr>
          <w:rFonts w:ascii="Arial" w:hAnsi="Arial" w:cs="Arial"/>
          <w:szCs w:val="24"/>
        </w:rPr>
        <w:t>Provide advice and guidance to</w:t>
      </w:r>
      <w:r w:rsidR="007A0198" w:rsidRPr="007A0198">
        <w:rPr>
          <w:rFonts w:ascii="Arial" w:hAnsi="Arial" w:cs="Arial"/>
          <w:szCs w:val="24"/>
        </w:rPr>
        <w:t xml:space="preserve"> personnel involved in HS&amp;EP in the organisation</w:t>
      </w:r>
      <w:r>
        <w:rPr>
          <w:rFonts w:ascii="Arial" w:hAnsi="Arial" w:cs="Arial"/>
          <w:szCs w:val="24"/>
        </w:rPr>
        <w:t xml:space="preserve"> </w:t>
      </w:r>
      <w:proofErr w:type="gramStart"/>
      <w:r>
        <w:rPr>
          <w:rFonts w:ascii="Arial" w:hAnsi="Arial" w:cs="Arial"/>
          <w:szCs w:val="24"/>
        </w:rPr>
        <w:t>e.g.</w:t>
      </w:r>
      <w:proofErr w:type="gramEnd"/>
      <w:r>
        <w:rPr>
          <w:rFonts w:ascii="Arial" w:hAnsi="Arial" w:cs="Arial"/>
          <w:szCs w:val="24"/>
        </w:rPr>
        <w:t xml:space="preserve"> </w:t>
      </w:r>
      <w:r w:rsidR="009070CD">
        <w:rPr>
          <w:rFonts w:ascii="Arial" w:hAnsi="Arial" w:cs="Arial"/>
          <w:szCs w:val="24"/>
        </w:rPr>
        <w:t xml:space="preserve">Commanding Officers, </w:t>
      </w:r>
      <w:r>
        <w:rPr>
          <w:rFonts w:ascii="Arial" w:hAnsi="Arial" w:cs="Arial"/>
          <w:szCs w:val="24"/>
        </w:rPr>
        <w:t>Support Managers and Unit Operations Officers.</w:t>
      </w:r>
      <w:r w:rsidR="007A0198">
        <w:rPr>
          <w:rFonts w:ascii="Arial" w:hAnsi="Arial" w:cs="Arial"/>
          <w:szCs w:val="24"/>
        </w:rPr>
        <w:br/>
      </w:r>
    </w:p>
    <w:p w14:paraId="2067CA1A" w14:textId="033B820C" w:rsidR="007A0198" w:rsidRDefault="004338FD" w:rsidP="009070CD">
      <w:pPr>
        <w:pStyle w:val="ListParagraph"/>
        <w:numPr>
          <w:ilvl w:val="1"/>
          <w:numId w:val="24"/>
        </w:numPr>
        <w:tabs>
          <w:tab w:val="left" w:pos="1134"/>
        </w:tabs>
        <w:spacing w:after="160" w:line="259" w:lineRule="auto"/>
        <w:ind w:left="567" w:firstLine="0"/>
        <w:contextualSpacing/>
        <w:rPr>
          <w:rFonts w:ascii="Arial" w:hAnsi="Arial" w:cs="Arial"/>
          <w:szCs w:val="24"/>
        </w:rPr>
      </w:pPr>
      <w:r>
        <w:rPr>
          <w:rFonts w:ascii="Arial" w:hAnsi="Arial" w:cs="Arial"/>
          <w:szCs w:val="24"/>
        </w:rPr>
        <w:t>Provide e</w:t>
      </w:r>
      <w:r w:rsidR="007A0198" w:rsidRPr="007A0198">
        <w:rPr>
          <w:rFonts w:ascii="Arial" w:hAnsi="Arial" w:cs="Arial"/>
          <w:szCs w:val="24"/>
        </w:rPr>
        <w:t>ffective information, instruction, and processes for HS&amp;EP to personnel</w:t>
      </w:r>
      <w:r w:rsidR="007A0198">
        <w:rPr>
          <w:rFonts w:ascii="Arial" w:hAnsi="Arial" w:cs="Arial"/>
          <w:szCs w:val="24"/>
        </w:rPr>
        <w:t>.</w:t>
      </w:r>
    </w:p>
    <w:p w14:paraId="1CF8A9A7" w14:textId="77777777" w:rsidR="009070CD" w:rsidRPr="007A0198" w:rsidRDefault="009070CD" w:rsidP="009070CD">
      <w:pPr>
        <w:pStyle w:val="ListParagraph"/>
        <w:tabs>
          <w:tab w:val="left" w:pos="1134"/>
        </w:tabs>
        <w:spacing w:after="160" w:line="259" w:lineRule="auto"/>
        <w:ind w:left="567"/>
        <w:contextualSpacing/>
        <w:rPr>
          <w:rFonts w:ascii="Arial" w:hAnsi="Arial" w:cs="Arial"/>
          <w:szCs w:val="24"/>
        </w:rPr>
      </w:pPr>
    </w:p>
    <w:p w14:paraId="4501EF99" w14:textId="73EC4763" w:rsidR="007A0198" w:rsidRDefault="004338FD" w:rsidP="007A0198">
      <w:pPr>
        <w:pStyle w:val="ListParagraph"/>
        <w:numPr>
          <w:ilvl w:val="1"/>
          <w:numId w:val="24"/>
        </w:numPr>
        <w:tabs>
          <w:tab w:val="left" w:pos="1134"/>
        </w:tabs>
        <w:spacing w:after="160" w:line="259" w:lineRule="auto"/>
        <w:ind w:left="567" w:firstLine="0"/>
        <w:contextualSpacing/>
        <w:rPr>
          <w:rFonts w:ascii="Arial" w:hAnsi="Arial" w:cs="Arial"/>
          <w:szCs w:val="24"/>
        </w:rPr>
      </w:pPr>
      <w:r>
        <w:rPr>
          <w:rFonts w:ascii="Arial" w:hAnsi="Arial" w:cs="Arial"/>
          <w:szCs w:val="24"/>
        </w:rPr>
        <w:t>Monitor</w:t>
      </w:r>
      <w:r w:rsidR="009070CD">
        <w:rPr>
          <w:rFonts w:ascii="Arial" w:hAnsi="Arial" w:cs="Arial"/>
          <w:szCs w:val="24"/>
        </w:rPr>
        <w:t xml:space="preserve">ing and reporting of </w:t>
      </w:r>
      <w:r>
        <w:rPr>
          <w:rFonts w:ascii="Arial" w:hAnsi="Arial" w:cs="Arial"/>
          <w:szCs w:val="24"/>
        </w:rPr>
        <w:t>the</w:t>
      </w:r>
      <w:r w:rsidR="007A0198" w:rsidRPr="007A0198">
        <w:rPr>
          <w:rFonts w:ascii="Arial" w:hAnsi="Arial" w:cs="Arial"/>
          <w:szCs w:val="24"/>
        </w:rPr>
        <w:t xml:space="preserve"> training of personnel in HS&amp;EP competencies, including Competency Shortfall Management in HS&amp;EP relevant SQEP</w:t>
      </w:r>
      <w:r w:rsidR="009070CD">
        <w:rPr>
          <w:rFonts w:ascii="Arial" w:hAnsi="Arial" w:cs="Arial"/>
          <w:szCs w:val="24"/>
        </w:rPr>
        <w:t xml:space="preserve"> and where this leads to </w:t>
      </w:r>
      <w:proofErr w:type="spellStart"/>
      <w:r w:rsidR="009070CD" w:rsidRPr="007A0198">
        <w:rPr>
          <w:rFonts w:ascii="Arial" w:hAnsi="Arial" w:cs="Arial"/>
          <w:szCs w:val="24"/>
        </w:rPr>
        <w:t>RtL</w:t>
      </w:r>
      <w:proofErr w:type="spellEnd"/>
      <w:r w:rsidR="009070CD" w:rsidRPr="007A0198">
        <w:rPr>
          <w:rFonts w:ascii="Arial" w:hAnsi="Arial" w:cs="Arial"/>
          <w:szCs w:val="24"/>
        </w:rPr>
        <w:t>/</w:t>
      </w:r>
      <w:proofErr w:type="spellStart"/>
      <w:r w:rsidR="009070CD" w:rsidRPr="007A0198">
        <w:rPr>
          <w:rFonts w:ascii="Arial" w:hAnsi="Arial" w:cs="Arial"/>
          <w:szCs w:val="24"/>
        </w:rPr>
        <w:t>RtE</w:t>
      </w:r>
      <w:r w:rsidR="009070CD">
        <w:rPr>
          <w:rFonts w:ascii="Arial" w:hAnsi="Arial" w:cs="Arial"/>
          <w:szCs w:val="24"/>
        </w:rPr>
        <w:t>.</w:t>
      </w:r>
      <w:proofErr w:type="spellEnd"/>
    </w:p>
    <w:p w14:paraId="1D287758" w14:textId="77777777" w:rsidR="007A0198" w:rsidRDefault="007A0198" w:rsidP="007A0198">
      <w:pPr>
        <w:pStyle w:val="ListParagraph"/>
        <w:tabs>
          <w:tab w:val="left" w:pos="1134"/>
        </w:tabs>
        <w:spacing w:after="160" w:line="259" w:lineRule="auto"/>
        <w:ind w:left="567"/>
        <w:contextualSpacing/>
        <w:rPr>
          <w:rFonts w:ascii="Arial" w:hAnsi="Arial" w:cs="Arial"/>
          <w:szCs w:val="24"/>
        </w:rPr>
      </w:pPr>
    </w:p>
    <w:p w14:paraId="480EB3ED" w14:textId="453D8F41" w:rsidR="007A0198" w:rsidRPr="007A0198" w:rsidRDefault="007A0198" w:rsidP="007A0198">
      <w:pPr>
        <w:pStyle w:val="ListParagraph"/>
        <w:numPr>
          <w:ilvl w:val="0"/>
          <w:numId w:val="24"/>
        </w:numPr>
        <w:tabs>
          <w:tab w:val="left" w:pos="567"/>
        </w:tabs>
        <w:ind w:left="0" w:firstLine="0"/>
        <w:rPr>
          <w:rFonts w:ascii="Arial" w:hAnsi="Arial" w:cs="Arial"/>
          <w:szCs w:val="24"/>
        </w:rPr>
      </w:pPr>
      <w:r w:rsidRPr="007A0198">
        <w:rPr>
          <w:rFonts w:ascii="Arial" w:hAnsi="Arial" w:cs="Arial"/>
          <w:b/>
          <w:bCs/>
        </w:rPr>
        <w:t>Organisational learning and Assurance.</w:t>
      </w:r>
      <w:r w:rsidRPr="007A0198">
        <w:rPr>
          <w:rFonts w:ascii="Arial" w:hAnsi="Arial" w:cs="Arial"/>
        </w:rPr>
        <w:t xml:space="preserve"> </w:t>
      </w:r>
      <w:r>
        <w:rPr>
          <w:rFonts w:ascii="Arial" w:hAnsi="Arial" w:cs="Arial"/>
        </w:rPr>
        <w:t>SO2 Safety Management</w:t>
      </w:r>
      <w:r w:rsidRPr="007A0198">
        <w:rPr>
          <w:rFonts w:ascii="Arial" w:hAnsi="Arial" w:cs="Arial"/>
        </w:rPr>
        <w:t xml:space="preserve"> is to oversee HS&amp;EP organisational</w:t>
      </w:r>
      <w:r w:rsidRPr="00D240BB">
        <w:t xml:space="preserve"> </w:t>
      </w:r>
      <w:r w:rsidRPr="007A0198">
        <w:rPr>
          <w:rFonts w:ascii="Arial" w:hAnsi="Arial" w:cs="Arial"/>
          <w:szCs w:val="24"/>
        </w:rPr>
        <w:t>learning by:</w:t>
      </w:r>
      <w:r>
        <w:rPr>
          <w:rFonts w:ascii="Arial" w:hAnsi="Arial" w:cs="Arial"/>
          <w:szCs w:val="24"/>
        </w:rPr>
        <w:br/>
      </w:r>
    </w:p>
    <w:p w14:paraId="7719721F" w14:textId="01D4B957" w:rsidR="007A0198" w:rsidRPr="007A0198" w:rsidRDefault="007A0198" w:rsidP="007A0198">
      <w:pPr>
        <w:pStyle w:val="ListParagraph"/>
        <w:numPr>
          <w:ilvl w:val="0"/>
          <w:numId w:val="32"/>
        </w:numPr>
        <w:tabs>
          <w:tab w:val="left" w:pos="1134"/>
        </w:tabs>
        <w:spacing w:after="160" w:line="259" w:lineRule="auto"/>
        <w:ind w:left="567" w:firstLine="0"/>
        <w:contextualSpacing/>
        <w:rPr>
          <w:rFonts w:ascii="Arial" w:hAnsi="Arial" w:cs="Arial"/>
          <w:szCs w:val="24"/>
        </w:rPr>
      </w:pPr>
      <w:r w:rsidRPr="007A0198">
        <w:rPr>
          <w:rFonts w:ascii="Arial" w:hAnsi="Arial" w:cs="Arial"/>
          <w:szCs w:val="24"/>
        </w:rPr>
        <w:t>Analys</w:t>
      </w:r>
      <w:r>
        <w:rPr>
          <w:rFonts w:ascii="Arial" w:hAnsi="Arial" w:cs="Arial"/>
          <w:szCs w:val="24"/>
        </w:rPr>
        <w:t>ing</w:t>
      </w:r>
      <w:r w:rsidRPr="007A0198">
        <w:rPr>
          <w:rFonts w:ascii="Arial" w:hAnsi="Arial" w:cs="Arial"/>
          <w:szCs w:val="24"/>
        </w:rPr>
        <w:t xml:space="preserve"> of </w:t>
      </w:r>
      <w:proofErr w:type="spellStart"/>
      <w:r w:rsidRPr="007A0198">
        <w:rPr>
          <w:rFonts w:ascii="Arial" w:hAnsi="Arial" w:cs="Arial"/>
          <w:szCs w:val="24"/>
        </w:rPr>
        <w:t>LfE</w:t>
      </w:r>
      <w:proofErr w:type="spellEnd"/>
      <w:r w:rsidRPr="007A0198">
        <w:rPr>
          <w:rFonts w:ascii="Arial" w:hAnsi="Arial" w:cs="Arial"/>
          <w:szCs w:val="24"/>
        </w:rPr>
        <w:t xml:space="preserve"> for emerging trends including enabling Safety Occurrence report (NLIMS) reviews by Accountable Persons</w:t>
      </w:r>
      <w:r>
        <w:rPr>
          <w:rFonts w:ascii="Arial" w:hAnsi="Arial" w:cs="Arial"/>
          <w:szCs w:val="24"/>
        </w:rPr>
        <w:t>.</w:t>
      </w:r>
      <w:r>
        <w:rPr>
          <w:rFonts w:ascii="Arial" w:hAnsi="Arial" w:cs="Arial"/>
          <w:szCs w:val="24"/>
        </w:rPr>
        <w:br/>
      </w:r>
    </w:p>
    <w:p w14:paraId="263C061A" w14:textId="47FB0DD9" w:rsidR="007A0198" w:rsidRPr="007A0198" w:rsidRDefault="007A0198" w:rsidP="007A0198">
      <w:pPr>
        <w:pStyle w:val="ListParagraph"/>
        <w:numPr>
          <w:ilvl w:val="0"/>
          <w:numId w:val="32"/>
        </w:numPr>
        <w:tabs>
          <w:tab w:val="left" w:pos="1134"/>
        </w:tabs>
        <w:spacing w:after="160" w:line="259" w:lineRule="auto"/>
        <w:ind w:left="567" w:firstLine="0"/>
        <w:contextualSpacing/>
        <w:rPr>
          <w:rFonts w:ascii="Arial" w:hAnsi="Arial" w:cs="Arial"/>
          <w:szCs w:val="24"/>
        </w:rPr>
      </w:pPr>
      <w:r w:rsidRPr="007A0198">
        <w:rPr>
          <w:rFonts w:ascii="Arial" w:hAnsi="Arial" w:cs="Arial"/>
          <w:szCs w:val="24"/>
        </w:rPr>
        <w:t>Managing the process for completion of NLIMS learning (sign-off) with appropriate delegations</w:t>
      </w:r>
      <w:r>
        <w:rPr>
          <w:rFonts w:ascii="Arial" w:hAnsi="Arial" w:cs="Arial"/>
          <w:szCs w:val="24"/>
        </w:rPr>
        <w:t>.</w:t>
      </w:r>
      <w:r>
        <w:rPr>
          <w:rFonts w:ascii="Arial" w:hAnsi="Arial" w:cs="Arial"/>
          <w:szCs w:val="24"/>
        </w:rPr>
        <w:br/>
      </w:r>
    </w:p>
    <w:p w14:paraId="67C2CA37" w14:textId="598BC731" w:rsidR="007A0198" w:rsidRDefault="007A0198" w:rsidP="007A0198">
      <w:pPr>
        <w:pStyle w:val="ListParagraph"/>
        <w:numPr>
          <w:ilvl w:val="0"/>
          <w:numId w:val="32"/>
        </w:numPr>
        <w:tabs>
          <w:tab w:val="left" w:pos="1134"/>
        </w:tabs>
        <w:spacing w:after="160" w:line="259" w:lineRule="auto"/>
        <w:ind w:left="567" w:firstLine="0"/>
        <w:contextualSpacing/>
        <w:rPr>
          <w:rFonts w:ascii="Arial" w:hAnsi="Arial" w:cs="Arial"/>
          <w:szCs w:val="24"/>
        </w:rPr>
      </w:pPr>
      <w:r w:rsidRPr="007A0198">
        <w:rPr>
          <w:rFonts w:ascii="Arial" w:hAnsi="Arial" w:cs="Arial"/>
          <w:szCs w:val="24"/>
        </w:rPr>
        <w:t>Guiding the investigations process at ISI/UI levels.</w:t>
      </w:r>
    </w:p>
    <w:p w14:paraId="6265785E" w14:textId="77777777" w:rsidR="00372878" w:rsidRPr="007A0198" w:rsidRDefault="00372878" w:rsidP="00372878">
      <w:pPr>
        <w:pStyle w:val="ListParagraph"/>
        <w:tabs>
          <w:tab w:val="left" w:pos="1134"/>
        </w:tabs>
        <w:spacing w:after="160" w:line="259" w:lineRule="auto"/>
        <w:ind w:left="567"/>
        <w:contextualSpacing/>
        <w:rPr>
          <w:rFonts w:ascii="Arial" w:hAnsi="Arial" w:cs="Arial"/>
          <w:szCs w:val="24"/>
        </w:rPr>
      </w:pPr>
    </w:p>
    <w:p w14:paraId="36D497B7" w14:textId="465772A4" w:rsidR="007A0198" w:rsidRPr="007A0198" w:rsidRDefault="007A0198" w:rsidP="007A0198">
      <w:pPr>
        <w:pStyle w:val="ListParagraph"/>
        <w:numPr>
          <w:ilvl w:val="0"/>
          <w:numId w:val="32"/>
        </w:numPr>
        <w:tabs>
          <w:tab w:val="left" w:pos="1134"/>
        </w:tabs>
        <w:spacing w:after="160" w:line="259" w:lineRule="auto"/>
        <w:ind w:left="567" w:firstLine="0"/>
        <w:contextualSpacing/>
        <w:rPr>
          <w:rFonts w:ascii="Arial" w:hAnsi="Arial" w:cs="Arial"/>
          <w:szCs w:val="24"/>
        </w:rPr>
      </w:pPr>
      <w:r w:rsidRPr="007A0198">
        <w:rPr>
          <w:rFonts w:ascii="Arial" w:hAnsi="Arial" w:cs="Arial"/>
          <w:szCs w:val="24"/>
        </w:rPr>
        <w:t>Co-ordinate lessons learned from NLIMS/ISI/UI recommendations</w:t>
      </w:r>
      <w:r>
        <w:rPr>
          <w:rFonts w:ascii="Arial" w:hAnsi="Arial" w:cs="Arial"/>
          <w:szCs w:val="24"/>
        </w:rPr>
        <w:t>.</w:t>
      </w:r>
      <w:r>
        <w:rPr>
          <w:rFonts w:ascii="Arial" w:hAnsi="Arial" w:cs="Arial"/>
          <w:szCs w:val="24"/>
        </w:rPr>
        <w:br/>
      </w:r>
    </w:p>
    <w:p w14:paraId="14CD2B5D" w14:textId="5334DE2D" w:rsidR="007A0198" w:rsidRPr="007A0198" w:rsidRDefault="007A0198" w:rsidP="007A0198">
      <w:pPr>
        <w:pStyle w:val="ListParagraph"/>
        <w:numPr>
          <w:ilvl w:val="0"/>
          <w:numId w:val="32"/>
        </w:numPr>
        <w:tabs>
          <w:tab w:val="left" w:pos="1134"/>
        </w:tabs>
        <w:spacing w:after="160" w:line="259" w:lineRule="auto"/>
        <w:ind w:left="567" w:firstLine="0"/>
        <w:contextualSpacing/>
        <w:rPr>
          <w:rFonts w:ascii="Arial" w:hAnsi="Arial" w:cs="Arial"/>
          <w:szCs w:val="24"/>
        </w:rPr>
      </w:pPr>
      <w:r w:rsidRPr="007A0198">
        <w:rPr>
          <w:rFonts w:ascii="Arial" w:hAnsi="Arial" w:cs="Arial"/>
          <w:szCs w:val="24"/>
        </w:rPr>
        <w:t xml:space="preserve">Manage </w:t>
      </w:r>
      <w:r w:rsidR="00D9079F">
        <w:rPr>
          <w:rFonts w:ascii="Arial" w:hAnsi="Arial" w:cs="Arial"/>
          <w:szCs w:val="24"/>
        </w:rPr>
        <w:t>r</w:t>
      </w:r>
      <w:r w:rsidRPr="007A0198">
        <w:rPr>
          <w:rFonts w:ascii="Arial" w:hAnsi="Arial" w:cs="Arial"/>
          <w:szCs w:val="24"/>
        </w:rPr>
        <w:t xml:space="preserve">ecommendations allocated to </w:t>
      </w:r>
      <w:r w:rsidR="00372878">
        <w:rPr>
          <w:rFonts w:ascii="Arial" w:hAnsi="Arial" w:cs="Arial"/>
          <w:szCs w:val="24"/>
        </w:rPr>
        <w:t>COMMARRES</w:t>
      </w:r>
      <w:r w:rsidRPr="007A0198">
        <w:rPr>
          <w:rFonts w:ascii="Arial" w:hAnsi="Arial" w:cs="Arial"/>
          <w:szCs w:val="24"/>
        </w:rPr>
        <w:t xml:space="preserve"> through DSA SIs/NSIs and the Navy Command Recommendations Implementation Tracker (RIT)</w:t>
      </w:r>
      <w:r>
        <w:rPr>
          <w:rFonts w:ascii="Arial" w:hAnsi="Arial" w:cs="Arial"/>
          <w:szCs w:val="24"/>
        </w:rPr>
        <w:t>.</w:t>
      </w:r>
      <w:r>
        <w:rPr>
          <w:rFonts w:ascii="Arial" w:hAnsi="Arial" w:cs="Arial"/>
          <w:szCs w:val="24"/>
        </w:rPr>
        <w:br/>
      </w:r>
    </w:p>
    <w:p w14:paraId="1E054722" w14:textId="6D858CDE" w:rsidR="007A0198" w:rsidRPr="007A0198" w:rsidRDefault="009070CD" w:rsidP="007A0198">
      <w:pPr>
        <w:pStyle w:val="ListParagraph"/>
        <w:numPr>
          <w:ilvl w:val="0"/>
          <w:numId w:val="32"/>
        </w:numPr>
        <w:tabs>
          <w:tab w:val="left" w:pos="1134"/>
        </w:tabs>
        <w:spacing w:after="160" w:line="259" w:lineRule="auto"/>
        <w:ind w:left="567" w:firstLine="0"/>
        <w:contextualSpacing/>
        <w:rPr>
          <w:rFonts w:ascii="Arial" w:hAnsi="Arial" w:cs="Arial"/>
          <w:szCs w:val="24"/>
        </w:rPr>
      </w:pPr>
      <w:r>
        <w:rPr>
          <w:rFonts w:ascii="Arial" w:hAnsi="Arial" w:cs="Arial"/>
          <w:szCs w:val="24"/>
        </w:rPr>
        <w:t xml:space="preserve">Provide advice and guidance on </w:t>
      </w:r>
      <w:r w:rsidR="007A0198" w:rsidRPr="007A0198">
        <w:rPr>
          <w:rFonts w:ascii="Arial" w:hAnsi="Arial" w:cs="Arial"/>
          <w:szCs w:val="24"/>
        </w:rPr>
        <w:t>1</w:t>
      </w:r>
      <w:r w:rsidR="007A0198" w:rsidRPr="007A0198">
        <w:rPr>
          <w:rFonts w:ascii="Arial" w:hAnsi="Arial" w:cs="Arial"/>
          <w:szCs w:val="24"/>
          <w:vertAlign w:val="superscript"/>
        </w:rPr>
        <w:t>st</w:t>
      </w:r>
      <w:r>
        <w:rPr>
          <w:rFonts w:ascii="Arial" w:hAnsi="Arial" w:cs="Arial"/>
          <w:szCs w:val="24"/>
          <w:vertAlign w:val="superscript"/>
        </w:rPr>
        <w:t xml:space="preserve"> </w:t>
      </w:r>
      <w:r>
        <w:rPr>
          <w:rFonts w:ascii="Arial" w:hAnsi="Arial" w:cs="Arial"/>
          <w:szCs w:val="24"/>
        </w:rPr>
        <w:t>(Unit level)</w:t>
      </w:r>
      <w:r w:rsidR="007A0198" w:rsidRPr="007A0198">
        <w:rPr>
          <w:rFonts w:ascii="Arial" w:hAnsi="Arial" w:cs="Arial"/>
          <w:szCs w:val="24"/>
        </w:rPr>
        <w:t>, 2</w:t>
      </w:r>
      <w:r w:rsidR="007A0198" w:rsidRPr="007A0198">
        <w:rPr>
          <w:rFonts w:ascii="Arial" w:hAnsi="Arial" w:cs="Arial"/>
          <w:szCs w:val="24"/>
          <w:vertAlign w:val="superscript"/>
        </w:rPr>
        <w:t>nd</w:t>
      </w:r>
      <w:r>
        <w:rPr>
          <w:rFonts w:ascii="Arial" w:hAnsi="Arial" w:cs="Arial"/>
          <w:szCs w:val="24"/>
          <w:vertAlign w:val="superscript"/>
        </w:rPr>
        <w:t xml:space="preserve"> </w:t>
      </w:r>
      <w:r>
        <w:rPr>
          <w:rFonts w:ascii="Arial" w:hAnsi="Arial" w:cs="Arial"/>
          <w:szCs w:val="24"/>
        </w:rPr>
        <w:t>(CMR Assurance Team)</w:t>
      </w:r>
      <w:r w:rsidR="007A0198" w:rsidRPr="007A0198">
        <w:rPr>
          <w:rFonts w:ascii="Arial" w:hAnsi="Arial" w:cs="Arial"/>
          <w:szCs w:val="24"/>
        </w:rPr>
        <w:t xml:space="preserve"> and 3</w:t>
      </w:r>
      <w:r w:rsidR="007A0198" w:rsidRPr="007A0198">
        <w:rPr>
          <w:rFonts w:ascii="Arial" w:hAnsi="Arial" w:cs="Arial"/>
          <w:szCs w:val="24"/>
          <w:vertAlign w:val="superscript"/>
        </w:rPr>
        <w:t>rd</w:t>
      </w:r>
      <w:r w:rsidR="007A0198" w:rsidRPr="007A0198">
        <w:rPr>
          <w:rFonts w:ascii="Arial" w:hAnsi="Arial" w:cs="Arial"/>
          <w:szCs w:val="24"/>
        </w:rPr>
        <w:t xml:space="preserve"> Party assurance </w:t>
      </w:r>
      <w:r>
        <w:rPr>
          <w:rFonts w:ascii="Arial" w:hAnsi="Arial" w:cs="Arial"/>
          <w:szCs w:val="24"/>
        </w:rPr>
        <w:t>regimes for HS&amp;EP</w:t>
      </w:r>
      <w:r w:rsidR="00372878">
        <w:rPr>
          <w:rFonts w:ascii="Arial" w:hAnsi="Arial" w:cs="Arial"/>
          <w:szCs w:val="24"/>
        </w:rPr>
        <w:t xml:space="preserve"> within the MR.</w:t>
      </w:r>
      <w:r w:rsidR="007A0198">
        <w:rPr>
          <w:rFonts w:ascii="Arial" w:hAnsi="Arial" w:cs="Arial"/>
          <w:szCs w:val="24"/>
        </w:rPr>
        <w:br/>
      </w:r>
    </w:p>
    <w:p w14:paraId="601BB3B9" w14:textId="74A1DC66" w:rsidR="006D2D86" w:rsidRPr="009070CD" w:rsidRDefault="007A0198" w:rsidP="00AF1CAC">
      <w:pPr>
        <w:pStyle w:val="ListParagraph"/>
        <w:numPr>
          <w:ilvl w:val="0"/>
          <w:numId w:val="32"/>
        </w:numPr>
        <w:tabs>
          <w:tab w:val="left" w:pos="1134"/>
        </w:tabs>
        <w:spacing w:after="160" w:line="259" w:lineRule="auto"/>
        <w:ind w:left="567" w:firstLine="0"/>
        <w:contextualSpacing/>
        <w:rPr>
          <w:rFonts w:ascii="Arial" w:hAnsi="Arial" w:cs="Arial"/>
          <w:szCs w:val="24"/>
        </w:rPr>
      </w:pPr>
      <w:r w:rsidRPr="007A0198">
        <w:rPr>
          <w:rFonts w:ascii="Arial" w:hAnsi="Arial" w:cs="Arial"/>
          <w:szCs w:val="24"/>
        </w:rPr>
        <w:t xml:space="preserve">Tracking and ensuring timely completion of any Statutory or Defence Regulatory non-conformances (Enforcement Actions, Improvement Notices, </w:t>
      </w:r>
      <w:proofErr w:type="gramStart"/>
      <w:r w:rsidRPr="007A0198">
        <w:rPr>
          <w:rFonts w:ascii="Arial" w:hAnsi="Arial" w:cs="Arial"/>
          <w:szCs w:val="24"/>
        </w:rPr>
        <w:t>NCRs</w:t>
      </w:r>
      <w:proofErr w:type="gramEnd"/>
      <w:r w:rsidRPr="007A0198">
        <w:rPr>
          <w:rFonts w:ascii="Arial" w:hAnsi="Arial" w:cs="Arial"/>
          <w:szCs w:val="24"/>
        </w:rPr>
        <w:t xml:space="preserve"> and CARs)</w:t>
      </w:r>
      <w:r>
        <w:rPr>
          <w:rFonts w:ascii="Arial" w:hAnsi="Arial" w:cs="Arial"/>
          <w:szCs w:val="24"/>
        </w:rPr>
        <w:t>.</w:t>
      </w:r>
    </w:p>
    <w:p w14:paraId="373E60CB" w14:textId="7EF03484" w:rsidR="008B1C33" w:rsidRPr="009946AD" w:rsidRDefault="008B1C33" w:rsidP="00AF1CAC">
      <w:pPr>
        <w:rPr>
          <w:b/>
          <w:color w:val="000000" w:themeColor="text1"/>
        </w:rPr>
      </w:pPr>
      <w:r w:rsidRPr="009946AD">
        <w:rPr>
          <w:b/>
          <w:color w:val="000000" w:themeColor="text1"/>
        </w:rPr>
        <w:t>Committees</w:t>
      </w:r>
    </w:p>
    <w:p w14:paraId="6F1412ED" w14:textId="77777777" w:rsidR="008B1C33" w:rsidRPr="009946AD" w:rsidRDefault="008B1C33" w:rsidP="00551BBB">
      <w:pPr>
        <w:tabs>
          <w:tab w:val="left" w:pos="567"/>
        </w:tabs>
        <w:rPr>
          <w:color w:val="000000" w:themeColor="text1"/>
        </w:rPr>
      </w:pPr>
    </w:p>
    <w:p w14:paraId="7026FD5D" w14:textId="17398EF4" w:rsidR="008B1C33" w:rsidRPr="009946AD" w:rsidRDefault="007A0198" w:rsidP="00551BBB">
      <w:pPr>
        <w:pStyle w:val="ListParagraph"/>
        <w:numPr>
          <w:ilvl w:val="0"/>
          <w:numId w:val="24"/>
        </w:numPr>
        <w:tabs>
          <w:tab w:val="left" w:pos="567"/>
        </w:tabs>
        <w:ind w:left="0" w:firstLine="0"/>
        <w:rPr>
          <w:rFonts w:ascii="Arial" w:hAnsi="Arial" w:cs="Arial"/>
          <w:color w:val="000000" w:themeColor="text1"/>
          <w:szCs w:val="24"/>
        </w:rPr>
      </w:pPr>
      <w:r>
        <w:rPr>
          <w:rFonts w:ascii="Arial" w:hAnsi="Arial" w:cs="Arial"/>
          <w:color w:val="000000" w:themeColor="text1"/>
          <w:szCs w:val="24"/>
        </w:rPr>
        <w:t>SO2 Safety Management will</w:t>
      </w:r>
      <w:r w:rsidR="008B1C33" w:rsidRPr="009946AD">
        <w:rPr>
          <w:rFonts w:ascii="Arial" w:hAnsi="Arial" w:cs="Arial"/>
          <w:color w:val="000000" w:themeColor="text1"/>
          <w:szCs w:val="24"/>
        </w:rPr>
        <w:t xml:space="preserve"> attend the following Committees and Groups:</w:t>
      </w:r>
    </w:p>
    <w:p w14:paraId="22D2CEF3" w14:textId="77777777" w:rsidR="008B1C33" w:rsidRPr="009946AD" w:rsidRDefault="008B1C33" w:rsidP="00551BBB">
      <w:pPr>
        <w:tabs>
          <w:tab w:val="left" w:pos="1134"/>
        </w:tabs>
        <w:ind w:left="567"/>
        <w:rPr>
          <w:color w:val="000000" w:themeColor="text1"/>
        </w:rPr>
      </w:pPr>
    </w:p>
    <w:p w14:paraId="0C5A04FD" w14:textId="43EB4045" w:rsidR="008B1C33" w:rsidRPr="007A0198" w:rsidRDefault="007A0198" w:rsidP="00551BBB">
      <w:pPr>
        <w:pStyle w:val="ListParagraph"/>
        <w:numPr>
          <w:ilvl w:val="0"/>
          <w:numId w:val="23"/>
        </w:numPr>
        <w:tabs>
          <w:tab w:val="left" w:pos="1134"/>
        </w:tabs>
        <w:ind w:left="567" w:firstLine="0"/>
        <w:contextualSpacing/>
        <w:rPr>
          <w:rFonts w:ascii="Arial" w:hAnsi="Arial" w:cs="Arial"/>
          <w:color w:val="000000" w:themeColor="text1"/>
          <w:szCs w:val="24"/>
        </w:rPr>
      </w:pPr>
      <w:r w:rsidRPr="007A0198">
        <w:rPr>
          <w:rFonts w:ascii="Arial" w:hAnsi="Arial" w:cs="Arial"/>
          <w:color w:val="000000" w:themeColor="text1"/>
          <w:szCs w:val="24"/>
        </w:rPr>
        <w:t>1* HS&amp;EP Committee</w:t>
      </w:r>
    </w:p>
    <w:p w14:paraId="330D76FA" w14:textId="5C946703" w:rsidR="007A0198" w:rsidRPr="007A0198" w:rsidRDefault="007A0198" w:rsidP="00551BBB">
      <w:pPr>
        <w:pStyle w:val="ListParagraph"/>
        <w:numPr>
          <w:ilvl w:val="0"/>
          <w:numId w:val="23"/>
        </w:numPr>
        <w:tabs>
          <w:tab w:val="left" w:pos="1134"/>
        </w:tabs>
        <w:ind w:left="567" w:firstLine="0"/>
        <w:contextualSpacing/>
        <w:rPr>
          <w:rFonts w:ascii="Arial" w:hAnsi="Arial" w:cs="Arial"/>
          <w:color w:val="000000" w:themeColor="text1"/>
          <w:szCs w:val="24"/>
        </w:rPr>
      </w:pPr>
      <w:r w:rsidRPr="007A0198">
        <w:rPr>
          <w:rFonts w:ascii="Arial" w:hAnsi="Arial" w:cs="Arial"/>
          <w:color w:val="000000" w:themeColor="text1"/>
          <w:szCs w:val="24"/>
        </w:rPr>
        <w:t>2* PTSEC</w:t>
      </w:r>
    </w:p>
    <w:p w14:paraId="4440C27E" w14:textId="74962032" w:rsidR="007A0198" w:rsidRPr="007A0198" w:rsidRDefault="007A0198" w:rsidP="00551BBB">
      <w:pPr>
        <w:pStyle w:val="ListParagraph"/>
        <w:numPr>
          <w:ilvl w:val="0"/>
          <w:numId w:val="23"/>
        </w:numPr>
        <w:tabs>
          <w:tab w:val="left" w:pos="1134"/>
        </w:tabs>
        <w:ind w:left="567" w:firstLine="0"/>
        <w:contextualSpacing/>
        <w:rPr>
          <w:rFonts w:ascii="Arial" w:hAnsi="Arial" w:cs="Arial"/>
          <w:color w:val="000000" w:themeColor="text1"/>
          <w:szCs w:val="24"/>
        </w:rPr>
      </w:pPr>
      <w:r w:rsidRPr="007A0198">
        <w:rPr>
          <w:rFonts w:ascii="Arial" w:hAnsi="Arial" w:cs="Arial"/>
          <w:color w:val="000000" w:themeColor="text1"/>
          <w:szCs w:val="24"/>
        </w:rPr>
        <w:t>CMR HQ invited Conferences and Meetings</w:t>
      </w:r>
    </w:p>
    <w:p w14:paraId="747E270A" w14:textId="77777777" w:rsidR="008B1C33" w:rsidRPr="009946AD" w:rsidRDefault="008B1C33" w:rsidP="00551BBB">
      <w:pPr>
        <w:tabs>
          <w:tab w:val="left" w:pos="1134"/>
        </w:tabs>
        <w:ind w:left="567"/>
        <w:rPr>
          <w:color w:val="000000" w:themeColor="text1"/>
        </w:rPr>
      </w:pPr>
    </w:p>
    <w:p w14:paraId="5E3EF084" w14:textId="77777777" w:rsidR="009070CD" w:rsidRDefault="009070CD" w:rsidP="00AF1CAC">
      <w:pPr>
        <w:rPr>
          <w:b/>
          <w:bCs/>
          <w:color w:val="000000" w:themeColor="text1"/>
        </w:rPr>
      </w:pPr>
    </w:p>
    <w:p w14:paraId="549A54FA" w14:textId="77777777" w:rsidR="009070CD" w:rsidRDefault="009070CD" w:rsidP="00AF1CAC">
      <w:pPr>
        <w:rPr>
          <w:b/>
          <w:bCs/>
          <w:color w:val="000000" w:themeColor="text1"/>
        </w:rPr>
      </w:pPr>
    </w:p>
    <w:p w14:paraId="7DA56741" w14:textId="77777777" w:rsidR="009070CD" w:rsidRDefault="009070CD" w:rsidP="00AF1CAC">
      <w:pPr>
        <w:rPr>
          <w:b/>
          <w:bCs/>
          <w:color w:val="000000" w:themeColor="text1"/>
        </w:rPr>
      </w:pPr>
    </w:p>
    <w:p w14:paraId="5FBFEEEB" w14:textId="3FBAD5B5" w:rsidR="008B1C33" w:rsidRDefault="00372878" w:rsidP="00AF1CAC">
      <w:pPr>
        <w:rPr>
          <w:b/>
          <w:bCs/>
          <w:color w:val="000000" w:themeColor="text1"/>
        </w:rPr>
      </w:pPr>
      <w:r w:rsidRPr="00372878">
        <w:rPr>
          <w:b/>
          <w:bCs/>
          <w:color w:val="000000" w:themeColor="text1"/>
        </w:rPr>
        <w:lastRenderedPageBreak/>
        <w:t>Organisation</w:t>
      </w:r>
    </w:p>
    <w:p w14:paraId="2035659E" w14:textId="3B882522" w:rsidR="00372878" w:rsidRDefault="00372878" w:rsidP="00AF1CAC">
      <w:pPr>
        <w:rPr>
          <w:b/>
          <w:bCs/>
          <w:color w:val="000000" w:themeColor="text1"/>
        </w:rPr>
      </w:pPr>
    </w:p>
    <w:p w14:paraId="71054ECF" w14:textId="356389D9" w:rsidR="00372878" w:rsidRPr="00372878" w:rsidRDefault="00372878" w:rsidP="00372878">
      <w:pPr>
        <w:jc w:val="center"/>
        <w:rPr>
          <w:b/>
          <w:bCs/>
          <w:color w:val="000000" w:themeColor="text1"/>
        </w:rPr>
      </w:pPr>
      <w:r>
        <w:rPr>
          <w:b/>
          <w:bCs/>
          <w:noProof/>
          <w:color w:val="000000" w:themeColor="text1"/>
        </w:rPr>
        <w:drawing>
          <wp:inline distT="0" distB="0" distL="0" distR="0" wp14:anchorId="46AC0E04" wp14:editId="6461C36D">
            <wp:extent cx="4286848" cy="3820058"/>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stretch>
                      <a:fillRect/>
                    </a:stretch>
                  </pic:blipFill>
                  <pic:spPr>
                    <a:xfrm>
                      <a:off x="0" y="0"/>
                      <a:ext cx="4286848" cy="3820058"/>
                    </a:xfrm>
                    <a:prstGeom prst="rect">
                      <a:avLst/>
                    </a:prstGeom>
                  </pic:spPr>
                </pic:pic>
              </a:graphicData>
            </a:graphic>
          </wp:inline>
        </w:drawing>
      </w:r>
    </w:p>
    <w:p w14:paraId="2CBBF183" w14:textId="77777777" w:rsidR="00B76C16" w:rsidRPr="009946AD" w:rsidRDefault="00B76C16" w:rsidP="00AF1CAC">
      <w:pPr>
        <w:rPr>
          <w:color w:val="000000" w:themeColor="text1"/>
        </w:rPr>
      </w:pPr>
    </w:p>
    <w:p w14:paraId="17F76008" w14:textId="77777777" w:rsidR="003E1CBE" w:rsidRPr="009946AD" w:rsidRDefault="003E1CBE" w:rsidP="00AF1CAC">
      <w:pPr>
        <w:rPr>
          <w:color w:val="000000" w:themeColor="text1"/>
        </w:rPr>
      </w:pPr>
    </w:p>
    <w:p w14:paraId="613DA149" w14:textId="1B9AAD4F" w:rsidR="008B1C33" w:rsidRPr="009946AD" w:rsidRDefault="008B1C33" w:rsidP="00AF1CAC">
      <w:pPr>
        <w:rPr>
          <w:color w:val="000000" w:themeColor="text1"/>
        </w:rPr>
      </w:pPr>
      <w:r w:rsidRPr="009946AD">
        <w:rPr>
          <w:color w:val="000000" w:themeColor="text1"/>
        </w:rPr>
        <w:t>Signature of Post Holder</w:t>
      </w:r>
      <w:r w:rsidRPr="009946AD">
        <w:rPr>
          <w:color w:val="000000" w:themeColor="text1"/>
        </w:rPr>
        <w:tab/>
      </w:r>
      <w:r w:rsidRPr="009946AD">
        <w:rPr>
          <w:color w:val="000000" w:themeColor="text1"/>
        </w:rPr>
        <w:tab/>
      </w:r>
      <w:r w:rsidRPr="009946AD">
        <w:rPr>
          <w:color w:val="000000" w:themeColor="text1"/>
        </w:rPr>
        <w:tab/>
      </w:r>
      <w:r w:rsidRPr="009946AD">
        <w:rPr>
          <w:color w:val="000000" w:themeColor="text1"/>
        </w:rPr>
        <w:tab/>
      </w:r>
      <w:r w:rsidRPr="009946AD">
        <w:rPr>
          <w:color w:val="000000" w:themeColor="text1"/>
        </w:rPr>
        <w:tab/>
      </w:r>
      <w:r w:rsidRPr="009946AD">
        <w:rPr>
          <w:color w:val="000000" w:themeColor="text1"/>
        </w:rPr>
        <w:tab/>
        <w:t>Signature of Line Manager</w:t>
      </w:r>
    </w:p>
    <w:p w14:paraId="14614749" w14:textId="77777777" w:rsidR="008B1C33" w:rsidRPr="009946AD" w:rsidRDefault="008B1C33" w:rsidP="00AF1CAC">
      <w:pPr>
        <w:rPr>
          <w:color w:val="000000" w:themeColor="text1"/>
        </w:rPr>
      </w:pPr>
    </w:p>
    <w:p w14:paraId="1A54BD71" w14:textId="0631A110" w:rsidR="008B1C33" w:rsidRDefault="008B1C33" w:rsidP="00AF1CAC">
      <w:pPr>
        <w:rPr>
          <w:color w:val="000000" w:themeColor="text1"/>
        </w:rPr>
      </w:pPr>
    </w:p>
    <w:p w14:paraId="38FCA486" w14:textId="4F408DFB" w:rsidR="00891C62" w:rsidRDefault="00891C62" w:rsidP="00AF1CAC">
      <w:pPr>
        <w:rPr>
          <w:color w:val="000000" w:themeColor="text1"/>
        </w:rPr>
      </w:pPr>
    </w:p>
    <w:p w14:paraId="7A93C633" w14:textId="77777777" w:rsidR="00891C62" w:rsidRPr="009946AD" w:rsidRDefault="00891C62" w:rsidP="00AF1CAC">
      <w:pPr>
        <w:rPr>
          <w:color w:val="000000" w:themeColor="text1"/>
        </w:rPr>
      </w:pPr>
    </w:p>
    <w:p w14:paraId="5DCF4E4E" w14:textId="19449FB9" w:rsidR="00AF1CAC" w:rsidRPr="009946AD" w:rsidRDefault="00AF1CAC" w:rsidP="00AF1CAC">
      <w:pPr>
        <w:rPr>
          <w:color w:val="000000" w:themeColor="text1"/>
        </w:rPr>
      </w:pPr>
    </w:p>
    <w:p w14:paraId="1890F641" w14:textId="6FFD1E66" w:rsidR="005D6A72" w:rsidRDefault="005D6A72" w:rsidP="00AF1CAC">
      <w:pPr>
        <w:rPr>
          <w:color w:val="000000" w:themeColor="text1"/>
        </w:rPr>
      </w:pPr>
      <w:r>
        <w:rPr>
          <w:color w:val="000000" w:themeColor="text1"/>
        </w:rPr>
        <w:t>Position: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Position:</w:t>
      </w:r>
    </w:p>
    <w:p w14:paraId="29E0BF08" w14:textId="033BC31B" w:rsidR="008B1C33" w:rsidRPr="009946AD" w:rsidRDefault="005D6A72" w:rsidP="00AF1CAC">
      <w:pPr>
        <w:rPr>
          <w:color w:val="000000" w:themeColor="text1"/>
        </w:rPr>
      </w:pPr>
      <w:r>
        <w:rPr>
          <w:color w:val="000000" w:themeColor="text1"/>
        </w:rPr>
        <w:t>Rank</w:t>
      </w:r>
      <w:r w:rsidR="008B1C33" w:rsidRPr="009946AD">
        <w:rPr>
          <w:color w:val="000000" w:themeColor="text1"/>
        </w:rPr>
        <w:tab/>
      </w:r>
      <w:r>
        <w:rPr>
          <w:color w:val="000000" w:themeColor="text1"/>
        </w:rPr>
        <w:t>:</w:t>
      </w:r>
      <w:r w:rsidR="008B1C33" w:rsidRPr="009946AD">
        <w:rPr>
          <w:color w:val="000000" w:themeColor="text1"/>
        </w:rPr>
        <w:tab/>
      </w:r>
      <w:r w:rsidR="008B1C33" w:rsidRPr="009946AD">
        <w:rPr>
          <w:color w:val="000000" w:themeColor="text1"/>
        </w:rPr>
        <w:tab/>
      </w:r>
      <w:r w:rsidR="00AF1CAC" w:rsidRPr="009946AD">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Rank:</w:t>
      </w:r>
    </w:p>
    <w:p w14:paraId="6FD9973E" w14:textId="7A70EA9A" w:rsidR="00B76C16" w:rsidRPr="009946AD" w:rsidRDefault="008B1C33" w:rsidP="005D6A72">
      <w:pPr>
        <w:rPr>
          <w:b/>
          <w:bCs/>
          <w:color w:val="000000" w:themeColor="text1"/>
        </w:rPr>
      </w:pPr>
      <w:r w:rsidRPr="009946AD">
        <w:rPr>
          <w:color w:val="000000" w:themeColor="text1"/>
        </w:rPr>
        <w:t>Date:</w:t>
      </w:r>
      <w:r w:rsidRPr="009946AD">
        <w:rPr>
          <w:color w:val="000000" w:themeColor="text1"/>
        </w:rPr>
        <w:tab/>
      </w:r>
      <w:r w:rsidRPr="009946AD">
        <w:rPr>
          <w:color w:val="000000" w:themeColor="text1"/>
        </w:rPr>
        <w:tab/>
      </w:r>
      <w:r w:rsidRPr="009946AD">
        <w:rPr>
          <w:color w:val="000000" w:themeColor="text1"/>
        </w:rPr>
        <w:tab/>
      </w:r>
      <w:r w:rsidRPr="009946AD">
        <w:rPr>
          <w:color w:val="000000" w:themeColor="text1"/>
        </w:rPr>
        <w:tab/>
      </w:r>
      <w:r w:rsidRPr="009946AD">
        <w:rPr>
          <w:color w:val="000000" w:themeColor="text1"/>
        </w:rPr>
        <w:tab/>
      </w:r>
      <w:r w:rsidRPr="009946AD">
        <w:rPr>
          <w:color w:val="000000" w:themeColor="text1"/>
        </w:rPr>
        <w:tab/>
      </w:r>
      <w:r w:rsidRPr="009946AD">
        <w:rPr>
          <w:color w:val="000000" w:themeColor="text1"/>
        </w:rPr>
        <w:tab/>
      </w:r>
      <w:r w:rsidRPr="009946AD">
        <w:rPr>
          <w:color w:val="000000" w:themeColor="text1"/>
        </w:rPr>
        <w:tab/>
      </w:r>
      <w:r w:rsidRPr="009946AD">
        <w:rPr>
          <w:color w:val="000000" w:themeColor="text1"/>
        </w:rPr>
        <w:tab/>
        <w:t>Date:</w:t>
      </w:r>
      <w:r w:rsidRPr="009946AD">
        <w:rPr>
          <w:color w:val="000000" w:themeColor="text1"/>
        </w:rPr>
        <w:br/>
      </w:r>
    </w:p>
    <w:sectPr w:rsidR="00B76C16" w:rsidRPr="009946AD" w:rsidSect="003E1CBE">
      <w:headerReference w:type="default" r:id="rId12"/>
      <w:footerReference w:type="default" r:id="rId1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337E" w14:textId="77777777" w:rsidR="00862978" w:rsidRDefault="00862978">
      <w:r>
        <w:separator/>
      </w:r>
    </w:p>
  </w:endnote>
  <w:endnote w:type="continuationSeparator" w:id="0">
    <w:p w14:paraId="145FA157" w14:textId="77777777" w:rsidR="00862978" w:rsidRDefault="00862978">
      <w:r>
        <w:continuationSeparator/>
      </w:r>
    </w:p>
  </w:endnote>
  <w:endnote w:type="continuationNotice" w:id="1">
    <w:p w14:paraId="7F24B562" w14:textId="77777777" w:rsidR="00862978" w:rsidRDefault="00862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Frutiger 45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C818" w14:textId="4F950157" w:rsidR="003E1CBE" w:rsidRDefault="003E1CBE" w:rsidP="003E1CBE">
    <w:pPr>
      <w:pStyle w:val="Footer"/>
      <w:jc w:val="right"/>
    </w:pPr>
    <w:r>
      <w:t>P</w:t>
    </w:r>
    <w:r w:rsidR="00697F33">
      <w:t xml:space="preserve">age </w:t>
    </w:r>
    <w:sdt>
      <w:sdtPr>
        <w:rPr>
          <w:b/>
          <w:bCs/>
        </w:rPr>
        <w:id w:val="-1267452770"/>
        <w:docPartObj>
          <w:docPartGallery w:val="Page Numbers (Bottom of Page)"/>
          <w:docPartUnique/>
        </w:docPartObj>
      </w:sdtPr>
      <w:sdtEndPr>
        <w:rPr>
          <w:b w:val="0"/>
          <w:bCs w:val="0"/>
          <w:noProof/>
        </w:rPr>
      </w:sdtEndPr>
      <w:sdtContent>
        <w:r w:rsidRPr="003E1CBE">
          <w:rPr>
            <w:b/>
            <w:bCs/>
          </w:rPr>
          <w:fldChar w:fldCharType="begin"/>
        </w:r>
        <w:r w:rsidRPr="003E1CBE">
          <w:rPr>
            <w:b/>
            <w:bCs/>
          </w:rPr>
          <w:instrText xml:space="preserve"> PAGE   \* MERGEFORMAT </w:instrText>
        </w:r>
        <w:r w:rsidRPr="003E1CBE">
          <w:rPr>
            <w:b/>
            <w:bCs/>
          </w:rPr>
          <w:fldChar w:fldCharType="separate"/>
        </w:r>
        <w:r w:rsidRPr="003E1CBE">
          <w:rPr>
            <w:b/>
            <w:bCs/>
            <w:noProof/>
          </w:rPr>
          <w:t>2</w:t>
        </w:r>
        <w:r w:rsidRPr="003E1CBE">
          <w:rPr>
            <w:b/>
            <w:bCs/>
            <w:noProof/>
          </w:rPr>
          <w:fldChar w:fldCharType="end"/>
        </w:r>
        <w:r>
          <w:rPr>
            <w:noProof/>
          </w:rPr>
          <w:t xml:space="preserve"> of </w:t>
        </w:r>
        <w:r w:rsidR="00697F33">
          <w:rPr>
            <w:b/>
            <w:bCs/>
            <w:noProof/>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6C17" w14:textId="77777777" w:rsidR="00862978" w:rsidRDefault="00862978">
      <w:r>
        <w:separator/>
      </w:r>
    </w:p>
  </w:footnote>
  <w:footnote w:type="continuationSeparator" w:id="0">
    <w:p w14:paraId="3BE4C847" w14:textId="77777777" w:rsidR="00862978" w:rsidRDefault="00862978">
      <w:r>
        <w:continuationSeparator/>
      </w:r>
    </w:p>
  </w:footnote>
  <w:footnote w:type="continuationNotice" w:id="1">
    <w:p w14:paraId="14651675" w14:textId="77777777" w:rsidR="00862978" w:rsidRDefault="00862978"/>
  </w:footnote>
  <w:footnote w:id="2">
    <w:p w14:paraId="095DB0E2" w14:textId="77777777" w:rsidR="00897FEE" w:rsidRDefault="00897FEE" w:rsidP="00897FEE">
      <w:pPr>
        <w:pStyle w:val="FootnoteText"/>
      </w:pPr>
      <w:r>
        <w:rPr>
          <w:rStyle w:val="FootnoteReference"/>
        </w:rPr>
        <w:footnoteRef/>
      </w:r>
      <w:r>
        <w:t xml:space="preserve"> BRd10 </w:t>
      </w:r>
      <w:r w:rsidRPr="00577869">
        <w:t xml:space="preserve">Policy Leaflet 12.1 - </w:t>
      </w:r>
      <w:hyperlink r:id="rId1" w:history="1">
        <w:r w:rsidRPr="00944B16">
          <w:rPr>
            <w:rStyle w:val="Hyperlink"/>
          </w:rPr>
          <w:t>Organisational Safety Assessments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3641" w14:textId="3CC117F0" w:rsidR="00783690" w:rsidRDefault="00862978">
    <w:pPr>
      <w:pStyle w:val="Header"/>
    </w:pPr>
    <w:sdt>
      <w:sdtPr>
        <w:id w:val="-603568871"/>
        <w:docPartObj>
          <w:docPartGallery w:val="Watermarks"/>
          <w:docPartUnique/>
        </w:docPartObj>
      </w:sdtPr>
      <w:sdtEndPr/>
      <w:sdtContent>
        <w:r>
          <w:rPr>
            <w:noProof/>
          </w:rPr>
          <w:pict w14:anchorId="1453F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D2D86">
      <w:t>V</w:t>
    </w:r>
    <w:r w:rsidR="009946AD">
      <w:t>0.5</w:t>
    </w:r>
    <w:r w:rsidR="006D2D86">
      <w:t xml:space="preserve"> </w:t>
    </w:r>
    <w:r w:rsidR="009946AD">
      <w:t>Feb</w:t>
    </w:r>
    <w:r w:rsidR="006D2D86">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188"/>
    <w:multiLevelType w:val="multilevel"/>
    <w:tmpl w:val="A682507E"/>
    <w:lvl w:ilvl="0">
      <w:start w:val="1"/>
      <w:numFmt w:val="decimal"/>
      <w:lvlText w:val="%1."/>
      <w:lvlJc w:val="left"/>
      <w:pPr>
        <w:tabs>
          <w:tab w:val="num" w:pos="851"/>
        </w:tabs>
      </w:pPr>
      <w:rPr>
        <w:rFonts w:ascii="Arial" w:hAnsi="Arial" w:cs="Times New Roman" w:hint="default"/>
        <w:b w:val="0"/>
        <w:i w:val="0"/>
        <w:color w:val="auto"/>
        <w:sz w:val="24"/>
      </w:rPr>
    </w:lvl>
    <w:lvl w:ilvl="1">
      <w:start w:val="1"/>
      <w:numFmt w:val="lowerLetter"/>
      <w:lvlText w:val="(%2)"/>
      <w:lvlJc w:val="left"/>
      <w:pPr>
        <w:tabs>
          <w:tab w:val="num" w:pos="851"/>
        </w:tabs>
        <w:ind w:left="851"/>
      </w:pPr>
      <w:rPr>
        <w:rFonts w:ascii="Arial" w:hAnsi="Arial" w:cs="Times New Roman" w:hint="default"/>
        <w:b w:val="0"/>
        <w:i w:val="0"/>
        <w:sz w:val="24"/>
      </w:rPr>
    </w:lvl>
    <w:lvl w:ilvl="2">
      <w:start w:val="1"/>
      <w:numFmt w:val="lowerRoman"/>
      <w:lvlText w:val="(%3)"/>
      <w:lvlJc w:val="left"/>
      <w:pPr>
        <w:tabs>
          <w:tab w:val="num" w:pos="851"/>
        </w:tabs>
        <w:ind w:left="1701"/>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8D80083"/>
    <w:multiLevelType w:val="multilevel"/>
    <w:tmpl w:val="A682507E"/>
    <w:lvl w:ilvl="0">
      <w:start w:val="1"/>
      <w:numFmt w:val="decimal"/>
      <w:lvlText w:val="%1."/>
      <w:lvlJc w:val="left"/>
      <w:pPr>
        <w:tabs>
          <w:tab w:val="num" w:pos="851"/>
        </w:tabs>
      </w:pPr>
      <w:rPr>
        <w:rFonts w:ascii="Arial" w:hAnsi="Arial" w:cs="Times New Roman" w:hint="default"/>
        <w:b w:val="0"/>
        <w:i w:val="0"/>
        <w:color w:val="auto"/>
        <w:sz w:val="24"/>
      </w:rPr>
    </w:lvl>
    <w:lvl w:ilvl="1">
      <w:start w:val="1"/>
      <w:numFmt w:val="lowerLetter"/>
      <w:lvlText w:val="(%2)"/>
      <w:lvlJc w:val="left"/>
      <w:pPr>
        <w:tabs>
          <w:tab w:val="num" w:pos="851"/>
        </w:tabs>
        <w:ind w:left="851"/>
      </w:pPr>
      <w:rPr>
        <w:rFonts w:ascii="Arial" w:hAnsi="Arial" w:cs="Times New Roman" w:hint="default"/>
        <w:b w:val="0"/>
        <w:i w:val="0"/>
        <w:sz w:val="24"/>
      </w:rPr>
    </w:lvl>
    <w:lvl w:ilvl="2">
      <w:start w:val="1"/>
      <w:numFmt w:val="lowerRoman"/>
      <w:lvlText w:val="(%3)"/>
      <w:lvlJc w:val="left"/>
      <w:pPr>
        <w:tabs>
          <w:tab w:val="num" w:pos="851"/>
        </w:tabs>
        <w:ind w:left="1701"/>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A033742"/>
    <w:multiLevelType w:val="hybridMultilevel"/>
    <w:tmpl w:val="293404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101AA"/>
    <w:multiLevelType w:val="hybridMultilevel"/>
    <w:tmpl w:val="2A3A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5681E"/>
    <w:multiLevelType w:val="hybridMultilevel"/>
    <w:tmpl w:val="7CBA58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4765A"/>
    <w:multiLevelType w:val="hybridMultilevel"/>
    <w:tmpl w:val="BE48710A"/>
    <w:lvl w:ilvl="0" w:tplc="08090019">
      <w:start w:val="1"/>
      <w:numFmt w:val="lowerLetter"/>
      <w:lvlText w:val="%1."/>
      <w:lvlJc w:val="left"/>
      <w:pPr>
        <w:ind w:left="720" w:hanging="360"/>
      </w:pPr>
    </w:lvl>
    <w:lvl w:ilvl="1" w:tplc="0DA6012A">
      <w:start w:val="1"/>
      <w:numFmt w:val="lowerLetter"/>
      <w:lvlText w:val="%2."/>
      <w:lvlJc w:val="left"/>
      <w:pPr>
        <w:ind w:left="1440" w:hanging="360"/>
      </w:pPr>
      <w:rPr>
        <w:b w:val="0"/>
        <w:bCs/>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D207B"/>
    <w:multiLevelType w:val="hybridMultilevel"/>
    <w:tmpl w:val="B52A80F8"/>
    <w:lvl w:ilvl="0" w:tplc="D2E2DD84">
      <w:start w:val="1"/>
      <w:numFmt w:val="lowerLetter"/>
      <w:lvlText w:val="%1."/>
      <w:lvlJc w:val="left"/>
      <w:pPr>
        <w:ind w:left="927" w:hanging="360"/>
      </w:pPr>
      <w:rPr>
        <w:rFonts w:eastAsia="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E35479C"/>
    <w:multiLevelType w:val="multilevel"/>
    <w:tmpl w:val="69100F40"/>
    <w:lvl w:ilvl="0">
      <w:start w:val="1"/>
      <w:numFmt w:val="decimal"/>
      <w:lvlText w:val="%1."/>
      <w:lvlJc w:val="left"/>
      <w:pPr>
        <w:tabs>
          <w:tab w:val="num" w:pos="851"/>
        </w:tabs>
      </w:pPr>
      <w:rPr>
        <w:rFonts w:ascii="Arial" w:hAnsi="Arial" w:cs="Times New Roman" w:hint="default"/>
        <w:b w:val="0"/>
        <w:i w:val="0"/>
        <w:color w:val="auto"/>
        <w:sz w:val="24"/>
      </w:rPr>
    </w:lvl>
    <w:lvl w:ilvl="1">
      <w:start w:val="1"/>
      <w:numFmt w:val="lowerLetter"/>
      <w:lvlText w:val="(%2)"/>
      <w:lvlJc w:val="left"/>
      <w:pPr>
        <w:tabs>
          <w:tab w:val="num" w:pos="1080"/>
        </w:tabs>
        <w:ind w:left="1080"/>
      </w:pPr>
      <w:rPr>
        <w:rFonts w:ascii="Arial" w:hAnsi="Arial" w:cs="Times New Roman" w:hint="default"/>
        <w:b w:val="0"/>
        <w:i w:val="0"/>
        <w:sz w:val="24"/>
      </w:rPr>
    </w:lvl>
    <w:lvl w:ilvl="2">
      <w:start w:val="1"/>
      <w:numFmt w:val="lowerRoman"/>
      <w:lvlText w:val="(%3)"/>
      <w:lvlJc w:val="left"/>
      <w:pPr>
        <w:tabs>
          <w:tab w:val="num" w:pos="851"/>
        </w:tabs>
        <w:ind w:left="1701"/>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0942131"/>
    <w:multiLevelType w:val="hybridMultilevel"/>
    <w:tmpl w:val="CDC4965E"/>
    <w:lvl w:ilvl="0" w:tplc="5E1E4166">
      <w:start w:val="1"/>
      <w:numFmt w:val="decimal"/>
      <w:lvlText w:val="%1."/>
      <w:lvlJc w:val="left"/>
      <w:pPr>
        <w:ind w:left="720" w:hanging="360"/>
      </w:pPr>
      <w:rPr>
        <w:rFonts w:hint="default"/>
        <w:b w:val="0"/>
        <w:bCs w:val="0"/>
      </w:rPr>
    </w:lvl>
    <w:lvl w:ilvl="1" w:tplc="106699FA">
      <w:start w:val="1"/>
      <w:numFmt w:val="lowerLetter"/>
      <w:lvlText w:val="%2."/>
      <w:lvlJc w:val="left"/>
      <w:pPr>
        <w:ind w:left="1656" w:hanging="576"/>
      </w:pPr>
      <w:rPr>
        <w:rFonts w:hint="default"/>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A7360"/>
    <w:multiLevelType w:val="hybridMultilevel"/>
    <w:tmpl w:val="C55A97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86847"/>
    <w:multiLevelType w:val="hybridMultilevel"/>
    <w:tmpl w:val="B1409844"/>
    <w:lvl w:ilvl="0" w:tplc="19B46A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B575FD"/>
    <w:multiLevelType w:val="singleLevel"/>
    <w:tmpl w:val="908A9832"/>
    <w:lvl w:ilvl="0">
      <w:start w:val="1"/>
      <w:numFmt w:val="decimal"/>
      <w:pStyle w:val="BodyTextNumbered"/>
      <w:lvlText w:val="%1."/>
      <w:lvlJc w:val="left"/>
      <w:pPr>
        <w:tabs>
          <w:tab w:val="num" w:pos="360"/>
        </w:tabs>
        <w:ind w:left="360" w:hanging="360"/>
      </w:pPr>
      <w:rPr>
        <w:rFonts w:cs="Times New Roman"/>
      </w:rPr>
    </w:lvl>
  </w:abstractNum>
  <w:abstractNum w:abstractNumId="12" w15:restartNumberingAfterBreak="0">
    <w:nsid w:val="26E84E6E"/>
    <w:multiLevelType w:val="hybridMultilevel"/>
    <w:tmpl w:val="69C2A320"/>
    <w:lvl w:ilvl="0" w:tplc="88F20B78">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26F424F4"/>
    <w:multiLevelType w:val="multilevel"/>
    <w:tmpl w:val="69100F40"/>
    <w:lvl w:ilvl="0">
      <w:start w:val="1"/>
      <w:numFmt w:val="decimal"/>
      <w:lvlText w:val="%1."/>
      <w:lvlJc w:val="left"/>
      <w:pPr>
        <w:tabs>
          <w:tab w:val="num" w:pos="851"/>
        </w:tabs>
      </w:pPr>
      <w:rPr>
        <w:rFonts w:ascii="Arial" w:hAnsi="Arial" w:cs="Times New Roman" w:hint="default"/>
        <w:b w:val="0"/>
        <w:i w:val="0"/>
        <w:color w:val="auto"/>
        <w:sz w:val="24"/>
      </w:rPr>
    </w:lvl>
    <w:lvl w:ilvl="1">
      <w:start w:val="1"/>
      <w:numFmt w:val="lowerLetter"/>
      <w:lvlText w:val="(%2)"/>
      <w:lvlJc w:val="left"/>
      <w:pPr>
        <w:tabs>
          <w:tab w:val="num" w:pos="851"/>
        </w:tabs>
        <w:ind w:left="851"/>
      </w:pPr>
      <w:rPr>
        <w:rFonts w:ascii="Arial" w:hAnsi="Arial" w:cs="Times New Roman" w:hint="default"/>
        <w:b w:val="0"/>
        <w:i w:val="0"/>
        <w:sz w:val="24"/>
      </w:rPr>
    </w:lvl>
    <w:lvl w:ilvl="2">
      <w:start w:val="1"/>
      <w:numFmt w:val="lowerRoman"/>
      <w:lvlText w:val="(%3)"/>
      <w:lvlJc w:val="left"/>
      <w:pPr>
        <w:tabs>
          <w:tab w:val="num" w:pos="851"/>
        </w:tabs>
        <w:ind w:left="1701"/>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A390575"/>
    <w:multiLevelType w:val="hybridMultilevel"/>
    <w:tmpl w:val="387EB97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165B95"/>
    <w:multiLevelType w:val="hybridMultilevel"/>
    <w:tmpl w:val="7ECA7440"/>
    <w:lvl w:ilvl="0" w:tplc="32DED46C">
      <w:start w:val="1"/>
      <w:numFmt w:val="decimal"/>
      <w:lvlText w:val="%1."/>
      <w:lvlJc w:val="left"/>
      <w:pPr>
        <w:ind w:left="720" w:hanging="360"/>
      </w:pPr>
    </w:lvl>
    <w:lvl w:ilvl="1" w:tplc="B3A450A0">
      <w:start w:val="1"/>
      <w:numFmt w:val="lowerLetter"/>
      <w:lvlText w:val="%2."/>
      <w:lvlJc w:val="left"/>
      <w:pPr>
        <w:ind w:left="1440" w:hanging="360"/>
      </w:pPr>
    </w:lvl>
    <w:lvl w:ilvl="2" w:tplc="99D64DBE">
      <w:start w:val="1"/>
      <w:numFmt w:val="lowerRoman"/>
      <w:lvlText w:val="%3."/>
      <w:lvlJc w:val="right"/>
      <w:pPr>
        <w:ind w:left="2160" w:hanging="180"/>
      </w:pPr>
    </w:lvl>
    <w:lvl w:ilvl="3" w:tplc="F746F2C8">
      <w:start w:val="1"/>
      <w:numFmt w:val="decimal"/>
      <w:lvlText w:val="%4."/>
      <w:lvlJc w:val="left"/>
      <w:pPr>
        <w:ind w:left="2880" w:hanging="360"/>
      </w:pPr>
    </w:lvl>
    <w:lvl w:ilvl="4" w:tplc="88500AC8">
      <w:start w:val="1"/>
      <w:numFmt w:val="lowerLetter"/>
      <w:lvlText w:val="%5."/>
      <w:lvlJc w:val="left"/>
      <w:pPr>
        <w:ind w:left="3600" w:hanging="360"/>
      </w:pPr>
    </w:lvl>
    <w:lvl w:ilvl="5" w:tplc="D996DB72">
      <w:start w:val="1"/>
      <w:numFmt w:val="lowerRoman"/>
      <w:lvlText w:val="%6."/>
      <w:lvlJc w:val="right"/>
      <w:pPr>
        <w:ind w:left="4320" w:hanging="180"/>
      </w:pPr>
    </w:lvl>
    <w:lvl w:ilvl="6" w:tplc="2200CCE4">
      <w:start w:val="1"/>
      <w:numFmt w:val="decimal"/>
      <w:lvlText w:val="%7."/>
      <w:lvlJc w:val="left"/>
      <w:pPr>
        <w:ind w:left="5040" w:hanging="360"/>
      </w:pPr>
    </w:lvl>
    <w:lvl w:ilvl="7" w:tplc="FA9E2DA0">
      <w:start w:val="1"/>
      <w:numFmt w:val="lowerLetter"/>
      <w:lvlText w:val="%8."/>
      <w:lvlJc w:val="left"/>
      <w:pPr>
        <w:ind w:left="5760" w:hanging="360"/>
      </w:pPr>
    </w:lvl>
    <w:lvl w:ilvl="8" w:tplc="AD80A878">
      <w:start w:val="1"/>
      <w:numFmt w:val="lowerRoman"/>
      <w:lvlText w:val="%9."/>
      <w:lvlJc w:val="right"/>
      <w:pPr>
        <w:ind w:left="6480" w:hanging="180"/>
      </w:pPr>
    </w:lvl>
  </w:abstractNum>
  <w:abstractNum w:abstractNumId="16" w15:restartNumberingAfterBreak="0">
    <w:nsid w:val="2F200D70"/>
    <w:multiLevelType w:val="hybridMultilevel"/>
    <w:tmpl w:val="1598EC1E"/>
    <w:lvl w:ilvl="0" w:tplc="25C66F02">
      <w:start w:val="4"/>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F020BC"/>
    <w:multiLevelType w:val="hybridMultilevel"/>
    <w:tmpl w:val="23587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4491337"/>
    <w:multiLevelType w:val="multilevel"/>
    <w:tmpl w:val="42148F48"/>
    <w:lvl w:ilvl="0">
      <w:start w:val="1"/>
      <w:numFmt w:val="decimal"/>
      <w:lvlText w:val="%1."/>
      <w:lvlJc w:val="left"/>
      <w:pPr>
        <w:tabs>
          <w:tab w:val="num" w:pos="567"/>
        </w:tabs>
      </w:pPr>
      <w:rPr>
        <w:rFonts w:ascii="Arial" w:hAnsi="Arial" w:cs="Times New Roman" w:hint="default"/>
        <w:b w:val="0"/>
        <w:i w:val="0"/>
        <w:sz w:val="24"/>
      </w:rPr>
    </w:lvl>
    <w:lvl w:ilvl="1">
      <w:start w:val="1"/>
      <w:numFmt w:val="lowerLetter"/>
      <w:lvlText w:val="(%2)"/>
      <w:lvlJc w:val="left"/>
      <w:pPr>
        <w:tabs>
          <w:tab w:val="num" w:pos="1134"/>
        </w:tabs>
        <w:ind w:left="567"/>
      </w:pPr>
      <w:rPr>
        <w:rFonts w:ascii="Arial" w:hAnsi="Arial" w:cs="Times New Roman" w:hint="default"/>
        <w:b w:val="0"/>
        <w:i w:val="0"/>
        <w:sz w:val="24"/>
      </w:rPr>
    </w:lvl>
    <w:lvl w:ilvl="2">
      <w:start w:val="1"/>
      <w:numFmt w:val="lowerRoman"/>
      <w:lvlText w:val="%3)"/>
      <w:lvlJc w:val="left"/>
      <w:pPr>
        <w:tabs>
          <w:tab w:val="num" w:pos="1080"/>
        </w:tabs>
        <w:ind w:left="1080" w:hanging="360"/>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5CE2740"/>
    <w:multiLevelType w:val="hybridMultilevel"/>
    <w:tmpl w:val="B546B036"/>
    <w:lvl w:ilvl="0" w:tplc="8A205E7A">
      <w:start w:val="1"/>
      <w:numFmt w:val="lowerLetter"/>
      <w:lvlText w:val="%1."/>
      <w:lvlJc w:val="left"/>
      <w:pPr>
        <w:ind w:left="4680" w:hanging="360"/>
      </w:pPr>
      <w:rPr>
        <w:rFonts w:ascii="Arial" w:hAnsi="Arial" w:cs="Arial"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4EE43BEE"/>
    <w:multiLevelType w:val="hybridMultilevel"/>
    <w:tmpl w:val="7340007E"/>
    <w:lvl w:ilvl="0" w:tplc="08090019">
      <w:start w:val="1"/>
      <w:numFmt w:val="lowerLetter"/>
      <w:lvlText w:val="%1."/>
      <w:lvlJc w:val="left"/>
      <w:pPr>
        <w:ind w:left="720" w:hanging="360"/>
      </w:pPr>
    </w:lvl>
    <w:lvl w:ilvl="1" w:tplc="4F200C64">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5A37EC"/>
    <w:multiLevelType w:val="hybridMultilevel"/>
    <w:tmpl w:val="E20218A0"/>
    <w:lvl w:ilvl="0" w:tplc="2604B882">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9420655"/>
    <w:multiLevelType w:val="multilevel"/>
    <w:tmpl w:val="C9402BC6"/>
    <w:lvl w:ilvl="0">
      <w:start w:val="1"/>
      <w:numFmt w:val="decimal"/>
      <w:lvlText w:val="%1."/>
      <w:lvlJc w:val="left"/>
      <w:pPr>
        <w:tabs>
          <w:tab w:val="num" w:pos="567"/>
        </w:tabs>
      </w:pPr>
      <w:rPr>
        <w:rFonts w:ascii="Arial" w:hAnsi="Arial" w:cs="Times New Roman" w:hint="default"/>
        <w:b w:val="0"/>
        <w:i w:val="0"/>
        <w:sz w:val="22"/>
      </w:rPr>
    </w:lvl>
    <w:lvl w:ilvl="1">
      <w:start w:val="1"/>
      <w:numFmt w:val="lowerLetter"/>
      <w:lvlText w:val="(%2)"/>
      <w:lvlJc w:val="left"/>
      <w:pPr>
        <w:tabs>
          <w:tab w:val="num" w:pos="1134"/>
        </w:tabs>
        <w:ind w:left="567"/>
      </w:pPr>
      <w:rPr>
        <w:rFonts w:ascii="Arial" w:hAnsi="Arial" w:cs="Times New Roman" w:hint="default"/>
        <w:b w:val="0"/>
        <w:i w:val="0"/>
        <w:sz w:val="22"/>
      </w:rPr>
    </w:lvl>
    <w:lvl w:ilvl="2">
      <w:start w:val="1"/>
      <w:numFmt w:val="lowerRoman"/>
      <w:lvlText w:val="%3)"/>
      <w:lvlJc w:val="left"/>
      <w:pPr>
        <w:tabs>
          <w:tab w:val="num" w:pos="1080"/>
        </w:tabs>
        <w:ind w:left="1080" w:hanging="360"/>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6288404A"/>
    <w:multiLevelType w:val="hybridMultilevel"/>
    <w:tmpl w:val="18A0212A"/>
    <w:lvl w:ilvl="0" w:tplc="2604B882">
      <w:start w:val="1"/>
      <w:numFmt w:val="lowerLetter"/>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7C3B3F"/>
    <w:multiLevelType w:val="hybridMultilevel"/>
    <w:tmpl w:val="607022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6710C"/>
    <w:multiLevelType w:val="hybridMultilevel"/>
    <w:tmpl w:val="A6660EEC"/>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1">
      <w:start w:val="1"/>
      <w:numFmt w:val="decimal"/>
      <w:lvlText w:val="%3)"/>
      <w:lvlJc w:val="lef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3636CE1"/>
    <w:multiLevelType w:val="hybridMultilevel"/>
    <w:tmpl w:val="D160E1A0"/>
    <w:lvl w:ilvl="0" w:tplc="A18620FC">
      <w:start w:val="1"/>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4E40DB4"/>
    <w:multiLevelType w:val="hybridMultilevel"/>
    <w:tmpl w:val="DCFA0F60"/>
    <w:lvl w:ilvl="0" w:tplc="AE1CF70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8" w15:restartNumberingAfterBreak="0">
    <w:nsid w:val="76091873"/>
    <w:multiLevelType w:val="multilevel"/>
    <w:tmpl w:val="7FECEB70"/>
    <w:lvl w:ilvl="0">
      <w:start w:val="1"/>
      <w:numFmt w:val="none"/>
      <w:lvlRestart w:val="0"/>
      <w:pStyle w:val="HdgMain"/>
      <w:suff w:val="nothing"/>
      <w:lvlText w:val="%1"/>
      <w:lvlJc w:val="left"/>
      <w:rPr>
        <w:rFonts w:ascii="Times New Roman" w:hAnsi="Times New Roman" w:cs="Times New Roman" w:hint="default"/>
        <w:b w:val="0"/>
        <w:i w:val="0"/>
        <w:caps w:val="0"/>
        <w:strike w:val="0"/>
        <w:dstrike w:val="0"/>
        <w:vanish w:val="0"/>
        <w:color w:val="000000"/>
        <w:sz w:val="24"/>
        <w:vertAlign w:val="baseline"/>
      </w:rPr>
    </w:lvl>
    <w:lvl w:ilvl="1">
      <w:start w:val="1"/>
      <w:numFmt w:val="decimal"/>
      <w:pStyle w:val="DWParaNum1"/>
      <w:lvlText w:val="%2. "/>
      <w:lvlJc w:val="left"/>
      <w:pPr>
        <w:tabs>
          <w:tab w:val="num" w:pos="360"/>
        </w:tabs>
      </w:pPr>
      <w:rPr>
        <w:rFonts w:cs="Times New Roman" w:hint="default"/>
      </w:rPr>
    </w:lvl>
    <w:lvl w:ilvl="2">
      <w:start w:val="1"/>
      <w:numFmt w:val="lowerLetter"/>
      <w:pStyle w:val="DWParaNum2"/>
      <w:lvlText w:val="%3."/>
      <w:lvlJc w:val="left"/>
      <w:pPr>
        <w:tabs>
          <w:tab w:val="num" w:pos="927"/>
        </w:tabs>
        <w:ind w:left="567"/>
      </w:pPr>
      <w:rPr>
        <w:rFonts w:cs="Times New Roman" w:hint="default"/>
      </w:rPr>
    </w:lvl>
    <w:lvl w:ilvl="3">
      <w:start w:val="1"/>
      <w:numFmt w:val="decimal"/>
      <w:pStyle w:val="DWParaNum3"/>
      <w:lvlText w:val="(%4) "/>
      <w:lvlJc w:val="left"/>
      <w:pPr>
        <w:tabs>
          <w:tab w:val="num" w:pos="1494"/>
        </w:tabs>
        <w:ind w:left="1134"/>
      </w:pPr>
      <w:rPr>
        <w:rFonts w:cs="Times New Roman" w:hint="default"/>
      </w:rPr>
    </w:lvl>
    <w:lvl w:ilvl="4">
      <w:start w:val="1"/>
      <w:numFmt w:val="lowerRoman"/>
      <w:pStyle w:val="DWParaNum5"/>
      <w:lvlText w:val="%5 "/>
      <w:lvlJc w:val="left"/>
      <w:pPr>
        <w:tabs>
          <w:tab w:val="num" w:pos="2835"/>
        </w:tabs>
        <w:ind w:left="2268"/>
      </w:pPr>
      <w:rPr>
        <w:rFonts w:cs="Times New Roman" w:hint="default"/>
      </w:rPr>
    </w:lvl>
    <w:lvl w:ilvl="5">
      <w:start w:val="1"/>
      <w:numFmt w:val="none"/>
      <w:lvlText w:val=""/>
      <w:lvlJc w:val="left"/>
      <w:pPr>
        <w:tabs>
          <w:tab w:val="num" w:pos="2835"/>
        </w:tabs>
        <w:ind w:left="2835"/>
      </w:pPr>
      <w:rPr>
        <w:rFonts w:cs="Times New Roman" w:hint="default"/>
      </w:rPr>
    </w:lvl>
    <w:lvl w:ilvl="6">
      <w:start w:val="1"/>
      <w:numFmt w:val="none"/>
      <w:lvlText w:val=""/>
      <w:lvlJc w:val="left"/>
      <w:pPr>
        <w:tabs>
          <w:tab w:val="num" w:pos="2835"/>
        </w:tabs>
        <w:ind w:left="2835"/>
      </w:pPr>
      <w:rPr>
        <w:rFonts w:cs="Times New Roman" w:hint="default"/>
      </w:rPr>
    </w:lvl>
    <w:lvl w:ilvl="7">
      <w:start w:val="1"/>
      <w:numFmt w:val="none"/>
      <w:lvlText w:val=""/>
      <w:lvlJc w:val="left"/>
      <w:pPr>
        <w:tabs>
          <w:tab w:val="num" w:pos="2835"/>
        </w:tabs>
        <w:ind w:left="2835"/>
      </w:pPr>
      <w:rPr>
        <w:rFonts w:cs="Times New Roman" w:hint="default"/>
      </w:rPr>
    </w:lvl>
    <w:lvl w:ilvl="8">
      <w:start w:val="1"/>
      <w:numFmt w:val="none"/>
      <w:lvlText w:val=""/>
      <w:lvlJc w:val="left"/>
      <w:pPr>
        <w:tabs>
          <w:tab w:val="num" w:pos="2835"/>
        </w:tabs>
        <w:ind w:left="2835"/>
      </w:pPr>
      <w:rPr>
        <w:rFonts w:cs="Times New Roman" w:hint="default"/>
      </w:rPr>
    </w:lvl>
  </w:abstractNum>
  <w:abstractNum w:abstractNumId="29" w15:restartNumberingAfterBreak="0">
    <w:nsid w:val="7A9909C3"/>
    <w:multiLevelType w:val="hybridMultilevel"/>
    <w:tmpl w:val="6E88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1680A"/>
    <w:multiLevelType w:val="hybridMultilevel"/>
    <w:tmpl w:val="4E70A52E"/>
    <w:lvl w:ilvl="0" w:tplc="F710EA5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B8208A4"/>
    <w:multiLevelType w:val="hybridMultilevel"/>
    <w:tmpl w:val="03C62300"/>
    <w:lvl w:ilvl="0" w:tplc="D360842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2" w15:restartNumberingAfterBreak="0">
    <w:nsid w:val="7C7F5D8E"/>
    <w:multiLevelType w:val="hybridMultilevel"/>
    <w:tmpl w:val="ADEA87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B20841"/>
    <w:multiLevelType w:val="hybridMultilevel"/>
    <w:tmpl w:val="1F323614"/>
    <w:lvl w:ilvl="0" w:tplc="A75608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4" w15:restartNumberingAfterBreak="0">
    <w:nsid w:val="7E7772A7"/>
    <w:multiLevelType w:val="hybridMultilevel"/>
    <w:tmpl w:val="2DF68A96"/>
    <w:lvl w:ilvl="0" w:tplc="B5867F9E">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5"/>
  </w:num>
  <w:num w:numId="2">
    <w:abstractNumId w:val="11"/>
  </w:num>
  <w:num w:numId="3">
    <w:abstractNumId w:val="28"/>
  </w:num>
  <w:num w:numId="4">
    <w:abstractNumId w:val="16"/>
  </w:num>
  <w:num w:numId="5">
    <w:abstractNumId w:val="26"/>
  </w:num>
  <w:num w:numId="6">
    <w:abstractNumId w:val="22"/>
  </w:num>
  <w:num w:numId="7">
    <w:abstractNumId w:val="18"/>
  </w:num>
  <w:num w:numId="8">
    <w:abstractNumId w:val="1"/>
  </w:num>
  <w:num w:numId="9">
    <w:abstractNumId w:val="0"/>
  </w:num>
  <w:num w:numId="10">
    <w:abstractNumId w:val="13"/>
  </w:num>
  <w:num w:numId="11">
    <w:abstractNumId w:val="7"/>
  </w:num>
  <w:num w:numId="12">
    <w:abstractNumId w:val="31"/>
  </w:num>
  <w:num w:numId="13">
    <w:abstractNumId w:val="34"/>
  </w:num>
  <w:num w:numId="14">
    <w:abstractNumId w:val="21"/>
  </w:num>
  <w:num w:numId="15">
    <w:abstractNumId w:val="4"/>
  </w:num>
  <w:num w:numId="16">
    <w:abstractNumId w:val="9"/>
  </w:num>
  <w:num w:numId="17">
    <w:abstractNumId w:val="24"/>
  </w:num>
  <w:num w:numId="18">
    <w:abstractNumId w:val="12"/>
  </w:num>
  <w:num w:numId="19">
    <w:abstractNumId w:val="30"/>
  </w:num>
  <w:num w:numId="20">
    <w:abstractNumId w:val="33"/>
  </w:num>
  <w:num w:numId="21">
    <w:abstractNumId w:val="27"/>
  </w:num>
  <w:num w:numId="22">
    <w:abstractNumId w:val="19"/>
  </w:num>
  <w:num w:numId="23">
    <w:abstractNumId w:val="10"/>
  </w:num>
  <w:num w:numId="24">
    <w:abstractNumId w:val="8"/>
  </w:num>
  <w:num w:numId="25">
    <w:abstractNumId w:val="6"/>
  </w:num>
  <w:num w:numId="26">
    <w:abstractNumId w:val="32"/>
  </w:num>
  <w:num w:numId="27">
    <w:abstractNumId w:val="2"/>
  </w:num>
  <w:num w:numId="28">
    <w:abstractNumId w:val="25"/>
  </w:num>
  <w:num w:numId="29">
    <w:abstractNumId w:val="20"/>
  </w:num>
  <w:num w:numId="30">
    <w:abstractNumId w:val="5"/>
  </w:num>
  <w:num w:numId="31">
    <w:abstractNumId w:val="3"/>
  </w:num>
  <w:num w:numId="32">
    <w:abstractNumId w:val="14"/>
  </w:num>
  <w:num w:numId="33">
    <w:abstractNumId w:val="23"/>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49"/>
    <w:rsid w:val="0000146E"/>
    <w:rsid w:val="00015B2B"/>
    <w:rsid w:val="000208DF"/>
    <w:rsid w:val="0002168B"/>
    <w:rsid w:val="000330EA"/>
    <w:rsid w:val="00035599"/>
    <w:rsid w:val="00047A3D"/>
    <w:rsid w:val="00053A2F"/>
    <w:rsid w:val="00053D59"/>
    <w:rsid w:val="000607E5"/>
    <w:rsid w:val="00060C0E"/>
    <w:rsid w:val="000637B8"/>
    <w:rsid w:val="00066063"/>
    <w:rsid w:val="000750BE"/>
    <w:rsid w:val="00077B5E"/>
    <w:rsid w:val="0008790E"/>
    <w:rsid w:val="00096B7F"/>
    <w:rsid w:val="000A6758"/>
    <w:rsid w:val="000B06FC"/>
    <w:rsid w:val="000B2D20"/>
    <w:rsid w:val="000B4949"/>
    <w:rsid w:val="000B616A"/>
    <w:rsid w:val="000C5FDA"/>
    <w:rsid w:val="000D4FB1"/>
    <w:rsid w:val="000D6B97"/>
    <w:rsid w:val="000D7512"/>
    <w:rsid w:val="000E3367"/>
    <w:rsid w:val="000E6F47"/>
    <w:rsid w:val="000F0253"/>
    <w:rsid w:val="00100033"/>
    <w:rsid w:val="0010591A"/>
    <w:rsid w:val="00106FA3"/>
    <w:rsid w:val="00107EE3"/>
    <w:rsid w:val="001138C3"/>
    <w:rsid w:val="001179F0"/>
    <w:rsid w:val="00122176"/>
    <w:rsid w:val="00123393"/>
    <w:rsid w:val="00123601"/>
    <w:rsid w:val="001275DF"/>
    <w:rsid w:val="0013397D"/>
    <w:rsid w:val="00143813"/>
    <w:rsid w:val="001506FC"/>
    <w:rsid w:val="00151555"/>
    <w:rsid w:val="0015702A"/>
    <w:rsid w:val="001601BF"/>
    <w:rsid w:val="001650DA"/>
    <w:rsid w:val="001A2E6C"/>
    <w:rsid w:val="001A4BB2"/>
    <w:rsid w:val="001A69F1"/>
    <w:rsid w:val="001D4CBD"/>
    <w:rsid w:val="001D6815"/>
    <w:rsid w:val="001D6C4E"/>
    <w:rsid w:val="001E2EFE"/>
    <w:rsid w:val="001E5241"/>
    <w:rsid w:val="001F6836"/>
    <w:rsid w:val="0020656C"/>
    <w:rsid w:val="002101C2"/>
    <w:rsid w:val="002122FC"/>
    <w:rsid w:val="002221D1"/>
    <w:rsid w:val="002276ED"/>
    <w:rsid w:val="00234333"/>
    <w:rsid w:val="002430E8"/>
    <w:rsid w:val="002435DD"/>
    <w:rsid w:val="00246B89"/>
    <w:rsid w:val="00247F55"/>
    <w:rsid w:val="00265CBB"/>
    <w:rsid w:val="00265D6E"/>
    <w:rsid w:val="0026646D"/>
    <w:rsid w:val="00267C51"/>
    <w:rsid w:val="0027017C"/>
    <w:rsid w:val="00270C9E"/>
    <w:rsid w:val="002741FE"/>
    <w:rsid w:val="00274618"/>
    <w:rsid w:val="002806E0"/>
    <w:rsid w:val="002852CB"/>
    <w:rsid w:val="002860A0"/>
    <w:rsid w:val="002900B4"/>
    <w:rsid w:val="002903D7"/>
    <w:rsid w:val="002A1945"/>
    <w:rsid w:val="002B2ADF"/>
    <w:rsid w:val="002B74C1"/>
    <w:rsid w:val="002C1A57"/>
    <w:rsid w:val="002C5B01"/>
    <w:rsid w:val="002D324C"/>
    <w:rsid w:val="002E312B"/>
    <w:rsid w:val="002E5F2E"/>
    <w:rsid w:val="002E6681"/>
    <w:rsid w:val="002E6B6B"/>
    <w:rsid w:val="002E6D6F"/>
    <w:rsid w:val="002E7E82"/>
    <w:rsid w:val="002F162F"/>
    <w:rsid w:val="002F2A11"/>
    <w:rsid w:val="002F3B10"/>
    <w:rsid w:val="003006F8"/>
    <w:rsid w:val="003022B2"/>
    <w:rsid w:val="00302611"/>
    <w:rsid w:val="00302C63"/>
    <w:rsid w:val="00307C29"/>
    <w:rsid w:val="00313699"/>
    <w:rsid w:val="0032408A"/>
    <w:rsid w:val="003255C4"/>
    <w:rsid w:val="00327771"/>
    <w:rsid w:val="003300D6"/>
    <w:rsid w:val="0033145E"/>
    <w:rsid w:val="00332051"/>
    <w:rsid w:val="0037099A"/>
    <w:rsid w:val="00372878"/>
    <w:rsid w:val="003756AD"/>
    <w:rsid w:val="003850F7"/>
    <w:rsid w:val="00385FEF"/>
    <w:rsid w:val="0039444E"/>
    <w:rsid w:val="00394A55"/>
    <w:rsid w:val="003A71DC"/>
    <w:rsid w:val="003B7A69"/>
    <w:rsid w:val="003C27A2"/>
    <w:rsid w:val="003C4276"/>
    <w:rsid w:val="003C6EB6"/>
    <w:rsid w:val="003D1A5A"/>
    <w:rsid w:val="003D5B8E"/>
    <w:rsid w:val="003E1CBE"/>
    <w:rsid w:val="003F4A20"/>
    <w:rsid w:val="00401E14"/>
    <w:rsid w:val="00405CD7"/>
    <w:rsid w:val="0040714A"/>
    <w:rsid w:val="00425731"/>
    <w:rsid w:val="004338FD"/>
    <w:rsid w:val="0043788F"/>
    <w:rsid w:val="00437EC3"/>
    <w:rsid w:val="00444735"/>
    <w:rsid w:val="00452669"/>
    <w:rsid w:val="0045269D"/>
    <w:rsid w:val="00455FA7"/>
    <w:rsid w:val="00466BA8"/>
    <w:rsid w:val="004711CF"/>
    <w:rsid w:val="004753FE"/>
    <w:rsid w:val="004940F5"/>
    <w:rsid w:val="0049640F"/>
    <w:rsid w:val="0049722F"/>
    <w:rsid w:val="004A3614"/>
    <w:rsid w:val="004A4495"/>
    <w:rsid w:val="004C22BA"/>
    <w:rsid w:val="004D633C"/>
    <w:rsid w:val="004D6C9C"/>
    <w:rsid w:val="00506658"/>
    <w:rsid w:val="00507098"/>
    <w:rsid w:val="00511BF8"/>
    <w:rsid w:val="00514287"/>
    <w:rsid w:val="005175C2"/>
    <w:rsid w:val="005219B0"/>
    <w:rsid w:val="005247BE"/>
    <w:rsid w:val="00537BA0"/>
    <w:rsid w:val="005402DF"/>
    <w:rsid w:val="00540B24"/>
    <w:rsid w:val="00547BAC"/>
    <w:rsid w:val="0055081D"/>
    <w:rsid w:val="00551106"/>
    <w:rsid w:val="00551AE9"/>
    <w:rsid w:val="00551BBB"/>
    <w:rsid w:val="00555658"/>
    <w:rsid w:val="00555EC4"/>
    <w:rsid w:val="005677B9"/>
    <w:rsid w:val="00577A33"/>
    <w:rsid w:val="00583FEC"/>
    <w:rsid w:val="005945C3"/>
    <w:rsid w:val="005A37E5"/>
    <w:rsid w:val="005A500C"/>
    <w:rsid w:val="005A5C5D"/>
    <w:rsid w:val="005A5EED"/>
    <w:rsid w:val="005A6160"/>
    <w:rsid w:val="005C35D4"/>
    <w:rsid w:val="005C3A79"/>
    <w:rsid w:val="005C4502"/>
    <w:rsid w:val="005C5D58"/>
    <w:rsid w:val="005C7C17"/>
    <w:rsid w:val="005D3C2D"/>
    <w:rsid w:val="005D6A72"/>
    <w:rsid w:val="005D70B0"/>
    <w:rsid w:val="005E08E5"/>
    <w:rsid w:val="005E2F6E"/>
    <w:rsid w:val="005E59DC"/>
    <w:rsid w:val="005E64B9"/>
    <w:rsid w:val="00601B53"/>
    <w:rsid w:val="006113FE"/>
    <w:rsid w:val="0061386D"/>
    <w:rsid w:val="00615188"/>
    <w:rsid w:val="00615A92"/>
    <w:rsid w:val="00616300"/>
    <w:rsid w:val="006275CC"/>
    <w:rsid w:val="006305BC"/>
    <w:rsid w:val="006314CC"/>
    <w:rsid w:val="00633D8C"/>
    <w:rsid w:val="00644B3A"/>
    <w:rsid w:val="00646C94"/>
    <w:rsid w:val="006474D0"/>
    <w:rsid w:val="0064777B"/>
    <w:rsid w:val="00650210"/>
    <w:rsid w:val="00657380"/>
    <w:rsid w:val="006630E1"/>
    <w:rsid w:val="00663CB9"/>
    <w:rsid w:val="00666CEB"/>
    <w:rsid w:val="00671020"/>
    <w:rsid w:val="00680765"/>
    <w:rsid w:val="00680838"/>
    <w:rsid w:val="00686B0B"/>
    <w:rsid w:val="00697F33"/>
    <w:rsid w:val="006A3465"/>
    <w:rsid w:val="006A558E"/>
    <w:rsid w:val="006B101A"/>
    <w:rsid w:val="006B2D35"/>
    <w:rsid w:val="006B5D6E"/>
    <w:rsid w:val="006C07C4"/>
    <w:rsid w:val="006C08AA"/>
    <w:rsid w:val="006C1660"/>
    <w:rsid w:val="006C1AA0"/>
    <w:rsid w:val="006C3D84"/>
    <w:rsid w:val="006C6A0E"/>
    <w:rsid w:val="006D2D86"/>
    <w:rsid w:val="006D37B8"/>
    <w:rsid w:val="006D6301"/>
    <w:rsid w:val="006D6F04"/>
    <w:rsid w:val="006E41E4"/>
    <w:rsid w:val="007057C4"/>
    <w:rsid w:val="007076CB"/>
    <w:rsid w:val="00711DD2"/>
    <w:rsid w:val="007120BA"/>
    <w:rsid w:val="0072139C"/>
    <w:rsid w:val="00724050"/>
    <w:rsid w:val="00737C90"/>
    <w:rsid w:val="007411A4"/>
    <w:rsid w:val="0074181F"/>
    <w:rsid w:val="00741F67"/>
    <w:rsid w:val="00746283"/>
    <w:rsid w:val="007519F8"/>
    <w:rsid w:val="00755201"/>
    <w:rsid w:val="00756287"/>
    <w:rsid w:val="007658C4"/>
    <w:rsid w:val="007702D9"/>
    <w:rsid w:val="0077205D"/>
    <w:rsid w:val="00772D54"/>
    <w:rsid w:val="00783690"/>
    <w:rsid w:val="00795501"/>
    <w:rsid w:val="00795CFA"/>
    <w:rsid w:val="00796C36"/>
    <w:rsid w:val="007A0198"/>
    <w:rsid w:val="007A126E"/>
    <w:rsid w:val="007A658F"/>
    <w:rsid w:val="007B2AEF"/>
    <w:rsid w:val="007B3C6F"/>
    <w:rsid w:val="007C1494"/>
    <w:rsid w:val="007C29BA"/>
    <w:rsid w:val="007D1F7A"/>
    <w:rsid w:val="007E542C"/>
    <w:rsid w:val="007E6A9A"/>
    <w:rsid w:val="007F09D3"/>
    <w:rsid w:val="008050E3"/>
    <w:rsid w:val="008054B1"/>
    <w:rsid w:val="008056F9"/>
    <w:rsid w:val="00810221"/>
    <w:rsid w:val="008221FE"/>
    <w:rsid w:val="00830188"/>
    <w:rsid w:val="008321B0"/>
    <w:rsid w:val="00835C81"/>
    <w:rsid w:val="0083624E"/>
    <w:rsid w:val="00840FE3"/>
    <w:rsid w:val="0084163F"/>
    <w:rsid w:val="008464AC"/>
    <w:rsid w:val="0085626A"/>
    <w:rsid w:val="00862978"/>
    <w:rsid w:val="00867B5A"/>
    <w:rsid w:val="00872369"/>
    <w:rsid w:val="00874403"/>
    <w:rsid w:val="00875139"/>
    <w:rsid w:val="00875D49"/>
    <w:rsid w:val="0088404A"/>
    <w:rsid w:val="00887185"/>
    <w:rsid w:val="0088784C"/>
    <w:rsid w:val="00887ED5"/>
    <w:rsid w:val="0089189E"/>
    <w:rsid w:val="00891C62"/>
    <w:rsid w:val="008933E1"/>
    <w:rsid w:val="00897FEE"/>
    <w:rsid w:val="008A18ED"/>
    <w:rsid w:val="008A7C23"/>
    <w:rsid w:val="008A7FAA"/>
    <w:rsid w:val="008B1C33"/>
    <w:rsid w:val="008B1C9F"/>
    <w:rsid w:val="008B1CC7"/>
    <w:rsid w:val="008B569E"/>
    <w:rsid w:val="008C1253"/>
    <w:rsid w:val="008C3082"/>
    <w:rsid w:val="008D7B1D"/>
    <w:rsid w:val="008E4643"/>
    <w:rsid w:val="008E71F1"/>
    <w:rsid w:val="009026EC"/>
    <w:rsid w:val="00902C57"/>
    <w:rsid w:val="00902FEC"/>
    <w:rsid w:val="009067F3"/>
    <w:rsid w:val="009070CD"/>
    <w:rsid w:val="00913B0C"/>
    <w:rsid w:val="009162C3"/>
    <w:rsid w:val="00920247"/>
    <w:rsid w:val="009328E5"/>
    <w:rsid w:val="00937E4F"/>
    <w:rsid w:val="00941D7C"/>
    <w:rsid w:val="00951507"/>
    <w:rsid w:val="00960BA3"/>
    <w:rsid w:val="009619CA"/>
    <w:rsid w:val="00972B19"/>
    <w:rsid w:val="00977E67"/>
    <w:rsid w:val="00987347"/>
    <w:rsid w:val="00992B12"/>
    <w:rsid w:val="009946AD"/>
    <w:rsid w:val="0099500E"/>
    <w:rsid w:val="009A6825"/>
    <w:rsid w:val="009B019F"/>
    <w:rsid w:val="009B37F9"/>
    <w:rsid w:val="009B5188"/>
    <w:rsid w:val="009B6125"/>
    <w:rsid w:val="009B6223"/>
    <w:rsid w:val="009C37E6"/>
    <w:rsid w:val="009D20C1"/>
    <w:rsid w:val="009D57AA"/>
    <w:rsid w:val="009E1A5B"/>
    <w:rsid w:val="009E221A"/>
    <w:rsid w:val="009E33FB"/>
    <w:rsid w:val="009F238F"/>
    <w:rsid w:val="009F28CD"/>
    <w:rsid w:val="009F68C4"/>
    <w:rsid w:val="00A02A76"/>
    <w:rsid w:val="00A0425B"/>
    <w:rsid w:val="00A07611"/>
    <w:rsid w:val="00A079A7"/>
    <w:rsid w:val="00A2733F"/>
    <w:rsid w:val="00A34851"/>
    <w:rsid w:val="00A47E92"/>
    <w:rsid w:val="00A55E80"/>
    <w:rsid w:val="00A63B68"/>
    <w:rsid w:val="00A65E19"/>
    <w:rsid w:val="00A71D0A"/>
    <w:rsid w:val="00A731D4"/>
    <w:rsid w:val="00A7604B"/>
    <w:rsid w:val="00A8343F"/>
    <w:rsid w:val="00A8379D"/>
    <w:rsid w:val="00A84403"/>
    <w:rsid w:val="00A850DE"/>
    <w:rsid w:val="00A85A3F"/>
    <w:rsid w:val="00A96589"/>
    <w:rsid w:val="00A96EAF"/>
    <w:rsid w:val="00AA5746"/>
    <w:rsid w:val="00AA7EEE"/>
    <w:rsid w:val="00AB0012"/>
    <w:rsid w:val="00AB2620"/>
    <w:rsid w:val="00AC121F"/>
    <w:rsid w:val="00AC42BA"/>
    <w:rsid w:val="00AC5329"/>
    <w:rsid w:val="00AC588F"/>
    <w:rsid w:val="00AC60D1"/>
    <w:rsid w:val="00AC617E"/>
    <w:rsid w:val="00AC7E2B"/>
    <w:rsid w:val="00AD3E44"/>
    <w:rsid w:val="00AD40A4"/>
    <w:rsid w:val="00AD6D57"/>
    <w:rsid w:val="00AD7497"/>
    <w:rsid w:val="00AF0560"/>
    <w:rsid w:val="00AF1CAC"/>
    <w:rsid w:val="00AF67C5"/>
    <w:rsid w:val="00B00047"/>
    <w:rsid w:val="00B00C29"/>
    <w:rsid w:val="00B12B9F"/>
    <w:rsid w:val="00B23516"/>
    <w:rsid w:val="00B2446B"/>
    <w:rsid w:val="00B25086"/>
    <w:rsid w:val="00B34A50"/>
    <w:rsid w:val="00B4209E"/>
    <w:rsid w:val="00B52437"/>
    <w:rsid w:val="00B62F9C"/>
    <w:rsid w:val="00B67B4C"/>
    <w:rsid w:val="00B67FF2"/>
    <w:rsid w:val="00B76C16"/>
    <w:rsid w:val="00B83DDE"/>
    <w:rsid w:val="00B8684B"/>
    <w:rsid w:val="00BA6BB4"/>
    <w:rsid w:val="00BB543F"/>
    <w:rsid w:val="00BB743C"/>
    <w:rsid w:val="00BC1166"/>
    <w:rsid w:val="00BD403C"/>
    <w:rsid w:val="00BD5730"/>
    <w:rsid w:val="00BD6ABF"/>
    <w:rsid w:val="00BE0379"/>
    <w:rsid w:val="00BE03A6"/>
    <w:rsid w:val="00BE0B2F"/>
    <w:rsid w:val="00BE4B8E"/>
    <w:rsid w:val="00BF3C7E"/>
    <w:rsid w:val="00BF7F7E"/>
    <w:rsid w:val="00C01812"/>
    <w:rsid w:val="00C03E6E"/>
    <w:rsid w:val="00C04F48"/>
    <w:rsid w:val="00C102E8"/>
    <w:rsid w:val="00C13B3A"/>
    <w:rsid w:val="00C14F87"/>
    <w:rsid w:val="00C26A05"/>
    <w:rsid w:val="00C27911"/>
    <w:rsid w:val="00C32EC6"/>
    <w:rsid w:val="00C4006B"/>
    <w:rsid w:val="00C400F5"/>
    <w:rsid w:val="00C46E65"/>
    <w:rsid w:val="00C56DDA"/>
    <w:rsid w:val="00C57F0E"/>
    <w:rsid w:val="00C61AAA"/>
    <w:rsid w:val="00C66414"/>
    <w:rsid w:val="00C731B8"/>
    <w:rsid w:val="00C74FC6"/>
    <w:rsid w:val="00C80C1E"/>
    <w:rsid w:val="00C9395D"/>
    <w:rsid w:val="00C95E17"/>
    <w:rsid w:val="00CA08C2"/>
    <w:rsid w:val="00CA4CA0"/>
    <w:rsid w:val="00CA4F3A"/>
    <w:rsid w:val="00CB230D"/>
    <w:rsid w:val="00CB249E"/>
    <w:rsid w:val="00CB378F"/>
    <w:rsid w:val="00CB5ED5"/>
    <w:rsid w:val="00CC3077"/>
    <w:rsid w:val="00CC60D6"/>
    <w:rsid w:val="00CC7A78"/>
    <w:rsid w:val="00CD157B"/>
    <w:rsid w:val="00CE5376"/>
    <w:rsid w:val="00CE690C"/>
    <w:rsid w:val="00CF0F3A"/>
    <w:rsid w:val="00CF392E"/>
    <w:rsid w:val="00CF61AC"/>
    <w:rsid w:val="00CF67B4"/>
    <w:rsid w:val="00D03974"/>
    <w:rsid w:val="00D13B8E"/>
    <w:rsid w:val="00D160BD"/>
    <w:rsid w:val="00D20577"/>
    <w:rsid w:val="00D20813"/>
    <w:rsid w:val="00D231E4"/>
    <w:rsid w:val="00D247A4"/>
    <w:rsid w:val="00D30A02"/>
    <w:rsid w:val="00D40D3C"/>
    <w:rsid w:val="00D470E8"/>
    <w:rsid w:val="00D732AF"/>
    <w:rsid w:val="00D764F2"/>
    <w:rsid w:val="00D8051C"/>
    <w:rsid w:val="00D81A5C"/>
    <w:rsid w:val="00D8590A"/>
    <w:rsid w:val="00D9079F"/>
    <w:rsid w:val="00D91260"/>
    <w:rsid w:val="00D96ABB"/>
    <w:rsid w:val="00DA026D"/>
    <w:rsid w:val="00DA2296"/>
    <w:rsid w:val="00DB53EB"/>
    <w:rsid w:val="00DC0284"/>
    <w:rsid w:val="00DC0861"/>
    <w:rsid w:val="00DD1B32"/>
    <w:rsid w:val="00DD46D0"/>
    <w:rsid w:val="00DE06AB"/>
    <w:rsid w:val="00DE1A8B"/>
    <w:rsid w:val="00DF0CE8"/>
    <w:rsid w:val="00DF3F51"/>
    <w:rsid w:val="00DF5F1D"/>
    <w:rsid w:val="00E01316"/>
    <w:rsid w:val="00E02517"/>
    <w:rsid w:val="00E02CDA"/>
    <w:rsid w:val="00E05523"/>
    <w:rsid w:val="00E11B6B"/>
    <w:rsid w:val="00E12668"/>
    <w:rsid w:val="00E130E8"/>
    <w:rsid w:val="00E15CA8"/>
    <w:rsid w:val="00E24236"/>
    <w:rsid w:val="00E25576"/>
    <w:rsid w:val="00E30F05"/>
    <w:rsid w:val="00E4185A"/>
    <w:rsid w:val="00E4233A"/>
    <w:rsid w:val="00E519BA"/>
    <w:rsid w:val="00E608CD"/>
    <w:rsid w:val="00E61B3D"/>
    <w:rsid w:val="00E66E5A"/>
    <w:rsid w:val="00E73675"/>
    <w:rsid w:val="00E739A2"/>
    <w:rsid w:val="00E85257"/>
    <w:rsid w:val="00E865C7"/>
    <w:rsid w:val="00E86690"/>
    <w:rsid w:val="00E9110A"/>
    <w:rsid w:val="00E921CF"/>
    <w:rsid w:val="00E95F45"/>
    <w:rsid w:val="00EA5A0C"/>
    <w:rsid w:val="00EB1142"/>
    <w:rsid w:val="00EB4F7B"/>
    <w:rsid w:val="00EC616B"/>
    <w:rsid w:val="00EE40C8"/>
    <w:rsid w:val="00EE5150"/>
    <w:rsid w:val="00EF1C04"/>
    <w:rsid w:val="00EF5AB4"/>
    <w:rsid w:val="00EF6765"/>
    <w:rsid w:val="00F02795"/>
    <w:rsid w:val="00F04C46"/>
    <w:rsid w:val="00F07525"/>
    <w:rsid w:val="00F11F27"/>
    <w:rsid w:val="00F17A9A"/>
    <w:rsid w:val="00F20556"/>
    <w:rsid w:val="00F22AD1"/>
    <w:rsid w:val="00F23FEC"/>
    <w:rsid w:val="00F40BE9"/>
    <w:rsid w:val="00F42F2C"/>
    <w:rsid w:val="00F453AC"/>
    <w:rsid w:val="00F461F6"/>
    <w:rsid w:val="00F553BD"/>
    <w:rsid w:val="00F641A1"/>
    <w:rsid w:val="00F727AC"/>
    <w:rsid w:val="00F74E28"/>
    <w:rsid w:val="00F75ECA"/>
    <w:rsid w:val="00F80E86"/>
    <w:rsid w:val="00F85378"/>
    <w:rsid w:val="00F87E22"/>
    <w:rsid w:val="00F905E1"/>
    <w:rsid w:val="00F9370C"/>
    <w:rsid w:val="00FA3BF6"/>
    <w:rsid w:val="00FB30DA"/>
    <w:rsid w:val="00FC05BB"/>
    <w:rsid w:val="00FC336F"/>
    <w:rsid w:val="00FC48FD"/>
    <w:rsid w:val="00FE2E73"/>
    <w:rsid w:val="00FE322D"/>
    <w:rsid w:val="00FE5280"/>
    <w:rsid w:val="00FE6912"/>
    <w:rsid w:val="04FE9E6C"/>
    <w:rsid w:val="10F2012C"/>
    <w:rsid w:val="25BA379B"/>
    <w:rsid w:val="27714057"/>
    <w:rsid w:val="2EB2507E"/>
    <w:rsid w:val="32FFFC6B"/>
    <w:rsid w:val="3E2066DA"/>
    <w:rsid w:val="45BEFD16"/>
    <w:rsid w:val="49FACA85"/>
    <w:rsid w:val="506A0C09"/>
    <w:rsid w:val="55757B52"/>
    <w:rsid w:val="5CA081A3"/>
    <w:rsid w:val="61C85F1F"/>
    <w:rsid w:val="688A4599"/>
    <w:rsid w:val="6986F231"/>
    <w:rsid w:val="6B22C292"/>
    <w:rsid w:val="73F4B7AE"/>
    <w:rsid w:val="77EA6B40"/>
    <w:rsid w:val="7B1FBDFF"/>
    <w:rsid w:val="7FF3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99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49"/>
    <w:rPr>
      <w:rFonts w:ascii="Arial" w:hAnsi="Arial"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4949"/>
    <w:pPr>
      <w:tabs>
        <w:tab w:val="center" w:pos="4153"/>
        <w:tab w:val="right" w:pos="8306"/>
      </w:tabs>
    </w:pPr>
  </w:style>
  <w:style w:type="character" w:customStyle="1" w:styleId="HeaderChar">
    <w:name w:val="Header Char"/>
    <w:basedOn w:val="DefaultParagraphFont"/>
    <w:link w:val="Header"/>
    <w:uiPriority w:val="99"/>
    <w:semiHidden/>
    <w:locked/>
    <w:rsid w:val="0010591A"/>
    <w:rPr>
      <w:rFonts w:ascii="Arial" w:hAnsi="Arial" w:cs="Arial"/>
      <w:sz w:val="24"/>
      <w:szCs w:val="24"/>
      <w:lang w:eastAsia="zh-TW"/>
    </w:rPr>
  </w:style>
  <w:style w:type="paragraph" w:styleId="Footer">
    <w:name w:val="footer"/>
    <w:basedOn w:val="Normal"/>
    <w:link w:val="FooterChar"/>
    <w:uiPriority w:val="99"/>
    <w:rsid w:val="000B4949"/>
    <w:pPr>
      <w:tabs>
        <w:tab w:val="center" w:pos="4153"/>
        <w:tab w:val="right" w:pos="8306"/>
      </w:tabs>
    </w:pPr>
  </w:style>
  <w:style w:type="character" w:customStyle="1" w:styleId="FooterChar">
    <w:name w:val="Footer Char"/>
    <w:basedOn w:val="DefaultParagraphFont"/>
    <w:link w:val="Footer"/>
    <w:uiPriority w:val="99"/>
    <w:locked/>
    <w:rsid w:val="0010591A"/>
    <w:rPr>
      <w:rFonts w:ascii="Arial" w:hAnsi="Arial" w:cs="Arial"/>
      <w:sz w:val="24"/>
      <w:szCs w:val="24"/>
      <w:lang w:eastAsia="zh-TW"/>
    </w:rPr>
  </w:style>
  <w:style w:type="character" w:styleId="Hyperlink">
    <w:name w:val="Hyperlink"/>
    <w:basedOn w:val="DefaultParagraphFont"/>
    <w:uiPriority w:val="99"/>
    <w:rsid w:val="000B4949"/>
    <w:rPr>
      <w:rFonts w:cs="Times New Roman"/>
      <w:color w:val="0000FF"/>
      <w:u w:val="single"/>
    </w:rPr>
  </w:style>
  <w:style w:type="paragraph" w:styleId="FootnoteText">
    <w:name w:val="footnote text"/>
    <w:basedOn w:val="Normal"/>
    <w:link w:val="FootnoteTextChar"/>
    <w:uiPriority w:val="99"/>
    <w:rsid w:val="000B4949"/>
    <w:rPr>
      <w:sz w:val="20"/>
      <w:szCs w:val="20"/>
    </w:rPr>
  </w:style>
  <w:style w:type="character" w:customStyle="1" w:styleId="FootnoteTextChar">
    <w:name w:val="Footnote Text Char"/>
    <w:basedOn w:val="DefaultParagraphFont"/>
    <w:link w:val="FootnoteText"/>
    <w:uiPriority w:val="99"/>
    <w:locked/>
    <w:rsid w:val="0010591A"/>
    <w:rPr>
      <w:rFonts w:ascii="Arial" w:hAnsi="Arial" w:cs="Arial"/>
      <w:sz w:val="20"/>
      <w:szCs w:val="20"/>
      <w:lang w:eastAsia="zh-TW"/>
    </w:rPr>
  </w:style>
  <w:style w:type="character" w:styleId="FootnoteReference">
    <w:name w:val="footnote reference"/>
    <w:basedOn w:val="DefaultParagraphFont"/>
    <w:uiPriority w:val="99"/>
    <w:semiHidden/>
    <w:rsid w:val="000B4949"/>
    <w:rPr>
      <w:rFonts w:cs="Times New Roman"/>
      <w:vertAlign w:val="superscript"/>
    </w:rPr>
  </w:style>
  <w:style w:type="paragraph" w:customStyle="1" w:styleId="BodyTextNumbered">
    <w:name w:val="Body Text Numbered"/>
    <w:basedOn w:val="BodyText"/>
    <w:uiPriority w:val="99"/>
    <w:rsid w:val="0049722F"/>
    <w:pPr>
      <w:numPr>
        <w:numId w:val="2"/>
      </w:numPr>
      <w:tabs>
        <w:tab w:val="clear" w:pos="360"/>
      </w:tabs>
      <w:spacing w:after="240"/>
      <w:ind w:left="720" w:hanging="720"/>
    </w:pPr>
    <w:rPr>
      <w:rFonts w:ascii="Frutiger 45 Light" w:hAnsi="Frutiger 45 Light" w:cs="Times New Roman"/>
      <w:sz w:val="20"/>
      <w:szCs w:val="20"/>
      <w:lang w:eastAsia="en-US"/>
    </w:rPr>
  </w:style>
  <w:style w:type="paragraph" w:customStyle="1" w:styleId="TxBrp1">
    <w:name w:val="TxBr_p1"/>
    <w:basedOn w:val="Normal"/>
    <w:uiPriority w:val="99"/>
    <w:rsid w:val="0049722F"/>
    <w:pPr>
      <w:widowControl w:val="0"/>
      <w:tabs>
        <w:tab w:val="left" w:pos="204"/>
      </w:tabs>
      <w:spacing w:line="283" w:lineRule="atLeast"/>
    </w:pPr>
    <w:rPr>
      <w:rFonts w:ascii="Times New Roman" w:hAnsi="Times New Roman" w:cs="Times New Roman"/>
      <w:szCs w:val="20"/>
      <w:lang w:eastAsia="en-US"/>
    </w:rPr>
  </w:style>
  <w:style w:type="table" w:styleId="TableGrid">
    <w:name w:val="Table Grid"/>
    <w:basedOn w:val="TableNormal"/>
    <w:uiPriority w:val="99"/>
    <w:rsid w:val="004972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ParaNum1">
    <w:name w:val="DW Para Num1"/>
    <w:basedOn w:val="Normal"/>
    <w:autoRedefine/>
    <w:uiPriority w:val="99"/>
    <w:rsid w:val="0049722F"/>
    <w:pPr>
      <w:numPr>
        <w:ilvl w:val="1"/>
        <w:numId w:val="3"/>
      </w:numPr>
      <w:tabs>
        <w:tab w:val="clear" w:pos="360"/>
        <w:tab w:val="left" w:pos="600"/>
        <w:tab w:val="left" w:pos="1701"/>
        <w:tab w:val="left" w:pos="2268"/>
        <w:tab w:val="left" w:pos="2835"/>
        <w:tab w:val="left" w:pos="3402"/>
      </w:tabs>
      <w:overflowPunct w:val="0"/>
      <w:autoSpaceDE w:val="0"/>
      <w:autoSpaceDN w:val="0"/>
      <w:adjustRightInd w:val="0"/>
      <w:spacing w:after="240"/>
      <w:textAlignment w:val="baseline"/>
    </w:pPr>
    <w:rPr>
      <w:kern w:val="20"/>
      <w:lang w:eastAsia="en-US"/>
    </w:rPr>
  </w:style>
  <w:style w:type="paragraph" w:customStyle="1" w:styleId="DWParaNum2">
    <w:name w:val="DW Para Num2"/>
    <w:basedOn w:val="Normal"/>
    <w:autoRedefine/>
    <w:uiPriority w:val="99"/>
    <w:rsid w:val="0049722F"/>
    <w:pPr>
      <w:numPr>
        <w:ilvl w:val="2"/>
        <w:numId w:val="3"/>
      </w:numPr>
      <w:tabs>
        <w:tab w:val="num" w:pos="1134"/>
        <w:tab w:val="left" w:pos="1701"/>
        <w:tab w:val="left" w:pos="2268"/>
        <w:tab w:val="left" w:pos="2835"/>
        <w:tab w:val="left" w:leader="dot" w:pos="3402"/>
      </w:tabs>
      <w:overflowPunct w:val="0"/>
      <w:autoSpaceDE w:val="0"/>
      <w:autoSpaceDN w:val="0"/>
      <w:adjustRightInd w:val="0"/>
      <w:spacing w:after="240"/>
      <w:textAlignment w:val="baseline"/>
    </w:pPr>
    <w:rPr>
      <w:rFonts w:ascii="Times New Roman" w:hAnsi="Times New Roman" w:cs="Times New Roman"/>
      <w:kern w:val="20"/>
      <w:szCs w:val="20"/>
      <w:lang w:eastAsia="en-US"/>
    </w:rPr>
  </w:style>
  <w:style w:type="paragraph" w:customStyle="1" w:styleId="DWParaNum3">
    <w:name w:val="DW Para Num3"/>
    <w:basedOn w:val="Normal"/>
    <w:autoRedefine/>
    <w:uiPriority w:val="99"/>
    <w:rsid w:val="0049722F"/>
    <w:pPr>
      <w:numPr>
        <w:ilvl w:val="3"/>
        <w:numId w:val="3"/>
      </w:numPr>
      <w:tabs>
        <w:tab w:val="num" w:pos="1701"/>
        <w:tab w:val="left" w:pos="2268"/>
        <w:tab w:val="left" w:pos="2835"/>
        <w:tab w:val="left" w:pos="3402"/>
      </w:tabs>
      <w:overflowPunct w:val="0"/>
      <w:autoSpaceDE w:val="0"/>
      <w:autoSpaceDN w:val="0"/>
      <w:adjustRightInd w:val="0"/>
      <w:spacing w:after="240"/>
      <w:textAlignment w:val="baseline"/>
    </w:pPr>
    <w:rPr>
      <w:rFonts w:ascii="Times New Roman" w:hAnsi="Times New Roman" w:cs="Times New Roman"/>
      <w:kern w:val="20"/>
      <w:szCs w:val="20"/>
      <w:lang w:eastAsia="en-US"/>
    </w:rPr>
  </w:style>
  <w:style w:type="paragraph" w:customStyle="1" w:styleId="DWParaNum5">
    <w:name w:val="DW Para Num5"/>
    <w:basedOn w:val="Normal"/>
    <w:autoRedefine/>
    <w:uiPriority w:val="99"/>
    <w:rsid w:val="0049722F"/>
    <w:pPr>
      <w:numPr>
        <w:ilvl w:val="4"/>
        <w:numId w:val="3"/>
      </w:numPr>
      <w:tabs>
        <w:tab w:val="left" w:pos="1134"/>
        <w:tab w:val="left" w:pos="1701"/>
        <w:tab w:val="left" w:pos="2268"/>
        <w:tab w:val="left" w:pos="3402"/>
      </w:tabs>
      <w:overflowPunct w:val="0"/>
      <w:autoSpaceDE w:val="0"/>
      <w:autoSpaceDN w:val="0"/>
      <w:adjustRightInd w:val="0"/>
      <w:spacing w:after="240"/>
      <w:textAlignment w:val="baseline"/>
    </w:pPr>
    <w:rPr>
      <w:rFonts w:ascii="Times New Roman" w:hAnsi="Times New Roman" w:cs="Times New Roman"/>
      <w:kern w:val="20"/>
      <w:szCs w:val="20"/>
      <w:lang w:eastAsia="en-US"/>
    </w:rPr>
  </w:style>
  <w:style w:type="paragraph" w:customStyle="1" w:styleId="HdgMain">
    <w:name w:val="Hdg Main"/>
    <w:basedOn w:val="Normal"/>
    <w:uiPriority w:val="99"/>
    <w:rsid w:val="0049722F"/>
    <w:pPr>
      <w:numPr>
        <w:numId w:val="3"/>
      </w:numPr>
      <w:overflowPunct w:val="0"/>
      <w:autoSpaceDE w:val="0"/>
      <w:autoSpaceDN w:val="0"/>
      <w:adjustRightInd w:val="0"/>
      <w:spacing w:after="240"/>
      <w:jc w:val="center"/>
      <w:textAlignment w:val="baseline"/>
      <w:outlineLvl w:val="0"/>
    </w:pPr>
    <w:rPr>
      <w:rFonts w:ascii="Times New Roman" w:hAnsi="Times New Roman" w:cs="Times New Roman"/>
      <w:kern w:val="20"/>
      <w:szCs w:val="20"/>
      <w:u w:val="single"/>
      <w:lang w:eastAsia="en-US"/>
    </w:rPr>
  </w:style>
  <w:style w:type="character" w:customStyle="1" w:styleId="emailstyle19">
    <w:name w:val="emailstyle19"/>
    <w:uiPriority w:val="99"/>
    <w:semiHidden/>
    <w:rsid w:val="0049722F"/>
    <w:rPr>
      <w:rFonts w:ascii="Tahoma" w:hAnsi="Tahoma"/>
      <w:color w:val="auto"/>
      <w:sz w:val="20"/>
      <w:u w:val="none"/>
      <w:effect w:val="none"/>
    </w:rPr>
  </w:style>
  <w:style w:type="paragraph" w:customStyle="1" w:styleId="hdgmain0">
    <w:name w:val="hdgmain"/>
    <w:basedOn w:val="Normal"/>
    <w:uiPriority w:val="99"/>
    <w:rsid w:val="0049722F"/>
    <w:pPr>
      <w:overflowPunct w:val="0"/>
      <w:autoSpaceDE w:val="0"/>
      <w:autoSpaceDN w:val="0"/>
      <w:spacing w:after="240"/>
      <w:jc w:val="center"/>
    </w:pPr>
    <w:rPr>
      <w:rFonts w:ascii="Times New Roman" w:eastAsia="SimSun" w:hAnsi="Times New Roman" w:cs="Times New Roman"/>
      <w:u w:val="single"/>
      <w:lang w:eastAsia="zh-CN"/>
    </w:rPr>
  </w:style>
  <w:style w:type="paragraph" w:styleId="BodyText">
    <w:name w:val="Body Text"/>
    <w:basedOn w:val="Normal"/>
    <w:link w:val="BodyTextChar"/>
    <w:uiPriority w:val="99"/>
    <w:rsid w:val="0049722F"/>
    <w:pPr>
      <w:spacing w:after="120"/>
    </w:pPr>
  </w:style>
  <w:style w:type="character" w:customStyle="1" w:styleId="BodyTextChar">
    <w:name w:val="Body Text Char"/>
    <w:basedOn w:val="DefaultParagraphFont"/>
    <w:link w:val="BodyText"/>
    <w:uiPriority w:val="99"/>
    <w:semiHidden/>
    <w:locked/>
    <w:rsid w:val="0010591A"/>
    <w:rPr>
      <w:rFonts w:ascii="Arial" w:hAnsi="Arial" w:cs="Arial"/>
      <w:sz w:val="24"/>
      <w:szCs w:val="24"/>
      <w:lang w:eastAsia="zh-TW"/>
    </w:rPr>
  </w:style>
  <w:style w:type="character" w:styleId="PageNumber">
    <w:name w:val="page number"/>
    <w:basedOn w:val="DefaultParagraphFont"/>
    <w:uiPriority w:val="99"/>
    <w:rsid w:val="0049722F"/>
    <w:rPr>
      <w:rFonts w:cs="Times New Roman"/>
    </w:rPr>
  </w:style>
  <w:style w:type="paragraph" w:styleId="BalloonText">
    <w:name w:val="Balloon Text"/>
    <w:basedOn w:val="Normal"/>
    <w:link w:val="BalloonTextChar"/>
    <w:uiPriority w:val="99"/>
    <w:semiHidden/>
    <w:rsid w:val="006163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91A"/>
    <w:rPr>
      <w:rFonts w:cs="Arial"/>
      <w:sz w:val="2"/>
      <w:lang w:eastAsia="zh-TW"/>
    </w:rPr>
  </w:style>
  <w:style w:type="paragraph" w:customStyle="1" w:styleId="Default">
    <w:name w:val="Default"/>
    <w:uiPriority w:val="99"/>
    <w:rsid w:val="006C1AA0"/>
    <w:pPr>
      <w:widowControl w:val="0"/>
      <w:autoSpaceDE w:val="0"/>
      <w:autoSpaceDN w:val="0"/>
      <w:adjustRightInd w:val="0"/>
    </w:pPr>
    <w:rPr>
      <w:color w:val="000000"/>
      <w:sz w:val="24"/>
      <w:szCs w:val="24"/>
      <w:lang w:eastAsia="zh-CN"/>
    </w:rPr>
  </w:style>
  <w:style w:type="paragraph" w:styleId="ListParagraph">
    <w:name w:val="List Paragraph"/>
    <w:basedOn w:val="Normal"/>
    <w:uiPriority w:val="34"/>
    <w:qFormat/>
    <w:rsid w:val="00DF5F1D"/>
    <w:pPr>
      <w:ind w:left="720"/>
    </w:pPr>
    <w:rPr>
      <w:rFonts w:ascii="Times New Roman" w:hAnsi="Times New Roman" w:cs="Times New Roman"/>
      <w:szCs w:val="20"/>
      <w:lang w:eastAsia="en-US"/>
    </w:rPr>
  </w:style>
  <w:style w:type="paragraph" w:styleId="BodyTextIndent">
    <w:name w:val="Body Text Indent"/>
    <w:basedOn w:val="Normal"/>
    <w:link w:val="BodyTextIndentChar"/>
    <w:uiPriority w:val="99"/>
    <w:rsid w:val="00DF5F1D"/>
    <w:pPr>
      <w:spacing w:after="120"/>
      <w:ind w:left="283"/>
    </w:pPr>
    <w:rPr>
      <w:rFonts w:ascii="Times New Roman" w:hAnsi="Times New Roman" w:cs="Times New Roman"/>
      <w:sz w:val="20"/>
      <w:szCs w:val="20"/>
      <w:lang w:eastAsia="en-US"/>
    </w:rPr>
  </w:style>
  <w:style w:type="character" w:customStyle="1" w:styleId="BodyTextIndentChar">
    <w:name w:val="Body Text Indent Char"/>
    <w:basedOn w:val="DefaultParagraphFont"/>
    <w:link w:val="BodyTextIndent"/>
    <w:uiPriority w:val="99"/>
    <w:locked/>
    <w:rsid w:val="00DF5F1D"/>
    <w:rPr>
      <w:rFonts w:cs="Times New Roman"/>
      <w:lang w:val="en-GB" w:eastAsia="en-US"/>
    </w:rPr>
  </w:style>
  <w:style w:type="paragraph" w:styleId="NormalWeb">
    <w:name w:val="Normal (Web)"/>
    <w:basedOn w:val="Normal"/>
    <w:uiPriority w:val="99"/>
    <w:semiHidden/>
    <w:rsid w:val="00680838"/>
    <w:pPr>
      <w:spacing w:before="100" w:beforeAutospacing="1" w:after="100" w:afterAutospacing="1"/>
    </w:pPr>
    <w:rPr>
      <w:rFonts w:ascii="Times New Roman" w:hAnsi="Times New Roman" w:cs="Times New Roman"/>
      <w:lang w:eastAsia="en-GB"/>
    </w:rPr>
  </w:style>
  <w:style w:type="table" w:styleId="MediumList1-Accent1">
    <w:name w:val="Medium List 1 Accent 1"/>
    <w:basedOn w:val="TableNormal"/>
    <w:uiPriority w:val="99"/>
    <w:rsid w:val="00E608CD"/>
    <w:rPr>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styleId="CommentReference">
    <w:name w:val="annotation reference"/>
    <w:basedOn w:val="DefaultParagraphFont"/>
    <w:uiPriority w:val="99"/>
    <w:semiHidden/>
    <w:locked/>
    <w:rsid w:val="009C37E6"/>
    <w:rPr>
      <w:rFonts w:cs="Times New Roman"/>
      <w:sz w:val="16"/>
      <w:szCs w:val="16"/>
    </w:rPr>
  </w:style>
  <w:style w:type="paragraph" w:styleId="CommentText">
    <w:name w:val="annotation text"/>
    <w:basedOn w:val="Normal"/>
    <w:link w:val="CommentTextChar"/>
    <w:uiPriority w:val="99"/>
    <w:semiHidden/>
    <w:locked/>
    <w:rsid w:val="009C37E6"/>
    <w:rPr>
      <w:sz w:val="20"/>
      <w:szCs w:val="20"/>
    </w:rPr>
  </w:style>
  <w:style w:type="character" w:customStyle="1" w:styleId="CommentTextChar">
    <w:name w:val="Comment Text Char"/>
    <w:basedOn w:val="DefaultParagraphFont"/>
    <w:link w:val="CommentText"/>
    <w:uiPriority w:val="99"/>
    <w:semiHidden/>
    <w:rsid w:val="00847F56"/>
    <w:rPr>
      <w:rFonts w:ascii="Arial" w:hAnsi="Arial" w:cs="Arial"/>
      <w:sz w:val="20"/>
      <w:szCs w:val="20"/>
      <w:lang w:eastAsia="zh-TW"/>
    </w:rPr>
  </w:style>
  <w:style w:type="paragraph" w:styleId="CommentSubject">
    <w:name w:val="annotation subject"/>
    <w:basedOn w:val="CommentText"/>
    <w:next w:val="CommentText"/>
    <w:link w:val="CommentSubjectChar"/>
    <w:uiPriority w:val="99"/>
    <w:semiHidden/>
    <w:locked/>
    <w:rsid w:val="009C37E6"/>
    <w:rPr>
      <w:b/>
      <w:bCs/>
    </w:rPr>
  </w:style>
  <w:style w:type="character" w:customStyle="1" w:styleId="CommentSubjectChar">
    <w:name w:val="Comment Subject Char"/>
    <w:basedOn w:val="CommentTextChar"/>
    <w:link w:val="CommentSubject"/>
    <w:uiPriority w:val="99"/>
    <w:semiHidden/>
    <w:rsid w:val="00847F56"/>
    <w:rPr>
      <w:rFonts w:ascii="Arial" w:hAnsi="Arial" w:cs="Arial"/>
      <w:b/>
      <w:bCs/>
      <w:sz w:val="20"/>
      <w:szCs w:val="20"/>
      <w:lang w:eastAsia="zh-TW"/>
    </w:rPr>
  </w:style>
  <w:style w:type="character" w:styleId="UnresolvedMention">
    <w:name w:val="Unresolved Mention"/>
    <w:basedOn w:val="DefaultParagraphFont"/>
    <w:uiPriority w:val="99"/>
    <w:semiHidden/>
    <w:unhideWhenUsed/>
    <w:rsid w:val="007411A4"/>
    <w:rPr>
      <w:color w:val="605E5C"/>
      <w:shd w:val="clear" w:color="auto" w:fill="E1DFDD"/>
    </w:rPr>
  </w:style>
  <w:style w:type="character" w:customStyle="1" w:styleId="normaltextrun">
    <w:name w:val="normaltextrun"/>
    <w:basedOn w:val="DefaultParagraphFont"/>
    <w:rsid w:val="006D2D86"/>
  </w:style>
  <w:style w:type="character" w:customStyle="1" w:styleId="eop">
    <w:name w:val="eop"/>
    <w:basedOn w:val="DefaultParagraphFont"/>
    <w:rsid w:val="006D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2626">
      <w:bodyDiv w:val="1"/>
      <w:marLeft w:val="0"/>
      <w:marRight w:val="0"/>
      <w:marTop w:val="0"/>
      <w:marBottom w:val="0"/>
      <w:divBdr>
        <w:top w:val="none" w:sz="0" w:space="0" w:color="auto"/>
        <w:left w:val="none" w:sz="0" w:space="0" w:color="auto"/>
        <w:bottom w:val="none" w:sz="0" w:space="0" w:color="auto"/>
        <w:right w:val="none" w:sz="0" w:space="0" w:color="auto"/>
      </w:divBdr>
    </w:div>
    <w:div w:id="1589194056">
      <w:marLeft w:val="0"/>
      <w:marRight w:val="0"/>
      <w:marTop w:val="0"/>
      <w:marBottom w:val="0"/>
      <w:divBdr>
        <w:top w:val="none" w:sz="0" w:space="0" w:color="auto"/>
        <w:left w:val="none" w:sz="0" w:space="0" w:color="auto"/>
        <w:bottom w:val="none" w:sz="0" w:space="0" w:color="auto"/>
        <w:right w:val="none" w:sz="0" w:space="0" w:color="auto"/>
      </w:divBdr>
    </w:div>
    <w:div w:id="18684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apps.royalnavy.r.mil.uk/fpgo/BRd_0001_4999/BRd_10/BRd_10/PL%20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C5B85C41194041BC1EC58BE9C673E0" ma:contentTypeVersion="6" ma:contentTypeDescription="Create a new document." ma:contentTypeScope="" ma:versionID="3d90015166ad851b9f4952b9a690a906">
  <xsd:schema xmlns:xsd="http://www.w3.org/2001/XMLSchema" xmlns:xs="http://www.w3.org/2001/XMLSchema" xmlns:p="http://schemas.microsoft.com/office/2006/metadata/properties" xmlns:ns2="65577c39-502f-484a-bc8f-ae1a9100cec7" xmlns:ns3="a2507b5a-785f-4b45-a10b-7fa053485b0c" targetNamespace="http://schemas.microsoft.com/office/2006/metadata/properties" ma:root="true" ma:fieldsID="9a4fd82013bf89e456261ab36f761c3b" ns2:_="" ns3:_="">
    <xsd:import namespace="65577c39-502f-484a-bc8f-ae1a9100cec7"/>
    <xsd:import namespace="a2507b5a-785f-4b45-a10b-7fa053485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77c39-502f-484a-bc8f-ae1a9100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07b5a-785f-4b45-a10b-7fa053485b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DB74-1A49-4EDD-A501-F3C7CE528434}">
  <ds:schemaRefs>
    <ds:schemaRef ds:uri="http://schemas.microsoft.com/sharepoint/v3/contenttype/forms"/>
  </ds:schemaRefs>
</ds:datastoreItem>
</file>

<file path=customXml/itemProps2.xml><?xml version="1.0" encoding="utf-8"?>
<ds:datastoreItem xmlns:ds="http://schemas.openxmlformats.org/officeDocument/2006/customXml" ds:itemID="{96267A8B-81AA-46BD-931F-505C0A3ED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0EF089-3A21-45AD-B19D-41778A2B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77c39-502f-484a-bc8f-ae1a9100cec7"/>
    <ds:schemaRef ds:uri="a2507b5a-785f-4b45-a10b-7fa0534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84926-802A-4922-8B4B-141904FA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2023-01-23T17:57:00Z</dcterms:created>
  <dcterms:modified xsi:type="dcterms:W3CDTF">2023-02-02T11:16:00Z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0x010100B3C5B85C41194041BC1EC58BE9C673E0</vt:lpwstr>
  </property>
  <property fmtid="{D5CDD505-2E9C-101B-9397-08002B2CF9AE}" pid="3" name="MSIP_Label_d8a60473-494b-4586-a1bb-b0e663054676_Enabled">
    <vt:lpwstr>true</vt:lpwstr>
  </property>
  <property fmtid="{D5CDD505-2E9C-101B-9397-08002B2CF9AE}" pid="4" name="MSIP_Label_d8a60473-494b-4586-a1bb-b0e663054676_SetDate">
    <vt:lpwstr>2022-06-15T09:20:52Z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13e929a0-db33-4565-829b-a2effc1e2eca</vt:lpwstr>
  </property>
  <property fmtid="{D5CDD505-2E9C-101B-9397-08002B2CF9AE}" pid="9" name="MSIP_Label_d8a60473-494b-4586-a1bb-b0e663054676_ContentBits">
    <vt:lpwstr>0</vt:lpwstr>
  </property>
</Properties>
</file>