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439"/>
        <w:tblW w:w="10881"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24"/>
        <w:gridCol w:w="28"/>
        <w:gridCol w:w="682"/>
        <w:gridCol w:w="705"/>
        <w:gridCol w:w="430"/>
      </w:tblGrid>
      <w:tr w:rsidR="00806F73" w14:paraId="4F7D2D74" w14:textId="77777777" w:rsidTr="00806F73">
        <w:trPr>
          <w:trHeight w:val="851"/>
        </w:trPr>
        <w:tc>
          <w:tcPr>
            <w:tcW w:w="10881" w:type="dxa"/>
            <w:gridSpan w:val="11"/>
            <w:tcBorders>
              <w:top w:val="nil"/>
              <w:left w:val="nil"/>
              <w:bottom w:val="nil"/>
              <w:right w:val="nil"/>
            </w:tcBorders>
            <w:shd w:val="clear" w:color="auto" w:fill="FFFFFF"/>
          </w:tcPr>
          <w:p w14:paraId="4FFC0262" w14:textId="77777777" w:rsidR="00806F73" w:rsidRPr="002F790A" w:rsidRDefault="00806F73" w:rsidP="00806F73">
            <w:pPr>
              <w:jc w:val="center"/>
              <w:rPr>
                <w:rFonts w:ascii="Calibri" w:hAnsi="Calibri" w:cs="Calibri"/>
                <w:b/>
                <w:sz w:val="22"/>
                <w:szCs w:val="22"/>
              </w:rPr>
            </w:pPr>
            <w:r w:rsidRPr="002F790A">
              <w:rPr>
                <w:rFonts w:ascii="Calibri" w:hAnsi="Calibri" w:cs="Calibri"/>
                <w:b/>
                <w:sz w:val="28"/>
                <w:szCs w:val="22"/>
              </w:rPr>
              <w:t>JOB SPECIFICATION TEMPLATE</w:t>
            </w:r>
          </w:p>
          <w:p w14:paraId="49976151" w14:textId="55FACAEA" w:rsidR="00806F73" w:rsidRPr="002F790A" w:rsidRDefault="00A6627C" w:rsidP="00806F73">
            <w:pPr>
              <w:widowControl w:val="0"/>
              <w:autoSpaceDE w:val="0"/>
              <w:autoSpaceDN w:val="0"/>
              <w:adjustRightInd w:val="0"/>
              <w:ind w:left="108" w:right="108"/>
              <w:jc w:val="center"/>
              <w:rPr>
                <w:rFonts w:ascii="Calibri" w:hAnsi="Calibri" w:cs="Calibri"/>
                <w:b/>
                <w:bCs/>
                <w:color w:val="000000"/>
              </w:rPr>
            </w:pPr>
            <w:r w:rsidRPr="00A6627C">
              <w:rPr>
                <w:rFonts w:ascii="Calibri" w:hAnsi="Calibri" w:cs="Calibri"/>
                <w:b/>
                <w:bCs/>
                <w:color w:val="000000"/>
              </w:rPr>
              <w:t>Engineering Support, Centre of Expertise Assistant Head</w:t>
            </w:r>
          </w:p>
        </w:tc>
      </w:tr>
      <w:tr w:rsidR="00806F73" w14:paraId="56DEC4F6" w14:textId="77777777" w:rsidTr="00806F73">
        <w:tc>
          <w:tcPr>
            <w:tcW w:w="10881" w:type="dxa"/>
            <w:gridSpan w:val="11"/>
            <w:tcBorders>
              <w:top w:val="nil"/>
              <w:left w:val="nil"/>
              <w:bottom w:val="nil"/>
              <w:right w:val="nil"/>
            </w:tcBorders>
            <w:shd w:val="clear" w:color="auto" w:fill="FFFFFF"/>
          </w:tcPr>
          <w:p w14:paraId="10458A7E" w14:textId="77777777" w:rsidR="00806F73" w:rsidRPr="002F790A" w:rsidRDefault="00806F73" w:rsidP="00806F73">
            <w:pPr>
              <w:widowControl w:val="0"/>
              <w:autoSpaceDE w:val="0"/>
              <w:autoSpaceDN w:val="0"/>
              <w:adjustRightInd w:val="0"/>
              <w:ind w:left="108" w:right="108"/>
              <w:jc w:val="center"/>
              <w:rPr>
                <w:rFonts w:ascii="Calibri" w:hAnsi="Calibri" w:cs="Calibri"/>
                <w:b/>
                <w:bCs/>
                <w:color w:val="000000"/>
              </w:rPr>
            </w:pPr>
            <w:r w:rsidRPr="002F790A">
              <w:rPr>
                <w:rFonts w:ascii="Calibri" w:hAnsi="Calibri" w:cs="Calibri"/>
                <w:b/>
                <w:bCs/>
                <w:color w:val="000000"/>
              </w:rPr>
              <w:t xml:space="preserve">[ For </w:t>
            </w:r>
            <w:r w:rsidRPr="002F790A">
              <w:rPr>
                <w:rFonts w:ascii="Calibri" w:hAnsi="Calibri" w:cs="Calibri"/>
                <w:b/>
                <w:bCs/>
              </w:rPr>
              <w:t>Army and RAF</w:t>
            </w:r>
            <w:r w:rsidRPr="002F790A">
              <w:rPr>
                <w:rFonts w:ascii="Calibri" w:hAnsi="Calibri" w:cs="Calibri"/>
                <w:b/>
                <w:bCs/>
                <w:color w:val="000000"/>
              </w:rPr>
              <w:t xml:space="preserve"> posts only] SLIM No: </w:t>
            </w:r>
          </w:p>
        </w:tc>
      </w:tr>
      <w:tr w:rsidR="00806F73" w14:paraId="4512601D" w14:textId="77777777" w:rsidTr="00806F73">
        <w:tc>
          <w:tcPr>
            <w:tcW w:w="10881" w:type="dxa"/>
            <w:gridSpan w:val="11"/>
            <w:tcBorders>
              <w:top w:val="nil"/>
              <w:left w:val="nil"/>
              <w:bottom w:val="single" w:sz="4" w:space="0" w:color="000000"/>
              <w:right w:val="nil"/>
            </w:tcBorders>
            <w:shd w:val="clear" w:color="auto" w:fill="FFFFFF"/>
          </w:tcPr>
          <w:p w14:paraId="3B36EC41" w14:textId="77777777" w:rsidR="00806F73" w:rsidRPr="002F790A" w:rsidRDefault="00806F73" w:rsidP="00806F73">
            <w:pPr>
              <w:widowControl w:val="0"/>
              <w:autoSpaceDE w:val="0"/>
              <w:autoSpaceDN w:val="0"/>
              <w:adjustRightInd w:val="0"/>
              <w:ind w:left="108" w:right="108"/>
              <w:rPr>
                <w:rFonts w:ascii="Calibri" w:hAnsi="Calibri" w:cs="Calibri"/>
                <w:b/>
                <w:bCs/>
                <w:color w:val="000000"/>
                <w:szCs w:val="24"/>
              </w:rPr>
            </w:pPr>
            <w:r w:rsidRPr="002F790A">
              <w:rPr>
                <w:rFonts w:ascii="Calibri" w:hAnsi="Calibri" w:cs="Calibri"/>
                <w:b/>
                <w:bCs/>
                <w:color w:val="000000"/>
                <w:szCs w:val="24"/>
              </w:rPr>
              <w:t>Position Details</w:t>
            </w:r>
          </w:p>
        </w:tc>
      </w:tr>
      <w:tr w:rsidR="00806F73" w14:paraId="1818F8DF" w14:textId="77777777" w:rsidTr="00806F73">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CFE24F4"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6CDC9E79" w14:textId="41BC5132" w:rsidR="00806F73" w:rsidRPr="003436E6" w:rsidRDefault="00806F73" w:rsidP="00806F73">
            <w:pPr>
              <w:widowControl w:val="0"/>
              <w:autoSpaceDE w:val="0"/>
              <w:autoSpaceDN w:val="0"/>
              <w:adjustRightInd w:val="0"/>
              <w:ind w:left="108" w:right="108"/>
              <w:rPr>
                <w:rFonts w:asciiTheme="minorHAnsi" w:hAnsiTheme="minorHAnsi" w:cstheme="minorHAnsi"/>
                <w:color w:val="FF0000"/>
                <w:szCs w:val="24"/>
              </w:rPr>
            </w:pPr>
            <w:r w:rsidRPr="003436E6">
              <w:rPr>
                <w:rFonts w:asciiTheme="minorHAnsi" w:hAnsiTheme="minorHAnsi" w:cstheme="minorHAnsi"/>
                <w:szCs w:val="24"/>
              </w:rPr>
              <w:t>O</w:t>
            </w:r>
            <w:r w:rsidR="00F563E0" w:rsidRPr="003436E6">
              <w:rPr>
                <w:rFonts w:asciiTheme="minorHAnsi" w:hAnsiTheme="minorHAnsi" w:cstheme="minorHAnsi"/>
                <w:szCs w:val="24"/>
              </w:rPr>
              <w:t>F4</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6B86F48"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Org. Unit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7FD742" w14:textId="77777777" w:rsidR="00282834" w:rsidRPr="003436E6" w:rsidRDefault="00282834" w:rsidP="00806F73">
            <w:pPr>
              <w:widowControl w:val="0"/>
              <w:autoSpaceDE w:val="0"/>
              <w:autoSpaceDN w:val="0"/>
              <w:adjustRightInd w:val="0"/>
              <w:ind w:left="108" w:right="108"/>
              <w:rPr>
                <w:rFonts w:asciiTheme="minorHAnsi" w:hAnsiTheme="minorHAnsi" w:cstheme="minorHAnsi"/>
                <w:szCs w:val="24"/>
                <w:shd w:val="clear" w:color="auto" w:fill="FFFFFF"/>
              </w:rPr>
            </w:pPr>
            <w:r w:rsidRPr="003436E6">
              <w:rPr>
                <w:rFonts w:asciiTheme="minorHAnsi" w:hAnsiTheme="minorHAnsi" w:cstheme="minorHAnsi"/>
                <w:szCs w:val="24"/>
                <w:shd w:val="clear" w:color="auto" w:fill="FFFFFF"/>
              </w:rPr>
              <w:t>Programme Director Support Transformation ABW</w:t>
            </w:r>
          </w:p>
          <w:p w14:paraId="4C920994" w14:textId="6DB38795" w:rsidR="00282834" w:rsidRPr="003436E6" w:rsidRDefault="00282834" w:rsidP="00806F73">
            <w:pPr>
              <w:widowControl w:val="0"/>
              <w:autoSpaceDE w:val="0"/>
              <w:autoSpaceDN w:val="0"/>
              <w:adjustRightInd w:val="0"/>
              <w:ind w:left="108" w:right="108"/>
              <w:rPr>
                <w:rFonts w:asciiTheme="minorHAnsi" w:hAnsiTheme="minorHAnsi" w:cstheme="minorHAnsi"/>
                <w:strike/>
                <w:color w:val="FF0000"/>
                <w:szCs w:val="24"/>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1986463D"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UIN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F4152F9" w14:textId="400B6218" w:rsidR="00806F73" w:rsidRPr="003436E6" w:rsidRDefault="00C61492" w:rsidP="00806F73">
            <w:pPr>
              <w:widowControl w:val="0"/>
              <w:autoSpaceDE w:val="0"/>
              <w:autoSpaceDN w:val="0"/>
              <w:adjustRightInd w:val="0"/>
              <w:ind w:left="108" w:right="108"/>
              <w:rPr>
                <w:rFonts w:asciiTheme="minorHAnsi" w:hAnsiTheme="minorHAnsi" w:cstheme="minorHAnsi"/>
                <w:color w:val="FF0000"/>
                <w:szCs w:val="24"/>
              </w:rPr>
            </w:pPr>
            <w:r w:rsidRPr="00C61492">
              <w:rPr>
                <w:rFonts w:asciiTheme="minorHAnsi" w:hAnsiTheme="minorHAnsi" w:cstheme="minorHAnsi"/>
                <w:szCs w:val="24"/>
              </w:rPr>
              <w:t>D1995D</w:t>
            </w:r>
          </w:p>
        </w:tc>
      </w:tr>
      <w:tr w:rsidR="00806F73" w14:paraId="3DD3AC2A" w14:textId="77777777" w:rsidTr="00806F73">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11103165"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Upper Lower 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3543B3E1" w14:textId="66E31670" w:rsidR="00806F73" w:rsidRPr="003436E6" w:rsidRDefault="00745260" w:rsidP="00806F73">
            <w:pPr>
              <w:widowControl w:val="0"/>
              <w:autoSpaceDE w:val="0"/>
              <w:autoSpaceDN w:val="0"/>
              <w:adjustRightInd w:val="0"/>
              <w:ind w:left="108" w:right="108"/>
              <w:rPr>
                <w:rFonts w:asciiTheme="minorHAnsi" w:hAnsiTheme="minorHAnsi" w:cstheme="minorHAnsi"/>
                <w:color w:val="FF0000"/>
                <w:szCs w:val="24"/>
              </w:rPr>
            </w:pPr>
            <w:r>
              <w:rPr>
                <w:rFonts w:asciiTheme="minorHAnsi" w:hAnsiTheme="minorHAnsi" w:cstheme="minorHAnsi"/>
                <w:color w:val="FF0000"/>
                <w:szCs w:val="24"/>
              </w:rPr>
              <w:t>Cdr</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1587D75"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Org. Type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D1A641" w14:textId="7A283AF0" w:rsidR="00806F73" w:rsidRPr="003436E6" w:rsidRDefault="00806F73" w:rsidP="00806F73">
            <w:pPr>
              <w:widowControl w:val="0"/>
              <w:autoSpaceDE w:val="0"/>
              <w:autoSpaceDN w:val="0"/>
              <w:adjustRightInd w:val="0"/>
              <w:ind w:left="108" w:right="108"/>
              <w:rPr>
                <w:rFonts w:asciiTheme="minorHAnsi" w:hAnsiTheme="minorHAnsi" w:cstheme="minorHAnsi"/>
                <w:color w:val="FF0000"/>
                <w:szCs w:val="24"/>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17E3E0A9"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Exchange With</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1C2E788E" w14:textId="38CF5A3D" w:rsidR="00806F73" w:rsidRPr="003436E6" w:rsidRDefault="007F5B57" w:rsidP="00806F73">
            <w:pPr>
              <w:widowControl w:val="0"/>
              <w:autoSpaceDE w:val="0"/>
              <w:autoSpaceDN w:val="0"/>
              <w:adjustRightInd w:val="0"/>
              <w:ind w:left="108" w:right="108"/>
              <w:rPr>
                <w:rFonts w:asciiTheme="minorHAnsi" w:hAnsiTheme="minorHAnsi" w:cstheme="minorHAnsi"/>
                <w:color w:val="FF0000"/>
                <w:szCs w:val="24"/>
              </w:rPr>
            </w:pPr>
            <w:r w:rsidRPr="003436E6">
              <w:rPr>
                <w:rFonts w:asciiTheme="minorHAnsi" w:hAnsiTheme="minorHAnsi" w:cstheme="minorHAnsi"/>
                <w:szCs w:val="24"/>
              </w:rPr>
              <w:t>N</w:t>
            </w:r>
            <w:r w:rsidR="009F0975" w:rsidRPr="003436E6">
              <w:rPr>
                <w:rFonts w:asciiTheme="minorHAnsi" w:hAnsiTheme="minorHAnsi" w:cstheme="minorHAnsi"/>
                <w:szCs w:val="24"/>
              </w:rPr>
              <w:t>/</w:t>
            </w:r>
            <w:r w:rsidRPr="003436E6">
              <w:rPr>
                <w:rFonts w:asciiTheme="minorHAnsi" w:hAnsiTheme="minorHAnsi" w:cstheme="minorHAnsi"/>
                <w:szCs w:val="24"/>
              </w:rPr>
              <w:t>A</w:t>
            </w:r>
          </w:p>
        </w:tc>
      </w:tr>
      <w:tr w:rsidR="00806F73" w14:paraId="0B7CC72A" w14:textId="77777777" w:rsidTr="00806F73">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7C809328"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Service (Job)</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6B9A65CE" w14:textId="0160D6A0" w:rsidR="00806F73" w:rsidRPr="003436E6" w:rsidRDefault="005F63EB" w:rsidP="00806F73">
            <w:pPr>
              <w:widowControl w:val="0"/>
              <w:autoSpaceDE w:val="0"/>
              <w:autoSpaceDN w:val="0"/>
              <w:adjustRightInd w:val="0"/>
              <w:ind w:left="108" w:right="108"/>
              <w:rPr>
                <w:rFonts w:asciiTheme="minorHAnsi" w:hAnsiTheme="minorHAnsi" w:cstheme="minorHAnsi"/>
                <w:szCs w:val="24"/>
              </w:rPr>
            </w:pPr>
            <w:r w:rsidRPr="003436E6">
              <w:rPr>
                <w:rFonts w:asciiTheme="minorHAnsi" w:hAnsiTheme="minorHAnsi" w:cstheme="minorHAnsi"/>
                <w:szCs w:val="24"/>
              </w:rPr>
              <w:t xml:space="preserve">Eng </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1D408ED8"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TLB</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0B4A373" w14:textId="346DB41C" w:rsidR="00806F73" w:rsidRPr="003436E6" w:rsidRDefault="00282834" w:rsidP="00806F73">
            <w:pPr>
              <w:widowControl w:val="0"/>
              <w:autoSpaceDE w:val="0"/>
              <w:autoSpaceDN w:val="0"/>
              <w:adjustRightInd w:val="0"/>
              <w:ind w:left="108" w:right="108"/>
              <w:rPr>
                <w:rFonts w:asciiTheme="minorHAnsi" w:hAnsiTheme="minorHAnsi" w:cstheme="minorHAnsi"/>
                <w:color w:val="FF0000"/>
                <w:szCs w:val="24"/>
              </w:rPr>
            </w:pPr>
            <w:r w:rsidRPr="003436E6">
              <w:rPr>
                <w:rStyle w:val="c610"/>
                <w:rFonts w:asciiTheme="minorHAnsi" w:hAnsiTheme="minorHAnsi" w:cstheme="minorHAnsi"/>
                <w:sz w:val="24"/>
                <w:szCs w:val="24"/>
              </w:rPr>
              <w:t>B00</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3CEF4859"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Location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2B74271" w14:textId="67C09827" w:rsidR="00806F73" w:rsidRPr="003436E6" w:rsidRDefault="00560525" w:rsidP="00806F73">
            <w:pPr>
              <w:widowControl w:val="0"/>
              <w:autoSpaceDE w:val="0"/>
              <w:autoSpaceDN w:val="0"/>
              <w:adjustRightInd w:val="0"/>
              <w:ind w:left="108" w:right="108"/>
              <w:rPr>
                <w:rFonts w:asciiTheme="minorHAnsi" w:hAnsiTheme="minorHAnsi" w:cstheme="minorHAnsi"/>
                <w:color w:val="FF0000"/>
                <w:szCs w:val="24"/>
              </w:rPr>
            </w:pPr>
            <w:r w:rsidRPr="003436E6">
              <w:rPr>
                <w:rFonts w:asciiTheme="minorHAnsi" w:hAnsiTheme="minorHAnsi" w:cstheme="minorHAnsi"/>
                <w:szCs w:val="24"/>
              </w:rPr>
              <w:t>A</w:t>
            </w:r>
            <w:r w:rsidR="00E42256" w:rsidRPr="003436E6">
              <w:rPr>
                <w:rFonts w:asciiTheme="minorHAnsi" w:hAnsiTheme="minorHAnsi" w:cstheme="minorHAnsi"/>
                <w:szCs w:val="24"/>
              </w:rPr>
              <w:t xml:space="preserve">bbey Wood, Bristol </w:t>
            </w:r>
          </w:p>
        </w:tc>
      </w:tr>
      <w:tr w:rsidR="00806F73" w14:paraId="77CE06B9" w14:textId="77777777" w:rsidTr="00806F73">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4CF14F21"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Start Date for Position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607579A8" w14:textId="0B4B113A" w:rsidR="00806F73" w:rsidRPr="003436E6" w:rsidRDefault="00C61492" w:rsidP="00806F73">
            <w:pPr>
              <w:widowControl w:val="0"/>
              <w:autoSpaceDE w:val="0"/>
              <w:autoSpaceDN w:val="0"/>
              <w:adjustRightInd w:val="0"/>
              <w:ind w:left="108" w:right="108"/>
              <w:rPr>
                <w:rFonts w:asciiTheme="minorHAnsi" w:hAnsiTheme="minorHAnsi" w:cstheme="minorHAnsi"/>
                <w:color w:val="FF0000"/>
                <w:szCs w:val="24"/>
              </w:rPr>
            </w:pPr>
            <w:r>
              <w:rPr>
                <w:rFonts w:asciiTheme="minorHAnsi" w:hAnsiTheme="minorHAnsi" w:cstheme="minorHAnsi"/>
                <w:szCs w:val="24"/>
              </w:rPr>
              <w:t>01 Dec 21</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15C9059D"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 xml:space="preserve">Proposed End Date for Position </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BE91ADF" w14:textId="2DC97B69" w:rsidR="00806F73" w:rsidRPr="003436E6" w:rsidRDefault="00C61492" w:rsidP="00806F73">
            <w:pPr>
              <w:widowControl w:val="0"/>
              <w:autoSpaceDE w:val="0"/>
              <w:autoSpaceDN w:val="0"/>
              <w:adjustRightInd w:val="0"/>
              <w:ind w:left="108" w:right="108"/>
              <w:rPr>
                <w:rFonts w:asciiTheme="minorHAnsi" w:hAnsiTheme="minorHAnsi" w:cstheme="minorHAnsi"/>
                <w:color w:val="FF0000"/>
                <w:szCs w:val="24"/>
              </w:rPr>
            </w:pPr>
            <w:r>
              <w:rPr>
                <w:rFonts w:asciiTheme="minorHAnsi" w:hAnsiTheme="minorHAnsi" w:cstheme="minorHAnsi"/>
                <w:szCs w:val="24"/>
              </w:rPr>
              <w:t>31 Dec 24</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18B8B7C1"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szCs w:val="24"/>
              </w:rPr>
              <w:t>Workforce Requirement</w:t>
            </w:r>
            <w:r w:rsidRPr="003436E6">
              <w:rPr>
                <w:rFonts w:asciiTheme="minorHAnsi" w:hAnsiTheme="minorHAnsi" w:cstheme="minorHAnsi"/>
                <w:color w:val="000000"/>
                <w:szCs w:val="24"/>
              </w:rPr>
              <w:t xml:space="preserve"> Driving</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016E1952" w14:textId="411CC0C7" w:rsidR="00806F73" w:rsidRPr="003436E6" w:rsidRDefault="009F0975" w:rsidP="00806F73">
            <w:pPr>
              <w:widowControl w:val="0"/>
              <w:autoSpaceDE w:val="0"/>
              <w:autoSpaceDN w:val="0"/>
              <w:adjustRightInd w:val="0"/>
              <w:ind w:left="108" w:right="108"/>
              <w:rPr>
                <w:rFonts w:asciiTheme="minorHAnsi" w:hAnsiTheme="minorHAnsi" w:cstheme="minorHAnsi"/>
                <w:color w:val="FF0000"/>
                <w:szCs w:val="24"/>
              </w:rPr>
            </w:pPr>
            <w:r w:rsidRPr="003436E6">
              <w:rPr>
                <w:rFonts w:asciiTheme="minorHAnsi" w:hAnsiTheme="minorHAnsi" w:cstheme="minorHAnsi"/>
                <w:szCs w:val="24"/>
              </w:rPr>
              <w:t>N</w:t>
            </w:r>
          </w:p>
        </w:tc>
      </w:tr>
      <w:tr w:rsidR="00806F73" w14:paraId="1FDA2C2E" w14:textId="77777777" w:rsidTr="00806F73">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5E4E04B"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Hiring Status</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287D70A5" w14:textId="202F4C00" w:rsidR="005176F1" w:rsidRPr="003436E6" w:rsidRDefault="005F63EB" w:rsidP="00806F73">
            <w:pPr>
              <w:widowControl w:val="0"/>
              <w:autoSpaceDE w:val="0"/>
              <w:autoSpaceDN w:val="0"/>
              <w:adjustRightInd w:val="0"/>
              <w:ind w:left="108" w:right="108"/>
              <w:rPr>
                <w:rFonts w:asciiTheme="minorHAnsi" w:hAnsiTheme="minorHAnsi" w:cstheme="minorHAnsi"/>
                <w:color w:val="FF0000"/>
                <w:szCs w:val="24"/>
              </w:rPr>
            </w:pPr>
            <w:r w:rsidRPr="003436E6">
              <w:rPr>
                <w:rFonts w:asciiTheme="minorHAnsi" w:hAnsiTheme="minorHAnsi" w:cstheme="minorHAnsi"/>
                <w:color w:val="FF0000"/>
                <w:szCs w:val="24"/>
                <w:highlight w:val="yellow"/>
              </w:rPr>
              <w:t>Note 6</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F5723C9"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Position Status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D04B88C" w14:textId="3CBDD7E2" w:rsidR="00806F73" w:rsidRPr="003436E6" w:rsidRDefault="005F63EB" w:rsidP="00806F73">
            <w:pPr>
              <w:widowControl w:val="0"/>
              <w:autoSpaceDE w:val="0"/>
              <w:autoSpaceDN w:val="0"/>
              <w:adjustRightInd w:val="0"/>
              <w:ind w:left="108" w:right="108"/>
              <w:rPr>
                <w:rFonts w:asciiTheme="minorHAnsi" w:hAnsiTheme="minorHAnsi" w:cstheme="minorHAnsi"/>
                <w:color w:val="FF0000"/>
                <w:szCs w:val="24"/>
                <w:highlight w:val="yellow"/>
              </w:rPr>
            </w:pPr>
            <w:r w:rsidRPr="003436E6">
              <w:rPr>
                <w:rFonts w:asciiTheme="minorHAnsi" w:hAnsiTheme="minorHAnsi" w:cstheme="minorHAnsi"/>
                <w:color w:val="FF0000"/>
                <w:szCs w:val="24"/>
                <w:highlight w:val="yellow"/>
              </w:rPr>
              <w:t>Note 7</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3928CDAB"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Position Type</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6D66E7DE" w14:textId="14B382C5" w:rsidR="00806F73" w:rsidRPr="003436E6" w:rsidRDefault="003436E6" w:rsidP="00806F73">
            <w:pPr>
              <w:widowControl w:val="0"/>
              <w:autoSpaceDE w:val="0"/>
              <w:autoSpaceDN w:val="0"/>
              <w:adjustRightInd w:val="0"/>
              <w:ind w:left="108" w:right="108"/>
              <w:rPr>
                <w:rFonts w:asciiTheme="minorHAnsi" w:hAnsiTheme="minorHAnsi" w:cstheme="minorHAnsi"/>
                <w:color w:val="FF0000"/>
                <w:szCs w:val="24"/>
              </w:rPr>
            </w:pPr>
            <w:r w:rsidRPr="003436E6">
              <w:rPr>
                <w:rStyle w:val="c610"/>
                <w:color w:val="FF0000"/>
                <w:highlight w:val="yellow"/>
              </w:rPr>
              <w:t>Note 9</w:t>
            </w:r>
          </w:p>
        </w:tc>
      </w:tr>
      <w:tr w:rsidR="00806F73" w14:paraId="3AC3C75E" w14:textId="77777777" w:rsidTr="00806F73">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FDDB65B"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Person Category</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7A98C23" w14:textId="51209BBD" w:rsidR="00806F73" w:rsidRPr="003436E6" w:rsidRDefault="005E21F0" w:rsidP="00806F73">
            <w:pPr>
              <w:widowControl w:val="0"/>
              <w:autoSpaceDE w:val="0"/>
              <w:autoSpaceDN w:val="0"/>
              <w:adjustRightInd w:val="0"/>
              <w:ind w:left="108" w:right="108"/>
              <w:rPr>
                <w:rFonts w:asciiTheme="minorHAnsi" w:hAnsiTheme="minorHAnsi" w:cstheme="minorHAnsi"/>
                <w:color w:val="FF0000"/>
                <w:szCs w:val="24"/>
              </w:rPr>
            </w:pPr>
            <w:r w:rsidRPr="003436E6">
              <w:rPr>
                <w:rFonts w:asciiTheme="minorHAnsi" w:hAnsiTheme="minorHAnsi" w:cstheme="minorHAnsi"/>
                <w:szCs w:val="24"/>
              </w:rPr>
              <w:t>FTRS</w:t>
            </w:r>
            <w:r w:rsidRPr="003436E6">
              <w:rPr>
                <w:rFonts w:asciiTheme="minorHAnsi" w:hAnsiTheme="minorHAnsi" w:cstheme="minorHAnsi"/>
                <w:color w:val="FF0000"/>
                <w:szCs w:val="24"/>
              </w:rPr>
              <w:t xml:space="preserve"> </w:t>
            </w:r>
            <w:r w:rsidR="00282834" w:rsidRPr="003436E6">
              <w:rPr>
                <w:rFonts w:asciiTheme="minorHAnsi" w:hAnsiTheme="minorHAnsi" w:cstheme="minorHAnsi"/>
                <w:szCs w:val="24"/>
              </w:rPr>
              <w:t>LC</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4E71F4B4"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Position Status EIT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C57D01" w14:textId="097383DD" w:rsidR="00806F73" w:rsidRPr="003436E6" w:rsidRDefault="00806F73" w:rsidP="00806F73">
            <w:pPr>
              <w:widowControl w:val="0"/>
              <w:autoSpaceDE w:val="0"/>
              <w:autoSpaceDN w:val="0"/>
              <w:adjustRightInd w:val="0"/>
              <w:ind w:left="108" w:right="108"/>
              <w:rPr>
                <w:rFonts w:asciiTheme="minorHAnsi" w:hAnsiTheme="minorHAnsi" w:cstheme="minorHAnsi"/>
                <w:color w:val="FF0000"/>
                <w:szCs w:val="24"/>
                <w:highlight w:val="yellow"/>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7593A26"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Service Option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51892C8" w14:textId="29AD26F0" w:rsidR="00806F73" w:rsidRPr="003436E6" w:rsidRDefault="00BD084D" w:rsidP="00806F73">
            <w:pPr>
              <w:widowControl w:val="0"/>
              <w:autoSpaceDE w:val="0"/>
              <w:autoSpaceDN w:val="0"/>
              <w:adjustRightInd w:val="0"/>
              <w:ind w:left="108" w:right="108"/>
              <w:rPr>
                <w:rFonts w:asciiTheme="minorHAnsi" w:hAnsiTheme="minorHAnsi" w:cstheme="minorHAnsi"/>
                <w:color w:val="FF0000"/>
                <w:szCs w:val="24"/>
              </w:rPr>
            </w:pPr>
            <w:r>
              <w:rPr>
                <w:rFonts w:asciiTheme="minorHAnsi" w:hAnsiTheme="minorHAnsi" w:cstheme="minorHAnsi"/>
                <w:color w:val="FF0000"/>
                <w:szCs w:val="24"/>
              </w:rPr>
              <w:t>Navy</w:t>
            </w:r>
            <w:r w:rsidR="005F63EB" w:rsidRPr="003436E6">
              <w:rPr>
                <w:rFonts w:asciiTheme="minorHAnsi" w:hAnsiTheme="minorHAnsi" w:cstheme="minorHAnsi"/>
                <w:color w:val="FF0000"/>
                <w:szCs w:val="24"/>
              </w:rPr>
              <w:t xml:space="preserve"> </w:t>
            </w:r>
          </w:p>
        </w:tc>
      </w:tr>
      <w:tr w:rsidR="00806F73" w14:paraId="0447F896" w14:textId="77777777" w:rsidTr="00806F73">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3C42A48"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Domain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1796CA6D" w14:textId="22AD27E7" w:rsidR="00806F73" w:rsidRPr="003436E6" w:rsidRDefault="009323BD" w:rsidP="00806F73">
            <w:pPr>
              <w:widowControl w:val="0"/>
              <w:autoSpaceDE w:val="0"/>
              <w:autoSpaceDN w:val="0"/>
              <w:adjustRightInd w:val="0"/>
              <w:ind w:left="108" w:right="108"/>
              <w:rPr>
                <w:rFonts w:asciiTheme="minorHAnsi" w:hAnsiTheme="minorHAnsi" w:cstheme="minorHAnsi"/>
                <w:color w:val="FF0000"/>
                <w:szCs w:val="24"/>
              </w:rPr>
            </w:pPr>
            <w:r w:rsidRPr="003436E6">
              <w:rPr>
                <w:rFonts w:asciiTheme="minorHAnsi" w:hAnsiTheme="minorHAnsi" w:cstheme="minorHAnsi"/>
                <w:szCs w:val="24"/>
              </w:rPr>
              <w:t>Eng</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EE068E7"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Career Field</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2252D53" w14:textId="3E4533B6" w:rsidR="00806F73" w:rsidRPr="003436E6" w:rsidRDefault="005F63EB" w:rsidP="00806F73">
            <w:pPr>
              <w:widowControl w:val="0"/>
              <w:autoSpaceDE w:val="0"/>
              <w:autoSpaceDN w:val="0"/>
              <w:adjustRightInd w:val="0"/>
              <w:ind w:left="108" w:right="108"/>
              <w:rPr>
                <w:rFonts w:asciiTheme="minorHAnsi" w:hAnsiTheme="minorHAnsi" w:cstheme="minorHAnsi"/>
                <w:color w:val="FF0000"/>
                <w:szCs w:val="24"/>
              </w:rPr>
            </w:pPr>
            <w:r w:rsidRPr="003436E6">
              <w:rPr>
                <w:rFonts w:asciiTheme="minorHAnsi" w:hAnsiTheme="minorHAnsi" w:cstheme="minorHAnsi"/>
                <w:szCs w:val="24"/>
              </w:rPr>
              <w:t>Eng</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748A6F6"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Sub Career Field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93A1517" w14:textId="5073E70B" w:rsidR="00806F73" w:rsidRPr="003436E6" w:rsidRDefault="00282834" w:rsidP="00806F73">
            <w:pPr>
              <w:widowControl w:val="0"/>
              <w:autoSpaceDE w:val="0"/>
              <w:autoSpaceDN w:val="0"/>
              <w:adjustRightInd w:val="0"/>
              <w:ind w:left="108" w:right="108"/>
              <w:rPr>
                <w:rFonts w:asciiTheme="minorHAnsi" w:hAnsiTheme="minorHAnsi" w:cstheme="minorHAnsi"/>
                <w:color w:val="FF0000"/>
                <w:szCs w:val="24"/>
              </w:rPr>
            </w:pPr>
            <w:r w:rsidRPr="003436E6">
              <w:rPr>
                <w:rStyle w:val="c610"/>
                <w:rFonts w:asciiTheme="minorHAnsi" w:hAnsiTheme="minorHAnsi" w:cstheme="minorHAnsi"/>
                <w:sz w:val="24"/>
                <w:szCs w:val="24"/>
              </w:rPr>
              <w:t>Not Specified</w:t>
            </w:r>
          </w:p>
        </w:tc>
      </w:tr>
      <w:tr w:rsidR="00806F73" w14:paraId="125D7C90" w14:textId="77777777" w:rsidTr="00806F73">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818552D"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Talent Management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38889283" w14:textId="4A6A34EB" w:rsidR="00806F73" w:rsidRPr="003436E6" w:rsidRDefault="005F63EB" w:rsidP="00806F73">
            <w:pPr>
              <w:widowControl w:val="0"/>
              <w:autoSpaceDE w:val="0"/>
              <w:autoSpaceDN w:val="0"/>
              <w:adjustRightInd w:val="0"/>
              <w:ind w:left="108" w:right="108"/>
              <w:rPr>
                <w:rFonts w:asciiTheme="minorHAnsi" w:hAnsiTheme="minorHAnsi" w:cstheme="minorHAnsi"/>
                <w:color w:val="FF0000"/>
                <w:szCs w:val="24"/>
              </w:rPr>
            </w:pPr>
            <w:r w:rsidRPr="003436E6">
              <w:rPr>
                <w:rFonts w:asciiTheme="minorHAnsi" w:hAnsiTheme="minorHAnsi" w:cstheme="minorHAnsi"/>
                <w:color w:val="FF0000"/>
                <w:szCs w:val="24"/>
                <w:highlight w:val="yellow"/>
              </w:rPr>
              <w:t>Note 12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A698C65"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Tour Length</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3BF29A" w14:textId="6CB40455" w:rsidR="00806F73" w:rsidRPr="003436E6" w:rsidRDefault="00282834" w:rsidP="00806F73">
            <w:pPr>
              <w:widowControl w:val="0"/>
              <w:autoSpaceDE w:val="0"/>
              <w:autoSpaceDN w:val="0"/>
              <w:adjustRightInd w:val="0"/>
              <w:ind w:left="108" w:right="108"/>
              <w:rPr>
                <w:rFonts w:asciiTheme="minorHAnsi" w:hAnsiTheme="minorHAnsi" w:cstheme="minorHAnsi"/>
                <w:color w:val="FF0000"/>
                <w:szCs w:val="24"/>
              </w:rPr>
            </w:pPr>
            <w:r w:rsidRPr="003436E6">
              <w:rPr>
                <w:rFonts w:asciiTheme="minorHAnsi" w:hAnsiTheme="minorHAnsi" w:cstheme="minorHAnsi"/>
                <w:szCs w:val="24"/>
              </w:rPr>
              <w:t>36</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CD6FE13"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Handover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EDDE9C2" w14:textId="26AB43BC" w:rsidR="00806F73" w:rsidRPr="003436E6" w:rsidRDefault="00CA4D56" w:rsidP="00806F73">
            <w:pPr>
              <w:widowControl w:val="0"/>
              <w:autoSpaceDE w:val="0"/>
              <w:autoSpaceDN w:val="0"/>
              <w:adjustRightInd w:val="0"/>
              <w:ind w:left="108" w:right="108"/>
              <w:rPr>
                <w:rFonts w:asciiTheme="minorHAnsi" w:hAnsiTheme="minorHAnsi" w:cstheme="minorHAnsi"/>
                <w:color w:val="FF0000"/>
                <w:szCs w:val="24"/>
              </w:rPr>
            </w:pPr>
            <w:r w:rsidRPr="003436E6">
              <w:rPr>
                <w:rFonts w:asciiTheme="minorHAnsi" w:hAnsiTheme="minorHAnsi" w:cstheme="minorHAnsi"/>
                <w:szCs w:val="24"/>
              </w:rPr>
              <w:t xml:space="preserve">1 week </w:t>
            </w:r>
          </w:p>
        </w:tc>
      </w:tr>
      <w:tr w:rsidR="00806F73" w14:paraId="24FF135B" w14:textId="77777777" w:rsidTr="00806F73">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78065EC"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Type of Operation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03D2DEC3" w14:textId="2B789FD8" w:rsidR="00806F73" w:rsidRPr="003436E6" w:rsidRDefault="00560525" w:rsidP="00806F73">
            <w:pPr>
              <w:widowControl w:val="0"/>
              <w:autoSpaceDE w:val="0"/>
              <w:autoSpaceDN w:val="0"/>
              <w:adjustRightInd w:val="0"/>
              <w:ind w:left="108" w:right="108"/>
              <w:rPr>
                <w:rFonts w:asciiTheme="minorHAnsi" w:hAnsiTheme="minorHAnsi" w:cstheme="minorHAnsi"/>
                <w:szCs w:val="24"/>
              </w:rPr>
            </w:pPr>
            <w:r w:rsidRPr="003436E6">
              <w:rPr>
                <w:rFonts w:asciiTheme="minorHAnsi" w:hAnsiTheme="minorHAnsi" w:cstheme="minorHAnsi"/>
                <w:szCs w:val="24"/>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4BB89204" w14:textId="77777777" w:rsidR="00806F73" w:rsidRPr="003436E6" w:rsidRDefault="00806F73" w:rsidP="00806F73">
            <w:pPr>
              <w:widowControl w:val="0"/>
              <w:autoSpaceDE w:val="0"/>
              <w:autoSpaceDN w:val="0"/>
              <w:adjustRightInd w:val="0"/>
              <w:ind w:left="108" w:right="108"/>
              <w:rPr>
                <w:rFonts w:asciiTheme="minorHAnsi" w:hAnsiTheme="minorHAnsi" w:cstheme="minorHAnsi"/>
                <w:szCs w:val="24"/>
              </w:rPr>
            </w:pPr>
            <w:r w:rsidRPr="003436E6">
              <w:rPr>
                <w:rFonts w:asciiTheme="minorHAnsi" w:hAnsiTheme="minorHAnsi" w:cstheme="minorHAnsi"/>
                <w:szCs w:val="24"/>
              </w:rPr>
              <w:t>Operation Name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C67F9E" w14:textId="76CFB61B" w:rsidR="00806F73" w:rsidRPr="003436E6" w:rsidRDefault="00560525" w:rsidP="00806F73">
            <w:pPr>
              <w:widowControl w:val="0"/>
              <w:autoSpaceDE w:val="0"/>
              <w:autoSpaceDN w:val="0"/>
              <w:adjustRightInd w:val="0"/>
              <w:ind w:left="108" w:right="108"/>
              <w:rPr>
                <w:rFonts w:asciiTheme="minorHAnsi" w:hAnsiTheme="minorHAnsi" w:cstheme="minorHAnsi"/>
                <w:szCs w:val="24"/>
              </w:rPr>
            </w:pPr>
            <w:r w:rsidRPr="003436E6">
              <w:rPr>
                <w:rFonts w:asciiTheme="minorHAnsi" w:hAnsiTheme="minorHAnsi" w:cstheme="minorHAnsi"/>
                <w:szCs w:val="24"/>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141A93E9" w14:textId="77777777" w:rsidR="00806F73" w:rsidRPr="003436E6" w:rsidRDefault="00806F73" w:rsidP="00806F73">
            <w:pPr>
              <w:widowControl w:val="0"/>
              <w:autoSpaceDE w:val="0"/>
              <w:autoSpaceDN w:val="0"/>
              <w:adjustRightInd w:val="0"/>
              <w:ind w:left="108" w:right="108"/>
              <w:rPr>
                <w:rFonts w:asciiTheme="minorHAnsi" w:hAnsiTheme="minorHAnsi" w:cstheme="minorHAnsi"/>
                <w:szCs w:val="24"/>
              </w:rPr>
            </w:pPr>
            <w:r w:rsidRPr="003436E6">
              <w:rPr>
                <w:rFonts w:asciiTheme="minorHAnsi" w:hAnsiTheme="minorHAnsi" w:cstheme="minorHAnsi"/>
                <w:szCs w:val="24"/>
              </w:rPr>
              <w:t>Operation PID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AA91E5F" w14:textId="258BB397" w:rsidR="00806F73" w:rsidRPr="003436E6" w:rsidRDefault="00560525" w:rsidP="00806F73">
            <w:pPr>
              <w:widowControl w:val="0"/>
              <w:autoSpaceDE w:val="0"/>
              <w:autoSpaceDN w:val="0"/>
              <w:adjustRightInd w:val="0"/>
              <w:ind w:left="108" w:right="108"/>
              <w:rPr>
                <w:rFonts w:asciiTheme="minorHAnsi" w:hAnsiTheme="minorHAnsi" w:cstheme="minorHAnsi"/>
                <w:szCs w:val="24"/>
              </w:rPr>
            </w:pPr>
            <w:r w:rsidRPr="003436E6">
              <w:rPr>
                <w:rFonts w:asciiTheme="minorHAnsi" w:hAnsiTheme="minorHAnsi" w:cstheme="minorHAnsi"/>
                <w:szCs w:val="24"/>
              </w:rPr>
              <w:t>N/A</w:t>
            </w:r>
          </w:p>
        </w:tc>
      </w:tr>
      <w:tr w:rsidR="00806F73" w14:paraId="0A13D9F7" w14:textId="77777777" w:rsidTr="003436E6">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89652A9"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Hierarchy Parent 1</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69EE1DF8" w14:textId="1CF20A43" w:rsidR="00054A44" w:rsidRPr="003436E6" w:rsidRDefault="00C61492" w:rsidP="00806F73">
            <w:pPr>
              <w:widowControl w:val="0"/>
              <w:autoSpaceDE w:val="0"/>
              <w:autoSpaceDN w:val="0"/>
              <w:adjustRightInd w:val="0"/>
              <w:ind w:left="108" w:right="108"/>
              <w:rPr>
                <w:rFonts w:asciiTheme="minorHAnsi" w:hAnsiTheme="minorHAnsi" w:cstheme="minorHAnsi"/>
                <w:color w:val="FF0000"/>
                <w:szCs w:val="24"/>
              </w:rPr>
            </w:pPr>
            <w:r>
              <w:rPr>
                <w:rFonts w:asciiTheme="minorHAnsi" w:hAnsiTheme="minorHAnsi" w:cstheme="minorHAnsi"/>
                <w:color w:val="FF0000"/>
                <w:szCs w:val="24"/>
              </w:rPr>
              <w:t>EST 1* (yet to be established)</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F00A79B"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Hierarchy Parent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72AD076" w14:textId="374F8DD0" w:rsidR="00CA4D56" w:rsidRPr="003436E6" w:rsidRDefault="00C61492" w:rsidP="00806F73">
            <w:pPr>
              <w:widowControl w:val="0"/>
              <w:autoSpaceDE w:val="0"/>
              <w:autoSpaceDN w:val="0"/>
              <w:adjustRightInd w:val="0"/>
              <w:ind w:left="108" w:right="108"/>
              <w:rPr>
                <w:rFonts w:asciiTheme="minorHAnsi" w:hAnsiTheme="minorHAnsi" w:cstheme="minorHAnsi"/>
                <w:color w:val="FF0000"/>
                <w:szCs w:val="24"/>
              </w:rPr>
            </w:pPr>
            <w:r>
              <w:rPr>
                <w:rFonts w:asciiTheme="minorHAnsi" w:hAnsiTheme="minorHAnsi" w:cstheme="minorHAnsi"/>
                <w:color w:val="FF0000"/>
                <w:szCs w:val="24"/>
              </w:rPr>
              <w:t xml:space="preserve">Dir </w:t>
            </w:r>
            <w:proofErr w:type="spellStart"/>
            <w:r>
              <w:rPr>
                <w:rFonts w:asciiTheme="minorHAnsi" w:hAnsiTheme="minorHAnsi" w:cstheme="minorHAnsi"/>
                <w:color w:val="FF0000"/>
                <w:szCs w:val="24"/>
              </w:rPr>
              <w:t>DSpTx</w:t>
            </w:r>
            <w:proofErr w:type="spellEnd"/>
            <w:r>
              <w:rPr>
                <w:rFonts w:asciiTheme="minorHAnsi" w:hAnsiTheme="minorHAnsi" w:cstheme="minorHAnsi"/>
                <w:color w:val="FF0000"/>
                <w:szCs w:val="24"/>
              </w:rPr>
              <w:t xml:space="preserve"> – JPAN </w:t>
            </w:r>
            <w:r w:rsidRPr="00C61492">
              <w:rPr>
                <w:rFonts w:asciiTheme="minorHAnsi" w:hAnsiTheme="minorHAnsi" w:cstheme="minorHAnsi"/>
                <w:color w:val="FF0000"/>
                <w:szCs w:val="24"/>
              </w:rPr>
              <w:t>2104374</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108BE8C1"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Hierarchy Parent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auto"/>
          </w:tcPr>
          <w:p w14:paraId="626CFC31" w14:textId="6B9CE4E3" w:rsidR="00CA4D56" w:rsidRPr="003436E6" w:rsidRDefault="00C61492" w:rsidP="000162C5">
            <w:pPr>
              <w:widowControl w:val="0"/>
              <w:autoSpaceDE w:val="0"/>
              <w:autoSpaceDN w:val="0"/>
              <w:adjustRightInd w:val="0"/>
              <w:ind w:right="108"/>
              <w:rPr>
                <w:rFonts w:asciiTheme="minorHAnsi" w:hAnsiTheme="minorHAnsi" w:cstheme="minorHAnsi"/>
                <w:color w:val="FF0000"/>
                <w:szCs w:val="24"/>
              </w:rPr>
            </w:pPr>
            <w:r>
              <w:rPr>
                <w:rFonts w:asciiTheme="minorHAnsi" w:hAnsiTheme="minorHAnsi" w:cstheme="minorHAnsi"/>
                <w:color w:val="FF0000"/>
                <w:szCs w:val="24"/>
              </w:rPr>
              <w:t>TBC</w:t>
            </w:r>
            <w:r w:rsidR="005F63EB" w:rsidRPr="003436E6">
              <w:rPr>
                <w:rFonts w:asciiTheme="minorHAnsi" w:hAnsiTheme="minorHAnsi" w:cstheme="minorHAnsi"/>
                <w:color w:val="FF0000"/>
                <w:szCs w:val="24"/>
              </w:rPr>
              <w:t xml:space="preserve"> </w:t>
            </w:r>
          </w:p>
        </w:tc>
      </w:tr>
      <w:tr w:rsidR="00806F73" w14:paraId="3039ACCB" w14:textId="77777777" w:rsidTr="00806F73">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69D9D5E" w14:textId="77777777" w:rsidR="00806F73" w:rsidRPr="003436E6" w:rsidRDefault="00806F73" w:rsidP="007F5B57">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Incumbent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57AAE14F" w14:textId="0277A11C" w:rsidR="00806F73" w:rsidRPr="003436E6" w:rsidRDefault="007F5B57" w:rsidP="007F5B57">
            <w:pPr>
              <w:widowControl w:val="0"/>
              <w:autoSpaceDE w:val="0"/>
              <w:autoSpaceDN w:val="0"/>
              <w:adjustRightInd w:val="0"/>
              <w:ind w:left="108" w:right="108"/>
              <w:rPr>
                <w:rFonts w:asciiTheme="minorHAnsi" w:hAnsiTheme="minorHAnsi" w:cstheme="minorHAnsi"/>
                <w:color w:val="FF0000"/>
                <w:szCs w:val="24"/>
              </w:rPr>
            </w:pPr>
            <w:r w:rsidRPr="003436E6">
              <w:rPr>
                <w:rFonts w:asciiTheme="minorHAnsi" w:hAnsiTheme="minorHAnsi" w:cstheme="minorHAnsi"/>
                <w:szCs w:val="24"/>
              </w:rPr>
              <w:t>N</w:t>
            </w:r>
            <w:r w:rsidR="009F0975" w:rsidRPr="003436E6">
              <w:rPr>
                <w:rFonts w:asciiTheme="minorHAnsi" w:hAnsiTheme="minorHAnsi" w:cstheme="minorHAnsi"/>
                <w:szCs w:val="24"/>
              </w:rPr>
              <w:t>/</w:t>
            </w:r>
            <w:r w:rsidRPr="003436E6">
              <w:rPr>
                <w:rFonts w:asciiTheme="minorHAnsi" w:hAnsiTheme="minorHAnsi" w:cstheme="minorHAnsi"/>
                <w:szCs w:val="24"/>
              </w:rPr>
              <w:t>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1927C73"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Incumbent Future Availability Date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BD1F11" w14:textId="621442C7" w:rsidR="00806F73" w:rsidRPr="003436E6" w:rsidRDefault="007F5B57" w:rsidP="00806F73">
            <w:pPr>
              <w:widowControl w:val="0"/>
              <w:autoSpaceDE w:val="0"/>
              <w:autoSpaceDN w:val="0"/>
              <w:adjustRightInd w:val="0"/>
              <w:ind w:left="108" w:right="108"/>
              <w:rPr>
                <w:rFonts w:asciiTheme="minorHAnsi" w:hAnsiTheme="minorHAnsi" w:cstheme="minorHAnsi"/>
                <w:color w:val="FF0000"/>
                <w:szCs w:val="24"/>
              </w:rPr>
            </w:pPr>
            <w:r w:rsidRPr="003436E6">
              <w:rPr>
                <w:rFonts w:asciiTheme="minorHAnsi" w:hAnsiTheme="minorHAnsi" w:cstheme="minorHAnsi"/>
                <w:szCs w:val="24"/>
              </w:rPr>
              <w:t>N</w:t>
            </w:r>
            <w:r w:rsidR="009F0975" w:rsidRPr="003436E6">
              <w:rPr>
                <w:rFonts w:asciiTheme="minorHAnsi" w:hAnsiTheme="minorHAnsi" w:cstheme="minorHAnsi"/>
                <w:szCs w:val="24"/>
              </w:rPr>
              <w:t>/</w:t>
            </w:r>
            <w:r w:rsidRPr="003436E6">
              <w:rPr>
                <w:rFonts w:asciiTheme="minorHAnsi" w:hAnsiTheme="minorHAnsi" w:cstheme="minorHAnsi"/>
                <w:szCs w:val="24"/>
              </w:rPr>
              <w:t>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15DC078"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Environment</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4AD87A6" w14:textId="2697FE7A" w:rsidR="00806F73" w:rsidRPr="003436E6" w:rsidRDefault="007F5B57" w:rsidP="00806F73">
            <w:pPr>
              <w:widowControl w:val="0"/>
              <w:autoSpaceDE w:val="0"/>
              <w:autoSpaceDN w:val="0"/>
              <w:adjustRightInd w:val="0"/>
              <w:ind w:left="108" w:right="108"/>
              <w:rPr>
                <w:rFonts w:asciiTheme="minorHAnsi" w:hAnsiTheme="minorHAnsi" w:cstheme="minorHAnsi"/>
                <w:color w:val="FF0000"/>
                <w:szCs w:val="24"/>
              </w:rPr>
            </w:pPr>
            <w:r w:rsidRPr="003436E6">
              <w:rPr>
                <w:rFonts w:asciiTheme="minorHAnsi" w:hAnsiTheme="minorHAnsi" w:cstheme="minorHAnsi"/>
                <w:szCs w:val="24"/>
              </w:rPr>
              <w:t xml:space="preserve">Military &amp; Civilian </w:t>
            </w:r>
          </w:p>
        </w:tc>
      </w:tr>
      <w:tr w:rsidR="00806F73" w14:paraId="33AA2738" w14:textId="77777777" w:rsidTr="00806F73">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FA6B825"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Minimum Medical Standard</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29F33976" w14:textId="4BE3D151" w:rsidR="00806F73" w:rsidRPr="003436E6" w:rsidRDefault="007F5B57" w:rsidP="00806F73">
            <w:pPr>
              <w:widowControl w:val="0"/>
              <w:autoSpaceDE w:val="0"/>
              <w:autoSpaceDN w:val="0"/>
              <w:adjustRightInd w:val="0"/>
              <w:ind w:left="108" w:right="108"/>
              <w:rPr>
                <w:rFonts w:asciiTheme="minorHAnsi" w:hAnsiTheme="minorHAnsi" w:cstheme="minorHAnsi"/>
                <w:color w:val="FF0000"/>
                <w:szCs w:val="24"/>
              </w:rPr>
            </w:pPr>
            <w:r w:rsidRPr="003436E6">
              <w:rPr>
                <w:rFonts w:asciiTheme="minorHAnsi" w:hAnsiTheme="minorHAnsi" w:cstheme="minorHAnsi"/>
                <w:szCs w:val="24"/>
              </w:rPr>
              <w:t>M</w:t>
            </w:r>
            <w:r w:rsidR="00CA4D56" w:rsidRPr="003436E6">
              <w:rPr>
                <w:rFonts w:asciiTheme="minorHAnsi" w:hAnsiTheme="minorHAnsi" w:cstheme="minorHAnsi"/>
                <w:szCs w:val="24"/>
              </w:rPr>
              <w:t>L</w:t>
            </w:r>
            <w:r w:rsidRPr="003436E6">
              <w:rPr>
                <w:rFonts w:asciiTheme="minorHAnsi" w:hAnsiTheme="minorHAnsi" w:cstheme="minorHAnsi"/>
                <w:szCs w:val="24"/>
              </w:rPr>
              <w:t>D</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2F02B6C"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Child Positions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BEB9FC" w14:textId="140B2EAE" w:rsidR="00806F73" w:rsidRPr="003436E6" w:rsidRDefault="005F63EB" w:rsidP="00806F73">
            <w:pPr>
              <w:widowControl w:val="0"/>
              <w:autoSpaceDE w:val="0"/>
              <w:autoSpaceDN w:val="0"/>
              <w:adjustRightInd w:val="0"/>
              <w:ind w:left="108"/>
              <w:rPr>
                <w:rFonts w:asciiTheme="minorHAnsi" w:hAnsiTheme="minorHAnsi" w:cstheme="minorHAnsi"/>
                <w:color w:val="FF0000"/>
                <w:szCs w:val="24"/>
              </w:rPr>
            </w:pPr>
            <w:r w:rsidRPr="003436E6">
              <w:rPr>
                <w:rFonts w:asciiTheme="minorHAnsi" w:hAnsiTheme="minorHAnsi" w:cstheme="minorHAnsi"/>
                <w:color w:val="FF0000"/>
                <w:szCs w:val="24"/>
              </w:rPr>
              <w:t>Not yet established</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9F1B3D0" w14:textId="77777777" w:rsidR="00806F73" w:rsidRPr="003436E6" w:rsidRDefault="00806F73" w:rsidP="00806F73">
            <w:pPr>
              <w:widowControl w:val="0"/>
              <w:autoSpaceDE w:val="0"/>
              <w:autoSpaceDN w:val="0"/>
              <w:adjustRightInd w:val="0"/>
              <w:ind w:left="108" w:right="108"/>
              <w:rPr>
                <w:rFonts w:asciiTheme="minorHAnsi" w:hAnsiTheme="minorHAnsi" w:cstheme="minorHAnsi"/>
                <w:color w:val="000000"/>
                <w:szCs w:val="24"/>
              </w:rPr>
            </w:pPr>
            <w:r w:rsidRPr="003436E6">
              <w:rPr>
                <w:rFonts w:asciiTheme="minorHAnsi" w:hAnsiTheme="minorHAnsi" w:cstheme="minorHAnsi"/>
                <w:color w:val="000000"/>
                <w:szCs w:val="24"/>
              </w:rPr>
              <w:t>Preferred Gender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88C2667" w14:textId="6196E556" w:rsidR="00806F73" w:rsidRPr="003436E6" w:rsidRDefault="009F0975" w:rsidP="00806F73">
            <w:pPr>
              <w:widowControl w:val="0"/>
              <w:autoSpaceDE w:val="0"/>
              <w:autoSpaceDN w:val="0"/>
              <w:adjustRightInd w:val="0"/>
              <w:ind w:left="108" w:right="108"/>
              <w:rPr>
                <w:rFonts w:asciiTheme="minorHAnsi" w:hAnsiTheme="minorHAnsi" w:cstheme="minorHAnsi"/>
                <w:color w:val="FF0000"/>
                <w:szCs w:val="24"/>
              </w:rPr>
            </w:pPr>
            <w:r w:rsidRPr="003436E6">
              <w:rPr>
                <w:rFonts w:asciiTheme="minorHAnsi" w:hAnsiTheme="minorHAnsi" w:cstheme="minorHAnsi"/>
                <w:szCs w:val="24"/>
              </w:rPr>
              <w:t>N/A</w:t>
            </w:r>
          </w:p>
        </w:tc>
      </w:tr>
      <w:tr w:rsidR="00806F73" w14:paraId="3B1F3450" w14:textId="77777777" w:rsidTr="00806F73">
        <w:tc>
          <w:tcPr>
            <w:tcW w:w="1809" w:type="dxa"/>
            <w:tcBorders>
              <w:top w:val="nil"/>
              <w:left w:val="nil"/>
              <w:bottom w:val="nil"/>
              <w:right w:val="nil"/>
            </w:tcBorders>
            <w:shd w:val="clear" w:color="auto" w:fill="FFFFFF"/>
          </w:tcPr>
          <w:p w14:paraId="21AF551B" w14:textId="77777777" w:rsidR="00806F73" w:rsidRPr="002F790A" w:rsidRDefault="00806F73" w:rsidP="00806F73">
            <w:pPr>
              <w:widowControl w:val="0"/>
              <w:autoSpaceDE w:val="0"/>
              <w:autoSpaceDN w:val="0"/>
              <w:adjustRightInd w:val="0"/>
              <w:ind w:left="108" w:right="108"/>
              <w:rPr>
                <w:rFonts w:ascii="Calibri" w:hAnsi="Calibri" w:cs="Calibri"/>
                <w:szCs w:val="24"/>
              </w:rPr>
            </w:pPr>
          </w:p>
        </w:tc>
        <w:tc>
          <w:tcPr>
            <w:tcW w:w="1776" w:type="dxa"/>
            <w:tcBorders>
              <w:top w:val="nil"/>
              <w:left w:val="nil"/>
              <w:bottom w:val="nil"/>
              <w:right w:val="nil"/>
            </w:tcBorders>
            <w:shd w:val="clear" w:color="auto" w:fill="FFFFFF"/>
          </w:tcPr>
          <w:p w14:paraId="5E60A467" w14:textId="77777777" w:rsidR="00806F73" w:rsidRPr="002F790A" w:rsidRDefault="00806F73" w:rsidP="00806F73">
            <w:pPr>
              <w:widowControl w:val="0"/>
              <w:autoSpaceDE w:val="0"/>
              <w:autoSpaceDN w:val="0"/>
              <w:adjustRightInd w:val="0"/>
              <w:ind w:left="108" w:right="108"/>
              <w:rPr>
                <w:rFonts w:ascii="Calibri" w:hAnsi="Calibri" w:cs="Calibri"/>
                <w:szCs w:val="24"/>
              </w:rPr>
            </w:pPr>
          </w:p>
        </w:tc>
        <w:tc>
          <w:tcPr>
            <w:tcW w:w="1852" w:type="dxa"/>
            <w:tcBorders>
              <w:top w:val="nil"/>
              <w:left w:val="nil"/>
              <w:bottom w:val="nil"/>
              <w:right w:val="nil"/>
            </w:tcBorders>
            <w:shd w:val="clear" w:color="auto" w:fill="FFFFFF"/>
          </w:tcPr>
          <w:p w14:paraId="3C8FFB14" w14:textId="77777777" w:rsidR="00806F73" w:rsidRPr="002F790A" w:rsidRDefault="00806F73" w:rsidP="00806F73">
            <w:pPr>
              <w:widowControl w:val="0"/>
              <w:autoSpaceDE w:val="0"/>
              <w:autoSpaceDN w:val="0"/>
              <w:adjustRightInd w:val="0"/>
              <w:ind w:left="108" w:right="108"/>
              <w:rPr>
                <w:rFonts w:ascii="Calibri" w:hAnsi="Calibri" w:cs="Calibri"/>
                <w:szCs w:val="24"/>
              </w:rPr>
            </w:pPr>
          </w:p>
        </w:tc>
        <w:tc>
          <w:tcPr>
            <w:tcW w:w="1814" w:type="dxa"/>
            <w:gridSpan w:val="2"/>
            <w:tcBorders>
              <w:top w:val="nil"/>
              <w:left w:val="nil"/>
              <w:bottom w:val="nil"/>
              <w:right w:val="nil"/>
            </w:tcBorders>
            <w:shd w:val="clear" w:color="auto" w:fill="FFFFFF"/>
          </w:tcPr>
          <w:p w14:paraId="7AA00B2C" w14:textId="77777777" w:rsidR="00806F73" w:rsidRPr="002F790A" w:rsidRDefault="00806F73" w:rsidP="00806F73">
            <w:pPr>
              <w:widowControl w:val="0"/>
              <w:autoSpaceDE w:val="0"/>
              <w:autoSpaceDN w:val="0"/>
              <w:adjustRightInd w:val="0"/>
              <w:ind w:left="108" w:right="108"/>
              <w:rPr>
                <w:rFonts w:ascii="Calibri" w:hAnsi="Calibri" w:cs="Calibri"/>
                <w:szCs w:val="24"/>
              </w:rPr>
            </w:pPr>
          </w:p>
        </w:tc>
        <w:tc>
          <w:tcPr>
            <w:tcW w:w="1813" w:type="dxa"/>
            <w:gridSpan w:val="3"/>
            <w:tcBorders>
              <w:top w:val="nil"/>
              <w:left w:val="nil"/>
              <w:bottom w:val="nil"/>
              <w:right w:val="nil"/>
            </w:tcBorders>
            <w:shd w:val="clear" w:color="auto" w:fill="FFFFFF"/>
          </w:tcPr>
          <w:p w14:paraId="68D9A02D" w14:textId="77777777" w:rsidR="00806F73" w:rsidRPr="002F790A" w:rsidRDefault="00806F73" w:rsidP="00806F73">
            <w:pPr>
              <w:widowControl w:val="0"/>
              <w:autoSpaceDE w:val="0"/>
              <w:autoSpaceDN w:val="0"/>
              <w:adjustRightInd w:val="0"/>
              <w:ind w:left="108" w:right="108"/>
              <w:rPr>
                <w:rFonts w:ascii="Calibri" w:hAnsi="Calibri" w:cs="Calibri"/>
                <w:szCs w:val="24"/>
              </w:rPr>
            </w:pPr>
          </w:p>
        </w:tc>
        <w:tc>
          <w:tcPr>
            <w:tcW w:w="1817" w:type="dxa"/>
            <w:gridSpan w:val="3"/>
            <w:tcBorders>
              <w:top w:val="nil"/>
              <w:left w:val="nil"/>
              <w:bottom w:val="nil"/>
              <w:right w:val="nil"/>
            </w:tcBorders>
            <w:shd w:val="clear" w:color="auto" w:fill="FFFFFF"/>
          </w:tcPr>
          <w:p w14:paraId="7FE2CEA9" w14:textId="77777777" w:rsidR="00806F73" w:rsidRPr="002F790A" w:rsidRDefault="00806F73" w:rsidP="00806F73">
            <w:pPr>
              <w:widowControl w:val="0"/>
              <w:autoSpaceDE w:val="0"/>
              <w:autoSpaceDN w:val="0"/>
              <w:adjustRightInd w:val="0"/>
              <w:ind w:left="108" w:right="108"/>
              <w:rPr>
                <w:rFonts w:ascii="Calibri" w:hAnsi="Calibri" w:cs="Calibri"/>
                <w:szCs w:val="24"/>
              </w:rPr>
            </w:pPr>
          </w:p>
        </w:tc>
      </w:tr>
      <w:tr w:rsidR="00806F73" w14:paraId="7F91345D" w14:textId="77777777" w:rsidTr="00806F73">
        <w:tc>
          <w:tcPr>
            <w:tcW w:w="9036" w:type="dxa"/>
            <w:gridSpan w:val="7"/>
            <w:tcBorders>
              <w:top w:val="nil"/>
              <w:left w:val="nil"/>
              <w:bottom w:val="nil"/>
              <w:right w:val="single" w:sz="4" w:space="0" w:color="FFFFFF"/>
            </w:tcBorders>
            <w:shd w:val="clear" w:color="auto" w:fill="FFFFFF"/>
          </w:tcPr>
          <w:p w14:paraId="3726B1E9" w14:textId="77777777" w:rsidR="00806F73" w:rsidRPr="002F790A" w:rsidRDefault="00806F73" w:rsidP="00806F73">
            <w:pPr>
              <w:widowControl w:val="0"/>
              <w:autoSpaceDE w:val="0"/>
              <w:autoSpaceDN w:val="0"/>
              <w:adjustRightInd w:val="0"/>
              <w:ind w:left="108" w:right="108"/>
              <w:rPr>
                <w:rFonts w:ascii="Calibri" w:hAnsi="Calibri" w:cs="Calibri"/>
                <w:b/>
                <w:bCs/>
                <w:color w:val="000000"/>
                <w:szCs w:val="24"/>
              </w:rPr>
            </w:pPr>
            <w:r w:rsidRPr="002F790A">
              <w:rPr>
                <w:rFonts w:ascii="Calibri" w:hAnsi="Calibri" w:cs="Calibri"/>
                <w:b/>
                <w:bCs/>
                <w:color w:val="000000"/>
                <w:szCs w:val="24"/>
              </w:rPr>
              <w:t>Career Management and Rotational Information</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6284111B" w14:textId="77777777" w:rsidR="00806F73" w:rsidRPr="002F790A" w:rsidRDefault="00806F73" w:rsidP="00806F73">
            <w:pPr>
              <w:widowControl w:val="0"/>
              <w:autoSpaceDE w:val="0"/>
              <w:autoSpaceDN w:val="0"/>
              <w:adjustRightInd w:val="0"/>
              <w:ind w:left="108" w:right="108"/>
              <w:rPr>
                <w:rFonts w:ascii="Calibri" w:hAnsi="Calibri" w:cs="Calibri"/>
                <w:szCs w:val="24"/>
              </w:rPr>
            </w:pPr>
          </w:p>
        </w:tc>
      </w:tr>
      <w:tr w:rsidR="00806F73" w14:paraId="7214FE2E" w14:textId="77777777" w:rsidTr="00806F73">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92C1C9" w14:textId="77777777" w:rsidR="00806F73" w:rsidRPr="002F790A" w:rsidRDefault="00806F73" w:rsidP="00806F73">
            <w:pPr>
              <w:widowControl w:val="0"/>
              <w:autoSpaceDE w:val="0"/>
              <w:autoSpaceDN w:val="0"/>
              <w:adjustRightInd w:val="0"/>
              <w:ind w:left="108" w:right="108"/>
              <w:rPr>
                <w:rFonts w:ascii="Calibri" w:hAnsi="Calibri" w:cs="Calibri"/>
                <w:color w:val="000000"/>
                <w:szCs w:val="24"/>
              </w:rPr>
            </w:pPr>
            <w:r w:rsidRPr="002F790A">
              <w:rPr>
                <w:rFonts w:ascii="Calibri" w:hAnsi="Calibri" w:cs="Calibri"/>
                <w:color w:val="000000"/>
                <w:szCs w:val="24"/>
              </w:rPr>
              <w:t>Position CM Desk</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1920E203" w14:textId="77777777" w:rsidR="00806F73" w:rsidRPr="002F790A" w:rsidRDefault="00806F73" w:rsidP="00806F73">
            <w:pPr>
              <w:widowControl w:val="0"/>
              <w:autoSpaceDE w:val="0"/>
              <w:autoSpaceDN w:val="0"/>
              <w:adjustRightInd w:val="0"/>
              <w:ind w:left="108" w:right="108"/>
              <w:rPr>
                <w:rFonts w:ascii="Calibri" w:hAnsi="Calibri" w:cs="Calibri"/>
                <w:color w:val="000000"/>
                <w:szCs w:val="24"/>
              </w:rPr>
            </w:pPr>
            <w:r w:rsidRPr="002F790A">
              <w:rPr>
                <w:rFonts w:ascii="Calibri" w:hAnsi="Calibri" w:cs="Calibri"/>
                <w:color w:val="000000"/>
                <w:szCs w:val="24"/>
              </w:rPr>
              <w:t>Service (CM)</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8B4417" w14:textId="77777777" w:rsidR="00806F73" w:rsidRPr="002F790A" w:rsidRDefault="00806F73" w:rsidP="00806F73">
            <w:pPr>
              <w:widowControl w:val="0"/>
              <w:autoSpaceDE w:val="0"/>
              <w:autoSpaceDN w:val="0"/>
              <w:adjustRightInd w:val="0"/>
              <w:ind w:left="108" w:right="108"/>
              <w:rPr>
                <w:rFonts w:ascii="Calibri" w:hAnsi="Calibri" w:cs="Calibri"/>
                <w:color w:val="000000"/>
                <w:szCs w:val="24"/>
              </w:rPr>
            </w:pPr>
            <w:r w:rsidRPr="002F790A">
              <w:rPr>
                <w:rFonts w:ascii="Calibri" w:hAnsi="Calibri" w:cs="Calibri"/>
                <w:color w:val="000000"/>
                <w:szCs w:val="24"/>
              </w:rPr>
              <w:t>Applicable From</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2BFF1C6" w14:textId="77777777" w:rsidR="00806F73" w:rsidRPr="002F790A" w:rsidRDefault="00806F73" w:rsidP="00806F73">
            <w:pPr>
              <w:widowControl w:val="0"/>
              <w:autoSpaceDE w:val="0"/>
              <w:autoSpaceDN w:val="0"/>
              <w:adjustRightInd w:val="0"/>
              <w:ind w:left="108" w:right="108"/>
              <w:rPr>
                <w:rFonts w:ascii="Calibri" w:hAnsi="Calibri" w:cs="Calibri"/>
                <w:color w:val="000000"/>
              </w:rPr>
            </w:pPr>
            <w:r w:rsidRPr="002F790A">
              <w:rPr>
                <w:rFonts w:ascii="Calibri" w:hAnsi="Calibri" w:cs="Calibri"/>
                <w:color w:val="000000"/>
              </w:rPr>
              <w:t>Applicable To</w:t>
            </w:r>
          </w:p>
        </w:tc>
        <w:tc>
          <w:tcPr>
            <w:tcW w:w="1817" w:type="dxa"/>
            <w:gridSpan w:val="3"/>
            <w:tcBorders>
              <w:top w:val="nil"/>
              <w:left w:val="single" w:sz="4" w:space="0" w:color="000000"/>
              <w:bottom w:val="nil"/>
              <w:right w:val="nil"/>
            </w:tcBorders>
            <w:shd w:val="clear" w:color="auto" w:fill="FFFFFF"/>
          </w:tcPr>
          <w:p w14:paraId="18AAF8BC" w14:textId="77777777" w:rsidR="00806F73" w:rsidRPr="002F790A" w:rsidRDefault="00806F73" w:rsidP="00806F73">
            <w:pPr>
              <w:widowControl w:val="0"/>
              <w:autoSpaceDE w:val="0"/>
              <w:autoSpaceDN w:val="0"/>
              <w:adjustRightInd w:val="0"/>
              <w:ind w:left="108" w:right="108"/>
              <w:rPr>
                <w:rFonts w:ascii="Calibri" w:hAnsi="Calibri" w:cs="Calibri"/>
                <w:szCs w:val="24"/>
              </w:rPr>
            </w:pPr>
          </w:p>
        </w:tc>
      </w:tr>
      <w:tr w:rsidR="00806F73" w:rsidRPr="0054131B" w14:paraId="2F9C9B0D" w14:textId="77777777" w:rsidTr="00806F73">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A68148C" w14:textId="7D270ABB" w:rsidR="00806F73" w:rsidRPr="002F790A" w:rsidRDefault="00806F73" w:rsidP="00806F73">
            <w:pPr>
              <w:widowControl w:val="0"/>
              <w:autoSpaceDE w:val="0"/>
              <w:autoSpaceDN w:val="0"/>
              <w:adjustRightInd w:val="0"/>
              <w:ind w:left="108" w:right="108"/>
              <w:rPr>
                <w:rFonts w:ascii="Calibri" w:hAnsi="Calibri" w:cs="Calibri"/>
                <w:color w:val="FF0000"/>
                <w:szCs w:val="24"/>
                <w:highlight w:val="yellow"/>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75E91B65" w14:textId="5DD39747" w:rsidR="00806F73" w:rsidRPr="002F790A" w:rsidRDefault="00806F73" w:rsidP="00806F73">
            <w:pPr>
              <w:widowControl w:val="0"/>
              <w:autoSpaceDE w:val="0"/>
              <w:autoSpaceDN w:val="0"/>
              <w:adjustRightInd w:val="0"/>
              <w:ind w:left="108" w:right="108"/>
              <w:rPr>
                <w:rFonts w:ascii="Calibri" w:hAnsi="Calibri" w:cs="Calibri"/>
                <w:color w:val="FF0000"/>
                <w:szCs w:val="24"/>
                <w:highlight w:val="yellow"/>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CCD80C" w14:textId="4BF59D5C" w:rsidR="00806F73" w:rsidRPr="002F790A" w:rsidRDefault="00806F73" w:rsidP="00806F73">
            <w:pPr>
              <w:widowControl w:val="0"/>
              <w:autoSpaceDE w:val="0"/>
              <w:autoSpaceDN w:val="0"/>
              <w:adjustRightInd w:val="0"/>
              <w:ind w:left="108" w:right="108"/>
              <w:rPr>
                <w:rFonts w:ascii="Calibri" w:hAnsi="Calibri" w:cs="Calibri"/>
                <w:color w:val="FF0000"/>
                <w:szCs w:val="24"/>
                <w:highlight w:val="yellow"/>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6F88FCA1" w14:textId="6091945D" w:rsidR="00806F73" w:rsidRPr="002F790A" w:rsidRDefault="00806F73" w:rsidP="00806F73">
            <w:pPr>
              <w:widowControl w:val="0"/>
              <w:autoSpaceDE w:val="0"/>
              <w:autoSpaceDN w:val="0"/>
              <w:adjustRightInd w:val="0"/>
              <w:ind w:left="108" w:right="108"/>
              <w:rPr>
                <w:rFonts w:ascii="Calibri" w:hAnsi="Calibri" w:cs="Calibri"/>
                <w:color w:val="FF0000"/>
                <w:highlight w:val="yellow"/>
              </w:rPr>
            </w:pPr>
          </w:p>
        </w:tc>
        <w:tc>
          <w:tcPr>
            <w:tcW w:w="1817" w:type="dxa"/>
            <w:gridSpan w:val="3"/>
            <w:tcBorders>
              <w:top w:val="nil"/>
              <w:left w:val="single" w:sz="4" w:space="0" w:color="000000"/>
              <w:bottom w:val="nil"/>
              <w:right w:val="nil"/>
            </w:tcBorders>
            <w:shd w:val="clear" w:color="auto" w:fill="FFFFFF"/>
          </w:tcPr>
          <w:p w14:paraId="75509622" w14:textId="77777777" w:rsidR="00806F73" w:rsidRPr="002F790A" w:rsidRDefault="00806F73" w:rsidP="00806F73">
            <w:pPr>
              <w:widowControl w:val="0"/>
              <w:autoSpaceDE w:val="0"/>
              <w:autoSpaceDN w:val="0"/>
              <w:adjustRightInd w:val="0"/>
              <w:ind w:left="108" w:right="108"/>
              <w:rPr>
                <w:rFonts w:ascii="Calibri" w:hAnsi="Calibri" w:cs="Calibri"/>
                <w:color w:val="FF0000"/>
                <w:szCs w:val="24"/>
              </w:rPr>
            </w:pPr>
          </w:p>
        </w:tc>
      </w:tr>
      <w:tr w:rsidR="00806F73" w14:paraId="0D7A685D" w14:textId="77777777" w:rsidTr="00806F73">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25F50F93" w14:textId="77777777" w:rsidR="00806F73" w:rsidRPr="002F790A" w:rsidRDefault="00806F73" w:rsidP="00806F73">
            <w:pPr>
              <w:widowControl w:val="0"/>
              <w:autoSpaceDE w:val="0"/>
              <w:autoSpaceDN w:val="0"/>
              <w:adjustRightInd w:val="0"/>
              <w:ind w:left="108" w:right="108"/>
              <w:rPr>
                <w:rFonts w:ascii="Calibri" w:hAnsi="Calibri" w:cs="Calibri"/>
                <w:color w:val="000000"/>
                <w:szCs w:val="24"/>
              </w:rPr>
            </w:pPr>
            <w:r w:rsidRPr="002F790A">
              <w:rPr>
                <w:rFonts w:ascii="Calibri" w:hAnsi="Calibri" w:cs="Calibri"/>
                <w:color w:val="000000"/>
                <w:szCs w:val="24"/>
              </w:rPr>
              <w:t>Branch/Arm/Group</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456349AD" w14:textId="77777777" w:rsidR="00806F73" w:rsidRPr="002F790A" w:rsidRDefault="00806F73" w:rsidP="00806F73">
            <w:pPr>
              <w:widowControl w:val="0"/>
              <w:autoSpaceDE w:val="0"/>
              <w:autoSpaceDN w:val="0"/>
              <w:adjustRightInd w:val="0"/>
              <w:ind w:left="108" w:right="108"/>
              <w:rPr>
                <w:rFonts w:ascii="Calibri" w:hAnsi="Calibri" w:cs="Calibri"/>
                <w:color w:val="000000"/>
                <w:szCs w:val="24"/>
              </w:rPr>
            </w:pPr>
            <w:r w:rsidRPr="002F790A">
              <w:rPr>
                <w:rFonts w:ascii="Calibri" w:hAnsi="Calibri" w:cs="Calibri"/>
                <w:color w:val="000000"/>
                <w:szCs w:val="24"/>
              </w:rPr>
              <w:t>Main Trade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D0E526F" w14:textId="77777777" w:rsidR="00806F73" w:rsidRPr="002F790A" w:rsidRDefault="00806F73" w:rsidP="00806F73">
            <w:pPr>
              <w:widowControl w:val="0"/>
              <w:autoSpaceDE w:val="0"/>
              <w:autoSpaceDN w:val="0"/>
              <w:adjustRightInd w:val="0"/>
              <w:ind w:left="108" w:right="108"/>
              <w:rPr>
                <w:rFonts w:ascii="Calibri" w:hAnsi="Calibri" w:cs="Calibri"/>
                <w:color w:val="000000"/>
                <w:szCs w:val="24"/>
              </w:rPr>
            </w:pPr>
            <w:r w:rsidRPr="002F790A">
              <w:rPr>
                <w:rFonts w:ascii="Calibri" w:hAnsi="Calibri" w:cs="Calibri"/>
                <w:color w:val="000000"/>
                <w:szCs w:val="24"/>
              </w:rPr>
              <w:t>Sub Regt/Corp</w:t>
            </w:r>
          </w:p>
        </w:tc>
        <w:tc>
          <w:tcPr>
            <w:tcW w:w="1813" w:type="dxa"/>
            <w:gridSpan w:val="3"/>
            <w:tcBorders>
              <w:top w:val="single" w:sz="4" w:space="0" w:color="000000"/>
              <w:left w:val="single" w:sz="4" w:space="0" w:color="000000"/>
              <w:bottom w:val="single" w:sz="4" w:space="0" w:color="FFFFFF"/>
              <w:right w:val="nil"/>
            </w:tcBorders>
            <w:shd w:val="clear" w:color="auto" w:fill="FFFFFF"/>
          </w:tcPr>
          <w:p w14:paraId="797D24F8" w14:textId="77777777" w:rsidR="00806F73" w:rsidRPr="002F790A" w:rsidRDefault="00806F73" w:rsidP="00806F73">
            <w:pPr>
              <w:widowControl w:val="0"/>
              <w:autoSpaceDE w:val="0"/>
              <w:autoSpaceDN w:val="0"/>
              <w:adjustRightInd w:val="0"/>
              <w:ind w:left="108" w:right="108"/>
              <w:rPr>
                <w:rFonts w:ascii="Calibri" w:hAnsi="Calibri" w:cs="Calibri"/>
                <w:szCs w:val="24"/>
              </w:rPr>
            </w:pPr>
          </w:p>
        </w:tc>
        <w:tc>
          <w:tcPr>
            <w:tcW w:w="1817" w:type="dxa"/>
            <w:gridSpan w:val="3"/>
            <w:tcBorders>
              <w:top w:val="nil"/>
              <w:left w:val="nil"/>
              <w:bottom w:val="single" w:sz="4" w:space="0" w:color="FFFFFF"/>
              <w:right w:val="nil"/>
            </w:tcBorders>
            <w:shd w:val="clear" w:color="auto" w:fill="FFFFFF"/>
          </w:tcPr>
          <w:p w14:paraId="51002438" w14:textId="77777777" w:rsidR="00806F73" w:rsidRPr="002F790A" w:rsidRDefault="00806F73" w:rsidP="00806F73">
            <w:pPr>
              <w:widowControl w:val="0"/>
              <w:autoSpaceDE w:val="0"/>
              <w:autoSpaceDN w:val="0"/>
              <w:adjustRightInd w:val="0"/>
              <w:ind w:left="108" w:right="108"/>
              <w:rPr>
                <w:rFonts w:ascii="Calibri" w:hAnsi="Calibri" w:cs="Calibri"/>
                <w:szCs w:val="24"/>
              </w:rPr>
            </w:pPr>
          </w:p>
        </w:tc>
      </w:tr>
      <w:tr w:rsidR="00806F73" w:rsidRPr="0054131B" w14:paraId="55F46C8E" w14:textId="77777777" w:rsidTr="00234889">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028078" w14:textId="0C0A8023" w:rsidR="00806F73" w:rsidRPr="002F790A" w:rsidRDefault="00806F73" w:rsidP="00806F73">
            <w:pPr>
              <w:widowControl w:val="0"/>
              <w:autoSpaceDE w:val="0"/>
              <w:autoSpaceDN w:val="0"/>
              <w:adjustRightInd w:val="0"/>
              <w:ind w:left="108" w:right="108"/>
              <w:rPr>
                <w:rFonts w:ascii="Calibri" w:hAnsi="Calibri" w:cs="Calibri"/>
                <w:color w:val="FF0000"/>
                <w:szCs w:val="24"/>
                <w:highlight w:val="yellow"/>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77073669" w14:textId="50156A08" w:rsidR="00806F73" w:rsidRPr="002F790A" w:rsidRDefault="00806F73" w:rsidP="00806F73">
            <w:pPr>
              <w:widowControl w:val="0"/>
              <w:autoSpaceDE w:val="0"/>
              <w:autoSpaceDN w:val="0"/>
              <w:adjustRightInd w:val="0"/>
              <w:ind w:left="108" w:right="108"/>
              <w:rPr>
                <w:rFonts w:ascii="Calibri" w:hAnsi="Calibri" w:cs="Calibri"/>
                <w:color w:val="FF0000"/>
                <w:szCs w:val="24"/>
                <w:highlight w:val="yellow"/>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ABF4A89" w14:textId="09E277AA" w:rsidR="00806F73" w:rsidRPr="002F790A" w:rsidRDefault="00806F73" w:rsidP="00806F73">
            <w:pPr>
              <w:widowControl w:val="0"/>
              <w:autoSpaceDE w:val="0"/>
              <w:autoSpaceDN w:val="0"/>
              <w:adjustRightInd w:val="0"/>
              <w:ind w:left="108" w:right="108"/>
              <w:rPr>
                <w:rFonts w:ascii="Calibri" w:hAnsi="Calibri" w:cs="Calibri"/>
                <w:color w:val="FF0000"/>
                <w:szCs w:val="24"/>
                <w:highlight w:val="yellow"/>
              </w:rPr>
            </w:pPr>
          </w:p>
        </w:tc>
        <w:tc>
          <w:tcPr>
            <w:tcW w:w="1813" w:type="dxa"/>
            <w:gridSpan w:val="3"/>
            <w:tcBorders>
              <w:top w:val="single" w:sz="4" w:space="0" w:color="FFFFFF"/>
              <w:left w:val="single" w:sz="4" w:space="0" w:color="000000"/>
              <w:bottom w:val="single" w:sz="4" w:space="0" w:color="FFFFFF"/>
              <w:right w:val="single" w:sz="4" w:space="0" w:color="FFFFFF"/>
            </w:tcBorders>
            <w:shd w:val="clear" w:color="auto" w:fill="FFFFFF"/>
          </w:tcPr>
          <w:p w14:paraId="479B554B" w14:textId="77777777" w:rsidR="00806F73" w:rsidRPr="002F790A" w:rsidRDefault="00806F73" w:rsidP="00806F73">
            <w:pPr>
              <w:widowControl w:val="0"/>
              <w:autoSpaceDE w:val="0"/>
              <w:autoSpaceDN w:val="0"/>
              <w:adjustRightInd w:val="0"/>
              <w:ind w:left="108" w:right="108"/>
              <w:rPr>
                <w:rFonts w:ascii="Calibri" w:hAnsi="Calibri" w:cs="Calibri"/>
                <w:color w:val="FF0000"/>
                <w:szCs w:val="24"/>
              </w:rPr>
            </w:pPr>
          </w:p>
        </w:tc>
        <w:tc>
          <w:tcPr>
            <w:tcW w:w="1817" w:type="dxa"/>
            <w:gridSpan w:val="3"/>
            <w:tcBorders>
              <w:top w:val="single" w:sz="4" w:space="0" w:color="FFFFFF"/>
              <w:left w:val="single" w:sz="4" w:space="0" w:color="FFFFFF"/>
              <w:bottom w:val="single" w:sz="4" w:space="0" w:color="FFFFFF"/>
              <w:right w:val="single" w:sz="4" w:space="0" w:color="FFFFFF"/>
            </w:tcBorders>
            <w:shd w:val="clear" w:color="auto" w:fill="FFFFFF"/>
          </w:tcPr>
          <w:p w14:paraId="2D23EAD3" w14:textId="77777777" w:rsidR="00806F73" w:rsidRPr="002F790A" w:rsidRDefault="00806F73" w:rsidP="00806F73">
            <w:pPr>
              <w:widowControl w:val="0"/>
              <w:autoSpaceDE w:val="0"/>
              <w:autoSpaceDN w:val="0"/>
              <w:adjustRightInd w:val="0"/>
              <w:ind w:left="108" w:right="108"/>
              <w:rPr>
                <w:rFonts w:ascii="Calibri" w:hAnsi="Calibri" w:cs="Calibri"/>
                <w:color w:val="FF0000"/>
                <w:szCs w:val="24"/>
              </w:rPr>
            </w:pPr>
          </w:p>
        </w:tc>
      </w:tr>
      <w:tr w:rsidR="00806F73" w14:paraId="0C10D025" w14:textId="77777777" w:rsidTr="00806F73">
        <w:tc>
          <w:tcPr>
            <w:tcW w:w="10881" w:type="dxa"/>
            <w:gridSpan w:val="11"/>
            <w:tcBorders>
              <w:top w:val="nil"/>
              <w:left w:val="nil"/>
              <w:bottom w:val="nil"/>
              <w:right w:val="nil"/>
            </w:tcBorders>
            <w:shd w:val="clear" w:color="auto" w:fill="FFFFFF"/>
          </w:tcPr>
          <w:p w14:paraId="1CF55D81" w14:textId="77777777" w:rsidR="00806F73" w:rsidRPr="002F790A" w:rsidRDefault="00806F73" w:rsidP="00806F73">
            <w:pPr>
              <w:widowControl w:val="0"/>
              <w:autoSpaceDE w:val="0"/>
              <w:autoSpaceDN w:val="0"/>
              <w:adjustRightInd w:val="0"/>
              <w:ind w:left="108" w:right="108"/>
              <w:rPr>
                <w:rFonts w:ascii="Calibri" w:hAnsi="Calibri" w:cs="Calibri"/>
                <w:szCs w:val="24"/>
              </w:rPr>
            </w:pPr>
          </w:p>
        </w:tc>
      </w:tr>
      <w:tr w:rsidR="00806F73" w14:paraId="381886EF" w14:textId="77777777" w:rsidTr="00806F73">
        <w:tc>
          <w:tcPr>
            <w:tcW w:w="10881" w:type="dxa"/>
            <w:gridSpan w:val="11"/>
            <w:tcBorders>
              <w:top w:val="nil"/>
              <w:left w:val="nil"/>
              <w:bottom w:val="single" w:sz="4" w:space="0" w:color="000000"/>
              <w:right w:val="nil"/>
            </w:tcBorders>
            <w:shd w:val="clear" w:color="auto" w:fill="FFFFFF"/>
          </w:tcPr>
          <w:p w14:paraId="7C0DCA58" w14:textId="77777777" w:rsidR="00806F73" w:rsidRPr="002F790A" w:rsidRDefault="00806F73" w:rsidP="00806F73">
            <w:pPr>
              <w:widowControl w:val="0"/>
              <w:autoSpaceDE w:val="0"/>
              <w:autoSpaceDN w:val="0"/>
              <w:adjustRightInd w:val="0"/>
              <w:ind w:left="108" w:right="108"/>
              <w:rPr>
                <w:rFonts w:ascii="Calibri" w:hAnsi="Calibri" w:cs="Calibri"/>
                <w:b/>
                <w:bCs/>
                <w:color w:val="000000"/>
                <w:sz w:val="22"/>
                <w:szCs w:val="22"/>
              </w:rPr>
            </w:pPr>
            <w:r w:rsidRPr="002F790A">
              <w:rPr>
                <w:rFonts w:ascii="Calibri" w:hAnsi="Calibri" w:cs="Calibri"/>
                <w:b/>
                <w:bCs/>
                <w:color w:val="000000"/>
                <w:sz w:val="22"/>
                <w:szCs w:val="22"/>
              </w:rPr>
              <w:t>Alternative Branch or Trade</w:t>
            </w:r>
          </w:p>
        </w:tc>
      </w:tr>
      <w:tr w:rsidR="00806F73" w14:paraId="6BC17779" w14:textId="77777777" w:rsidTr="00806F73">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FFD4722" w14:textId="77777777" w:rsidR="00806F73" w:rsidRPr="002F790A" w:rsidRDefault="00806F73" w:rsidP="00806F73">
            <w:pPr>
              <w:widowControl w:val="0"/>
              <w:autoSpaceDE w:val="0"/>
              <w:autoSpaceDN w:val="0"/>
              <w:adjustRightInd w:val="0"/>
              <w:ind w:left="108" w:right="108"/>
              <w:rPr>
                <w:rFonts w:ascii="Calibri" w:hAnsi="Calibri" w:cs="Calibri"/>
                <w:color w:val="000000"/>
                <w:sz w:val="22"/>
                <w:szCs w:val="22"/>
              </w:rPr>
            </w:pPr>
            <w:r w:rsidRPr="002F790A">
              <w:rPr>
                <w:rFonts w:ascii="Calibri" w:hAnsi="Calibri" w:cs="Calibri"/>
                <w:color w:val="000000"/>
                <w:sz w:val="22"/>
                <w:szCs w:val="22"/>
              </w:rPr>
              <w:t>Alternative 1</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D9D9D9"/>
          </w:tcPr>
          <w:p w14:paraId="529EA1B1" w14:textId="77777777" w:rsidR="00806F73" w:rsidRPr="002F790A" w:rsidRDefault="00806F73" w:rsidP="00806F73">
            <w:pPr>
              <w:widowControl w:val="0"/>
              <w:autoSpaceDE w:val="0"/>
              <w:autoSpaceDN w:val="0"/>
              <w:adjustRightInd w:val="0"/>
              <w:ind w:left="108" w:right="108"/>
              <w:rPr>
                <w:rFonts w:ascii="Calibri" w:hAnsi="Calibri" w:cs="Calibri"/>
                <w:color w:val="000000"/>
                <w:sz w:val="22"/>
                <w:szCs w:val="22"/>
              </w:rPr>
            </w:pPr>
            <w:r w:rsidRPr="002F790A">
              <w:rPr>
                <w:rFonts w:ascii="Calibri" w:hAnsi="Calibri" w:cs="Calibri"/>
                <w:color w:val="000000"/>
                <w:sz w:val="22"/>
                <w:szCs w:val="22"/>
              </w:rPr>
              <w:t>Alternative 2</w:t>
            </w: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D9D9D9"/>
          </w:tcPr>
          <w:p w14:paraId="2AADE1F0" w14:textId="77777777" w:rsidR="00806F73" w:rsidRPr="002F790A" w:rsidRDefault="00806F73" w:rsidP="00806F73">
            <w:pPr>
              <w:widowControl w:val="0"/>
              <w:autoSpaceDE w:val="0"/>
              <w:autoSpaceDN w:val="0"/>
              <w:adjustRightInd w:val="0"/>
              <w:ind w:left="108" w:right="108"/>
              <w:rPr>
                <w:rFonts w:ascii="Calibri" w:hAnsi="Calibri" w:cs="Calibri"/>
                <w:color w:val="000000"/>
                <w:sz w:val="22"/>
                <w:szCs w:val="22"/>
              </w:rPr>
            </w:pPr>
            <w:r w:rsidRPr="002F790A">
              <w:rPr>
                <w:rFonts w:ascii="Calibri" w:hAnsi="Calibri" w:cs="Calibri"/>
                <w:color w:val="000000"/>
                <w:sz w:val="22"/>
                <w:szCs w:val="22"/>
              </w:rPr>
              <w:t>Alternative 3</w:t>
            </w:r>
          </w:p>
        </w:tc>
      </w:tr>
      <w:tr w:rsidR="00806F73" w14:paraId="090A231C" w14:textId="77777777" w:rsidTr="00806F73">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8113B24" w14:textId="0352BC8B" w:rsidR="00806F73" w:rsidRPr="002F790A" w:rsidRDefault="00806F73" w:rsidP="00806F73">
            <w:pPr>
              <w:widowControl w:val="0"/>
              <w:autoSpaceDE w:val="0"/>
              <w:autoSpaceDN w:val="0"/>
              <w:adjustRightInd w:val="0"/>
              <w:ind w:left="108" w:right="108"/>
              <w:rPr>
                <w:rFonts w:ascii="Calibri" w:hAnsi="Calibri" w:cs="Calibri"/>
                <w:color w:val="FF0000"/>
                <w:sz w:val="22"/>
                <w:szCs w:val="22"/>
                <w:highlight w:val="yellow"/>
              </w:rPr>
            </w:pP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4816BA5B" w14:textId="28A2A9A4" w:rsidR="00806F73" w:rsidRPr="002F790A" w:rsidRDefault="00806F73" w:rsidP="00806F73">
            <w:pPr>
              <w:widowControl w:val="0"/>
              <w:autoSpaceDE w:val="0"/>
              <w:autoSpaceDN w:val="0"/>
              <w:adjustRightInd w:val="0"/>
              <w:ind w:left="108" w:right="108"/>
              <w:rPr>
                <w:rFonts w:ascii="Calibri" w:hAnsi="Calibri" w:cs="Calibri"/>
                <w:color w:val="000000"/>
                <w:sz w:val="22"/>
                <w:szCs w:val="22"/>
              </w:rPr>
            </w:pP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FFFFFF"/>
          </w:tcPr>
          <w:p w14:paraId="2AF80CA7" w14:textId="77777777" w:rsidR="00806F73" w:rsidRPr="002F790A" w:rsidRDefault="00806F73" w:rsidP="00806F73">
            <w:pPr>
              <w:widowControl w:val="0"/>
              <w:autoSpaceDE w:val="0"/>
              <w:autoSpaceDN w:val="0"/>
              <w:adjustRightInd w:val="0"/>
              <w:ind w:left="108" w:right="108"/>
              <w:rPr>
                <w:rFonts w:ascii="Calibri" w:hAnsi="Calibri" w:cs="Calibri"/>
                <w:color w:val="000000"/>
                <w:sz w:val="22"/>
                <w:szCs w:val="22"/>
              </w:rPr>
            </w:pPr>
          </w:p>
        </w:tc>
      </w:tr>
      <w:tr w:rsidR="00806F73" w14:paraId="2549D003" w14:textId="77777777" w:rsidTr="00806F73">
        <w:tc>
          <w:tcPr>
            <w:tcW w:w="10881" w:type="dxa"/>
            <w:gridSpan w:val="11"/>
            <w:tcBorders>
              <w:top w:val="single" w:sz="4" w:space="0" w:color="000000"/>
              <w:left w:val="nil"/>
              <w:bottom w:val="nil"/>
              <w:right w:val="nil"/>
            </w:tcBorders>
            <w:shd w:val="clear" w:color="auto" w:fill="FFFFFF"/>
          </w:tcPr>
          <w:p w14:paraId="64F1A4BD" w14:textId="77777777" w:rsidR="00806F73" w:rsidRPr="002F790A" w:rsidRDefault="00806F73" w:rsidP="00806F73">
            <w:pPr>
              <w:widowControl w:val="0"/>
              <w:autoSpaceDE w:val="0"/>
              <w:autoSpaceDN w:val="0"/>
              <w:adjustRightInd w:val="0"/>
              <w:ind w:left="108" w:right="108"/>
              <w:rPr>
                <w:rFonts w:ascii="Calibri" w:hAnsi="Calibri" w:cs="Calibri"/>
                <w:sz w:val="22"/>
                <w:szCs w:val="22"/>
              </w:rPr>
            </w:pPr>
          </w:p>
        </w:tc>
      </w:tr>
      <w:tr w:rsidR="00806F73" w14:paraId="0336D814" w14:textId="77777777" w:rsidTr="00806F73">
        <w:tc>
          <w:tcPr>
            <w:tcW w:w="9036" w:type="dxa"/>
            <w:gridSpan w:val="7"/>
            <w:tcBorders>
              <w:top w:val="nil"/>
              <w:left w:val="nil"/>
              <w:bottom w:val="nil"/>
              <w:right w:val="single" w:sz="4" w:space="0" w:color="FFFFFF"/>
            </w:tcBorders>
            <w:shd w:val="clear" w:color="auto" w:fill="FFFFFF"/>
          </w:tcPr>
          <w:p w14:paraId="1BBDC567" w14:textId="77777777" w:rsidR="00806F73" w:rsidRPr="002F790A" w:rsidRDefault="00806F73" w:rsidP="00806F73">
            <w:pPr>
              <w:widowControl w:val="0"/>
              <w:autoSpaceDE w:val="0"/>
              <w:autoSpaceDN w:val="0"/>
              <w:adjustRightInd w:val="0"/>
              <w:ind w:left="108" w:right="108"/>
              <w:rPr>
                <w:rFonts w:ascii="Calibri" w:hAnsi="Calibri" w:cs="Calibri"/>
                <w:b/>
                <w:bCs/>
                <w:color w:val="000000"/>
                <w:sz w:val="22"/>
                <w:szCs w:val="22"/>
              </w:rPr>
            </w:pPr>
            <w:r w:rsidRPr="002F790A">
              <w:rPr>
                <w:rFonts w:ascii="Calibri" w:hAnsi="Calibri" w:cs="Calibri"/>
                <w:sz w:val="22"/>
                <w:szCs w:val="22"/>
              </w:rPr>
              <w:br w:type="page"/>
            </w:r>
            <w:r w:rsidRPr="002F790A">
              <w:rPr>
                <w:rFonts w:ascii="Calibri" w:hAnsi="Calibri" w:cs="Calibri"/>
                <w:sz w:val="22"/>
                <w:szCs w:val="22"/>
              </w:rPr>
              <w:br w:type="page"/>
            </w:r>
            <w:r w:rsidRPr="002F790A">
              <w:rPr>
                <w:rFonts w:ascii="Calibri" w:hAnsi="Calibri" w:cs="Calibri"/>
                <w:b/>
                <w:bCs/>
                <w:color w:val="000000"/>
                <w:sz w:val="22"/>
                <w:szCs w:val="22"/>
              </w:rPr>
              <w:t>Specialist Pay</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5A4AD0BD" w14:textId="77777777" w:rsidR="00806F73" w:rsidRPr="002F790A" w:rsidRDefault="00806F73" w:rsidP="00806F73">
            <w:pPr>
              <w:widowControl w:val="0"/>
              <w:autoSpaceDE w:val="0"/>
              <w:autoSpaceDN w:val="0"/>
              <w:adjustRightInd w:val="0"/>
              <w:ind w:left="108" w:right="108"/>
              <w:rPr>
                <w:rFonts w:ascii="Calibri" w:hAnsi="Calibri" w:cs="Calibri"/>
                <w:sz w:val="22"/>
                <w:szCs w:val="22"/>
              </w:rPr>
            </w:pPr>
          </w:p>
        </w:tc>
      </w:tr>
      <w:tr w:rsidR="00806F73" w14:paraId="1E504E2B" w14:textId="77777777" w:rsidTr="00806F73">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A0C1C94" w14:textId="77777777" w:rsidR="00806F73" w:rsidRPr="002F790A" w:rsidRDefault="00806F73" w:rsidP="00806F73">
            <w:pPr>
              <w:widowControl w:val="0"/>
              <w:autoSpaceDE w:val="0"/>
              <w:autoSpaceDN w:val="0"/>
              <w:adjustRightInd w:val="0"/>
              <w:ind w:left="108" w:right="108"/>
              <w:rPr>
                <w:rFonts w:ascii="Calibri" w:hAnsi="Calibri" w:cs="Calibri"/>
                <w:color w:val="000000"/>
                <w:sz w:val="22"/>
                <w:szCs w:val="22"/>
              </w:rPr>
            </w:pPr>
            <w:r w:rsidRPr="002F790A">
              <w:rPr>
                <w:rFonts w:ascii="Calibri" w:hAnsi="Calibri" w:cs="Calibri"/>
                <w:color w:val="000000"/>
                <w:sz w:val="22"/>
                <w:szCs w:val="22"/>
              </w:rPr>
              <w:t>Specialist Pay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6DB14523" w14:textId="77777777" w:rsidR="00806F73" w:rsidRPr="002F790A" w:rsidRDefault="00806F73" w:rsidP="00806F73">
            <w:pPr>
              <w:widowControl w:val="0"/>
              <w:autoSpaceDE w:val="0"/>
              <w:autoSpaceDN w:val="0"/>
              <w:adjustRightInd w:val="0"/>
              <w:ind w:left="108" w:right="108"/>
              <w:rPr>
                <w:rFonts w:ascii="Calibri" w:hAnsi="Calibri" w:cs="Calibri"/>
                <w:color w:val="000000"/>
                <w:sz w:val="22"/>
                <w:szCs w:val="22"/>
              </w:rPr>
            </w:pPr>
            <w:r w:rsidRPr="002F790A">
              <w:rPr>
                <w:rFonts w:ascii="Calibri" w:hAnsi="Calibri" w:cs="Calibri"/>
                <w:color w:val="000000"/>
                <w:sz w:val="22"/>
                <w:szCs w:val="22"/>
              </w:rPr>
              <w:t>Specialist Pay 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44B64BB9" w14:textId="77777777" w:rsidR="00806F73" w:rsidRPr="002F790A" w:rsidRDefault="00806F73" w:rsidP="00806F73">
            <w:pPr>
              <w:widowControl w:val="0"/>
              <w:autoSpaceDE w:val="0"/>
              <w:autoSpaceDN w:val="0"/>
              <w:adjustRightInd w:val="0"/>
              <w:ind w:left="108" w:right="108"/>
              <w:rPr>
                <w:rFonts w:ascii="Calibri" w:hAnsi="Calibri" w:cs="Calibri"/>
                <w:color w:val="000000"/>
                <w:sz w:val="22"/>
                <w:szCs w:val="22"/>
              </w:rPr>
            </w:pPr>
            <w:r w:rsidRPr="002F790A">
              <w:rPr>
                <w:rFonts w:ascii="Calibri" w:hAnsi="Calibri" w:cs="Calibri"/>
                <w:color w:val="000000"/>
                <w:sz w:val="22"/>
                <w:szCs w:val="22"/>
              </w:rPr>
              <w:t>Specialist Pay 3</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2083C35D" w14:textId="77777777" w:rsidR="00806F73" w:rsidRPr="002F790A" w:rsidRDefault="00806F73" w:rsidP="00806F73">
            <w:pPr>
              <w:widowControl w:val="0"/>
              <w:autoSpaceDE w:val="0"/>
              <w:autoSpaceDN w:val="0"/>
              <w:adjustRightInd w:val="0"/>
              <w:ind w:left="108" w:right="108"/>
              <w:rPr>
                <w:rFonts w:ascii="Calibri" w:hAnsi="Calibri" w:cs="Calibri"/>
                <w:color w:val="000000"/>
                <w:sz w:val="22"/>
                <w:szCs w:val="22"/>
              </w:rPr>
            </w:pPr>
            <w:r w:rsidRPr="002F790A">
              <w:rPr>
                <w:rFonts w:ascii="Calibri" w:hAnsi="Calibri" w:cs="Calibri"/>
                <w:color w:val="000000"/>
                <w:sz w:val="22"/>
                <w:szCs w:val="22"/>
              </w:rPr>
              <w:t>Specialist Pay 4</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9EA8160" w14:textId="77777777" w:rsidR="00806F73" w:rsidRPr="002F790A" w:rsidRDefault="00806F73" w:rsidP="00806F73">
            <w:pPr>
              <w:widowControl w:val="0"/>
              <w:autoSpaceDE w:val="0"/>
              <w:autoSpaceDN w:val="0"/>
              <w:adjustRightInd w:val="0"/>
              <w:ind w:left="108" w:right="108"/>
              <w:rPr>
                <w:rFonts w:ascii="Calibri" w:hAnsi="Calibri" w:cs="Calibri"/>
                <w:color w:val="000000"/>
                <w:sz w:val="22"/>
                <w:szCs w:val="22"/>
              </w:rPr>
            </w:pPr>
            <w:r w:rsidRPr="002F790A">
              <w:rPr>
                <w:rFonts w:ascii="Calibri" w:hAnsi="Calibri" w:cs="Calibri"/>
                <w:color w:val="000000"/>
                <w:sz w:val="22"/>
                <w:szCs w:val="22"/>
              </w:rPr>
              <w:t>Specialist Pay 5</w:t>
            </w:r>
          </w:p>
        </w:tc>
        <w:tc>
          <w:tcPr>
            <w:tcW w:w="1817" w:type="dxa"/>
            <w:gridSpan w:val="3"/>
            <w:tcBorders>
              <w:top w:val="nil"/>
              <w:left w:val="single" w:sz="4" w:space="0" w:color="000000"/>
              <w:bottom w:val="nil"/>
              <w:right w:val="nil"/>
            </w:tcBorders>
            <w:shd w:val="clear" w:color="auto" w:fill="FFFFFF"/>
          </w:tcPr>
          <w:p w14:paraId="347241BA" w14:textId="77777777" w:rsidR="00806F73" w:rsidRPr="002F790A" w:rsidRDefault="00806F73" w:rsidP="00806F73">
            <w:pPr>
              <w:widowControl w:val="0"/>
              <w:autoSpaceDE w:val="0"/>
              <w:autoSpaceDN w:val="0"/>
              <w:adjustRightInd w:val="0"/>
              <w:ind w:left="108" w:right="108"/>
              <w:rPr>
                <w:rFonts w:ascii="Calibri" w:hAnsi="Calibri" w:cs="Calibri"/>
                <w:szCs w:val="24"/>
              </w:rPr>
            </w:pPr>
          </w:p>
        </w:tc>
      </w:tr>
      <w:tr w:rsidR="00806F73" w:rsidRPr="0054131B" w14:paraId="543BC75E" w14:textId="77777777" w:rsidTr="00806F73">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09D39A0C" w14:textId="24A9ACAE" w:rsidR="00806F73" w:rsidRPr="002F790A" w:rsidRDefault="00806F73" w:rsidP="00234889">
            <w:pPr>
              <w:widowControl w:val="0"/>
              <w:autoSpaceDE w:val="0"/>
              <w:autoSpaceDN w:val="0"/>
              <w:adjustRightInd w:val="0"/>
              <w:ind w:right="108"/>
              <w:rPr>
                <w:rFonts w:ascii="Calibri" w:hAnsi="Calibri" w:cs="Calibri"/>
                <w:color w:val="FF0000"/>
                <w:sz w:val="22"/>
                <w:szCs w:val="22"/>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15C96A58" w14:textId="77777777" w:rsidR="00806F73" w:rsidRPr="002F790A" w:rsidRDefault="00806F73" w:rsidP="00806F73">
            <w:pPr>
              <w:widowControl w:val="0"/>
              <w:autoSpaceDE w:val="0"/>
              <w:autoSpaceDN w:val="0"/>
              <w:adjustRightInd w:val="0"/>
              <w:ind w:left="108" w:right="108"/>
              <w:rPr>
                <w:rFonts w:ascii="Calibri" w:hAnsi="Calibri" w:cs="Calibri"/>
                <w:color w:val="FF0000"/>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6B017D58" w14:textId="77777777" w:rsidR="00806F73" w:rsidRPr="002F790A" w:rsidRDefault="00806F73" w:rsidP="00806F73">
            <w:pPr>
              <w:widowControl w:val="0"/>
              <w:autoSpaceDE w:val="0"/>
              <w:autoSpaceDN w:val="0"/>
              <w:adjustRightInd w:val="0"/>
              <w:ind w:left="108" w:right="108"/>
              <w:rPr>
                <w:rFonts w:ascii="Calibri" w:hAnsi="Calibri" w:cs="Calibri"/>
                <w:color w:val="FF0000"/>
                <w:sz w:val="22"/>
                <w:szCs w:val="22"/>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328ED5" w14:textId="77777777" w:rsidR="00806F73" w:rsidRPr="002F790A" w:rsidRDefault="00806F73" w:rsidP="00806F73">
            <w:pPr>
              <w:widowControl w:val="0"/>
              <w:autoSpaceDE w:val="0"/>
              <w:autoSpaceDN w:val="0"/>
              <w:adjustRightInd w:val="0"/>
              <w:ind w:left="108" w:right="108"/>
              <w:rPr>
                <w:rFonts w:ascii="Calibri" w:hAnsi="Calibri" w:cs="Calibri"/>
                <w:color w:val="FF0000"/>
                <w:sz w:val="22"/>
                <w:szCs w:val="22"/>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359E5094" w14:textId="77777777" w:rsidR="00806F73" w:rsidRPr="002F790A" w:rsidRDefault="00806F73" w:rsidP="00806F73">
            <w:pPr>
              <w:widowControl w:val="0"/>
              <w:autoSpaceDE w:val="0"/>
              <w:autoSpaceDN w:val="0"/>
              <w:adjustRightInd w:val="0"/>
              <w:ind w:left="108" w:right="108"/>
              <w:rPr>
                <w:rFonts w:ascii="Calibri" w:hAnsi="Calibri" w:cs="Calibri"/>
                <w:color w:val="FF0000"/>
                <w:sz w:val="22"/>
                <w:szCs w:val="22"/>
              </w:rPr>
            </w:pPr>
          </w:p>
        </w:tc>
        <w:tc>
          <w:tcPr>
            <w:tcW w:w="1817" w:type="dxa"/>
            <w:gridSpan w:val="3"/>
            <w:tcBorders>
              <w:top w:val="nil"/>
              <w:left w:val="single" w:sz="4" w:space="0" w:color="000000"/>
              <w:bottom w:val="nil"/>
              <w:right w:val="nil"/>
            </w:tcBorders>
            <w:shd w:val="clear" w:color="auto" w:fill="FFFFFF"/>
          </w:tcPr>
          <w:p w14:paraId="15861762" w14:textId="77777777" w:rsidR="00806F73" w:rsidRPr="002F790A" w:rsidRDefault="00806F73" w:rsidP="00806F73">
            <w:pPr>
              <w:widowControl w:val="0"/>
              <w:autoSpaceDE w:val="0"/>
              <w:autoSpaceDN w:val="0"/>
              <w:adjustRightInd w:val="0"/>
              <w:ind w:left="108" w:right="108"/>
              <w:rPr>
                <w:rFonts w:ascii="Calibri" w:hAnsi="Calibri" w:cs="Calibri"/>
                <w:color w:val="FF0000"/>
              </w:rPr>
            </w:pPr>
            <w:r w:rsidRPr="002F790A">
              <w:rPr>
                <w:rFonts w:ascii="Calibri" w:hAnsi="Calibri" w:cs="Calibri"/>
                <w:color w:val="FF0000"/>
              </w:rPr>
              <w:t> </w:t>
            </w:r>
          </w:p>
        </w:tc>
      </w:tr>
      <w:tr w:rsidR="00806F73" w14:paraId="54790F64" w14:textId="77777777" w:rsidTr="00806F73">
        <w:tc>
          <w:tcPr>
            <w:tcW w:w="1809" w:type="dxa"/>
            <w:tcBorders>
              <w:top w:val="single" w:sz="4" w:space="0" w:color="000000"/>
              <w:left w:val="nil"/>
              <w:bottom w:val="nil"/>
              <w:right w:val="nil"/>
            </w:tcBorders>
            <w:shd w:val="clear" w:color="auto" w:fill="FFFFFF"/>
          </w:tcPr>
          <w:p w14:paraId="145C46E7" w14:textId="75A87ECE" w:rsidR="008919BC" w:rsidRPr="002F790A" w:rsidRDefault="008919BC" w:rsidP="008919BC">
            <w:pPr>
              <w:rPr>
                <w:rFonts w:ascii="Calibri" w:hAnsi="Calibri" w:cs="Calibri"/>
                <w:szCs w:val="24"/>
              </w:rPr>
            </w:pPr>
          </w:p>
        </w:tc>
        <w:tc>
          <w:tcPr>
            <w:tcW w:w="1776" w:type="dxa"/>
            <w:tcBorders>
              <w:top w:val="single" w:sz="4" w:space="0" w:color="000000"/>
              <w:left w:val="nil"/>
              <w:bottom w:val="nil"/>
              <w:right w:val="nil"/>
            </w:tcBorders>
            <w:shd w:val="clear" w:color="auto" w:fill="FFFFFF"/>
          </w:tcPr>
          <w:p w14:paraId="3318D905" w14:textId="264A0EC5" w:rsidR="008919BC" w:rsidRPr="002F790A" w:rsidRDefault="008919BC" w:rsidP="008919BC">
            <w:pPr>
              <w:widowControl w:val="0"/>
              <w:autoSpaceDE w:val="0"/>
              <w:autoSpaceDN w:val="0"/>
              <w:adjustRightInd w:val="0"/>
              <w:ind w:right="108"/>
              <w:rPr>
                <w:rFonts w:ascii="Calibri" w:hAnsi="Calibri" w:cs="Calibri"/>
                <w:szCs w:val="24"/>
              </w:rPr>
            </w:pPr>
          </w:p>
        </w:tc>
        <w:tc>
          <w:tcPr>
            <w:tcW w:w="1852" w:type="dxa"/>
            <w:tcBorders>
              <w:top w:val="single" w:sz="4" w:space="0" w:color="000000"/>
              <w:left w:val="nil"/>
              <w:bottom w:val="nil"/>
              <w:right w:val="nil"/>
            </w:tcBorders>
            <w:shd w:val="clear" w:color="auto" w:fill="FFFFFF"/>
          </w:tcPr>
          <w:p w14:paraId="5B4A6B22" w14:textId="77777777" w:rsidR="00806F73" w:rsidRPr="002F790A" w:rsidRDefault="00806F73" w:rsidP="00806F73">
            <w:pPr>
              <w:widowControl w:val="0"/>
              <w:autoSpaceDE w:val="0"/>
              <w:autoSpaceDN w:val="0"/>
              <w:adjustRightInd w:val="0"/>
              <w:ind w:left="108" w:right="108"/>
              <w:rPr>
                <w:rFonts w:ascii="Calibri" w:hAnsi="Calibri" w:cs="Calibri"/>
                <w:szCs w:val="24"/>
              </w:rPr>
            </w:pPr>
          </w:p>
        </w:tc>
        <w:tc>
          <w:tcPr>
            <w:tcW w:w="1814" w:type="dxa"/>
            <w:gridSpan w:val="2"/>
            <w:tcBorders>
              <w:top w:val="single" w:sz="4" w:space="0" w:color="000000"/>
              <w:left w:val="nil"/>
              <w:bottom w:val="nil"/>
              <w:right w:val="nil"/>
            </w:tcBorders>
            <w:shd w:val="clear" w:color="auto" w:fill="FFFFFF"/>
          </w:tcPr>
          <w:p w14:paraId="50FCDAC8" w14:textId="77777777" w:rsidR="00806F73" w:rsidRPr="002F790A" w:rsidRDefault="00806F73" w:rsidP="00806F73">
            <w:pPr>
              <w:widowControl w:val="0"/>
              <w:autoSpaceDE w:val="0"/>
              <w:autoSpaceDN w:val="0"/>
              <w:adjustRightInd w:val="0"/>
              <w:ind w:left="108" w:right="108"/>
              <w:rPr>
                <w:rFonts w:ascii="Calibri" w:hAnsi="Calibri" w:cs="Calibri"/>
                <w:szCs w:val="24"/>
              </w:rPr>
            </w:pPr>
          </w:p>
        </w:tc>
        <w:tc>
          <w:tcPr>
            <w:tcW w:w="1813" w:type="dxa"/>
            <w:gridSpan w:val="3"/>
            <w:tcBorders>
              <w:top w:val="single" w:sz="4" w:space="0" w:color="000000"/>
              <w:left w:val="nil"/>
              <w:bottom w:val="nil"/>
              <w:right w:val="nil"/>
            </w:tcBorders>
            <w:shd w:val="clear" w:color="auto" w:fill="FFFFFF"/>
          </w:tcPr>
          <w:p w14:paraId="0F6205EC" w14:textId="77777777" w:rsidR="00806F73" w:rsidRPr="002F790A" w:rsidRDefault="00806F73" w:rsidP="00806F73">
            <w:pPr>
              <w:widowControl w:val="0"/>
              <w:autoSpaceDE w:val="0"/>
              <w:autoSpaceDN w:val="0"/>
              <w:adjustRightInd w:val="0"/>
              <w:ind w:left="108" w:right="108"/>
              <w:rPr>
                <w:rFonts w:ascii="Calibri" w:hAnsi="Calibri" w:cs="Calibri"/>
                <w:szCs w:val="24"/>
              </w:rPr>
            </w:pPr>
          </w:p>
          <w:p w14:paraId="3E89EB5A" w14:textId="77777777" w:rsidR="00806F73" w:rsidRPr="002F790A" w:rsidRDefault="00806F73" w:rsidP="00806F73">
            <w:pPr>
              <w:widowControl w:val="0"/>
              <w:autoSpaceDE w:val="0"/>
              <w:autoSpaceDN w:val="0"/>
              <w:adjustRightInd w:val="0"/>
              <w:ind w:left="108" w:right="108"/>
              <w:rPr>
                <w:rFonts w:ascii="Calibri" w:hAnsi="Calibri" w:cs="Calibri"/>
                <w:szCs w:val="24"/>
              </w:rPr>
            </w:pPr>
          </w:p>
          <w:p w14:paraId="4C16B383" w14:textId="77777777" w:rsidR="00806F73" w:rsidRPr="002F790A" w:rsidRDefault="00806F73" w:rsidP="00806F73">
            <w:pPr>
              <w:widowControl w:val="0"/>
              <w:autoSpaceDE w:val="0"/>
              <w:autoSpaceDN w:val="0"/>
              <w:adjustRightInd w:val="0"/>
              <w:ind w:left="108" w:right="108"/>
              <w:rPr>
                <w:rFonts w:ascii="Calibri" w:hAnsi="Calibri" w:cs="Calibri"/>
                <w:szCs w:val="24"/>
              </w:rPr>
            </w:pPr>
          </w:p>
        </w:tc>
        <w:tc>
          <w:tcPr>
            <w:tcW w:w="1817" w:type="dxa"/>
            <w:gridSpan w:val="3"/>
            <w:tcBorders>
              <w:top w:val="nil"/>
              <w:left w:val="nil"/>
              <w:bottom w:val="nil"/>
              <w:right w:val="nil"/>
            </w:tcBorders>
            <w:shd w:val="clear" w:color="auto" w:fill="FFFFFF"/>
          </w:tcPr>
          <w:p w14:paraId="1DF17DF0" w14:textId="77777777" w:rsidR="00806F73" w:rsidRPr="002F790A" w:rsidRDefault="00806F73" w:rsidP="00806F73">
            <w:pPr>
              <w:widowControl w:val="0"/>
              <w:autoSpaceDE w:val="0"/>
              <w:autoSpaceDN w:val="0"/>
              <w:adjustRightInd w:val="0"/>
              <w:ind w:left="108" w:right="108"/>
              <w:rPr>
                <w:rFonts w:ascii="Calibri" w:hAnsi="Calibri" w:cs="Calibri"/>
                <w:szCs w:val="24"/>
              </w:rPr>
            </w:pPr>
          </w:p>
        </w:tc>
      </w:tr>
      <w:tr w:rsidR="00806F73" w14:paraId="0E86CE88" w14:textId="77777777" w:rsidTr="00806F73">
        <w:tc>
          <w:tcPr>
            <w:tcW w:w="10881" w:type="dxa"/>
            <w:gridSpan w:val="11"/>
            <w:tcBorders>
              <w:top w:val="nil"/>
              <w:left w:val="nil"/>
              <w:bottom w:val="single" w:sz="4" w:space="0" w:color="000000"/>
              <w:right w:val="nil"/>
            </w:tcBorders>
            <w:shd w:val="clear" w:color="auto" w:fill="FFFFFF"/>
          </w:tcPr>
          <w:p w14:paraId="0507925E" w14:textId="77777777" w:rsidR="00806F73" w:rsidRPr="002F790A" w:rsidRDefault="00806F73" w:rsidP="00806F73">
            <w:pPr>
              <w:widowControl w:val="0"/>
              <w:autoSpaceDE w:val="0"/>
              <w:autoSpaceDN w:val="0"/>
              <w:adjustRightInd w:val="0"/>
              <w:ind w:left="108" w:right="108"/>
              <w:rPr>
                <w:rFonts w:ascii="Calibri" w:hAnsi="Calibri" w:cs="Calibri"/>
                <w:b/>
                <w:bCs/>
                <w:color w:val="000000"/>
                <w:sz w:val="22"/>
                <w:szCs w:val="22"/>
              </w:rPr>
            </w:pPr>
            <w:r w:rsidRPr="002F790A">
              <w:rPr>
                <w:rFonts w:ascii="Calibri" w:hAnsi="Calibri" w:cs="Calibri"/>
                <w:b/>
                <w:bCs/>
                <w:color w:val="000000"/>
                <w:sz w:val="22"/>
                <w:szCs w:val="22"/>
              </w:rPr>
              <w:t>Unit &amp; Position Role</w:t>
            </w:r>
          </w:p>
        </w:tc>
      </w:tr>
      <w:tr w:rsidR="00806F73" w14:paraId="00BF0FF1" w14:textId="77777777" w:rsidTr="00806F73">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4ADFB97" w14:textId="77777777" w:rsidR="00806F73" w:rsidRPr="002F790A" w:rsidRDefault="00806F73" w:rsidP="00806F73">
            <w:pPr>
              <w:widowControl w:val="0"/>
              <w:autoSpaceDE w:val="0"/>
              <w:autoSpaceDN w:val="0"/>
              <w:adjustRightInd w:val="0"/>
              <w:ind w:left="108" w:right="108"/>
              <w:rPr>
                <w:rFonts w:ascii="Calibri" w:hAnsi="Calibri" w:cs="Calibri"/>
                <w:color w:val="000000"/>
                <w:sz w:val="22"/>
                <w:szCs w:val="22"/>
              </w:rPr>
            </w:pPr>
            <w:r w:rsidRPr="002F790A">
              <w:rPr>
                <w:rFonts w:ascii="Calibri" w:hAnsi="Calibri" w:cs="Calibri"/>
                <w:color w:val="000000"/>
                <w:sz w:val="22"/>
                <w:szCs w:val="22"/>
              </w:rPr>
              <w:lastRenderedPageBreak/>
              <w:t>Unit Function</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083BB58D" w14:textId="2F70557D" w:rsidR="005F63EB" w:rsidRPr="003436E6" w:rsidRDefault="005F63EB" w:rsidP="005F63EB">
            <w:pPr>
              <w:widowControl w:val="0"/>
              <w:autoSpaceDE w:val="0"/>
              <w:autoSpaceDN w:val="0"/>
              <w:adjustRightInd w:val="0"/>
              <w:ind w:left="171" w:right="108"/>
              <w:rPr>
                <w:rFonts w:asciiTheme="minorHAnsi" w:hAnsiTheme="minorHAnsi" w:cstheme="minorHAnsi"/>
                <w:sz w:val="22"/>
                <w:szCs w:val="22"/>
              </w:rPr>
            </w:pPr>
            <w:r w:rsidRPr="003436E6">
              <w:rPr>
                <w:rFonts w:asciiTheme="minorHAnsi" w:hAnsiTheme="minorHAnsi" w:cstheme="minorHAnsi"/>
                <w:sz w:val="22"/>
                <w:szCs w:val="22"/>
              </w:rPr>
              <w:t>DefSp Pillar assistance role will sit within the Engineering Support Centre of Expertise (</w:t>
            </w:r>
            <w:proofErr w:type="spellStart"/>
            <w:r w:rsidRPr="003436E6">
              <w:rPr>
                <w:rFonts w:asciiTheme="minorHAnsi" w:hAnsiTheme="minorHAnsi" w:cstheme="minorHAnsi"/>
                <w:sz w:val="22"/>
                <w:szCs w:val="22"/>
              </w:rPr>
              <w:t>CoE</w:t>
            </w:r>
            <w:proofErr w:type="spellEnd"/>
            <w:r w:rsidRPr="003436E6">
              <w:rPr>
                <w:rFonts w:asciiTheme="minorHAnsi" w:hAnsiTheme="minorHAnsi" w:cstheme="minorHAnsi"/>
                <w:sz w:val="22"/>
                <w:szCs w:val="22"/>
              </w:rPr>
              <w:t>), this team is part of a wider portfolio, Engineering Support Transformation. The Engineering Support (</w:t>
            </w:r>
            <w:proofErr w:type="spellStart"/>
            <w:r w:rsidRPr="003436E6">
              <w:rPr>
                <w:rFonts w:asciiTheme="minorHAnsi" w:hAnsiTheme="minorHAnsi" w:cstheme="minorHAnsi"/>
                <w:sz w:val="22"/>
                <w:szCs w:val="22"/>
              </w:rPr>
              <w:t>EngSp</w:t>
            </w:r>
            <w:proofErr w:type="spellEnd"/>
            <w:r w:rsidRPr="003436E6">
              <w:rPr>
                <w:rFonts w:asciiTheme="minorHAnsi" w:hAnsiTheme="minorHAnsi" w:cstheme="minorHAnsi"/>
                <w:sz w:val="22"/>
                <w:szCs w:val="22"/>
              </w:rPr>
              <w:t xml:space="preserve">) </w:t>
            </w:r>
            <w:proofErr w:type="spellStart"/>
            <w:r w:rsidRPr="003436E6">
              <w:rPr>
                <w:rFonts w:asciiTheme="minorHAnsi" w:hAnsiTheme="minorHAnsi" w:cstheme="minorHAnsi"/>
                <w:sz w:val="22"/>
                <w:szCs w:val="22"/>
              </w:rPr>
              <w:t>CoE</w:t>
            </w:r>
            <w:proofErr w:type="spellEnd"/>
            <w:r w:rsidRPr="003436E6">
              <w:rPr>
                <w:rFonts w:asciiTheme="minorHAnsi" w:hAnsiTheme="minorHAnsi" w:cstheme="minorHAnsi"/>
                <w:sz w:val="22"/>
                <w:szCs w:val="22"/>
              </w:rPr>
              <w:t xml:space="preserve"> is a </w:t>
            </w:r>
            <w:proofErr w:type="spellStart"/>
            <w:r w:rsidRPr="003436E6">
              <w:rPr>
                <w:rFonts w:asciiTheme="minorHAnsi" w:hAnsiTheme="minorHAnsi" w:cstheme="minorHAnsi"/>
                <w:sz w:val="22"/>
                <w:szCs w:val="22"/>
              </w:rPr>
              <w:t>lifed</w:t>
            </w:r>
            <w:proofErr w:type="spellEnd"/>
            <w:r w:rsidRPr="003436E6">
              <w:rPr>
                <w:rFonts w:asciiTheme="minorHAnsi" w:hAnsiTheme="minorHAnsi" w:cstheme="minorHAnsi"/>
                <w:sz w:val="22"/>
                <w:szCs w:val="22"/>
              </w:rPr>
              <w:t xml:space="preserve"> team of 3 years and provides the EngSp expertise across Defence Support (DefSp) by providing the delivery of EngSp outputs across the organisation. Subsequently the team will identify the key tasks, activities and outputs that DefSp require EngSp SQEP for, as well as provide EngSp coherence through governance forums and engagement with TLBs and EOs. This contributes to the long-term goal of identifying where EngSp should be embedded within DefSp in the future. </w:t>
            </w:r>
          </w:p>
          <w:p w14:paraId="038C59B5" w14:textId="77777777" w:rsidR="005F63EB" w:rsidRPr="003436E6" w:rsidRDefault="005F63EB" w:rsidP="005F63EB">
            <w:pPr>
              <w:widowControl w:val="0"/>
              <w:autoSpaceDE w:val="0"/>
              <w:autoSpaceDN w:val="0"/>
              <w:adjustRightInd w:val="0"/>
              <w:ind w:right="108"/>
              <w:rPr>
                <w:rFonts w:asciiTheme="minorHAnsi" w:hAnsiTheme="minorHAnsi" w:cstheme="minorHAnsi"/>
                <w:sz w:val="22"/>
                <w:szCs w:val="22"/>
              </w:rPr>
            </w:pPr>
          </w:p>
          <w:p w14:paraId="722695E4" w14:textId="77777777" w:rsidR="00DC73D7" w:rsidRPr="003436E6" w:rsidRDefault="005F63EB" w:rsidP="005F63EB">
            <w:pPr>
              <w:widowControl w:val="0"/>
              <w:autoSpaceDE w:val="0"/>
              <w:autoSpaceDN w:val="0"/>
              <w:adjustRightInd w:val="0"/>
              <w:ind w:left="171" w:right="108"/>
              <w:rPr>
                <w:rFonts w:asciiTheme="minorHAnsi" w:hAnsiTheme="minorHAnsi" w:cstheme="minorHAnsi"/>
                <w:sz w:val="22"/>
                <w:szCs w:val="22"/>
              </w:rPr>
            </w:pPr>
            <w:r w:rsidRPr="003436E6">
              <w:rPr>
                <w:rFonts w:asciiTheme="minorHAnsi" w:hAnsiTheme="minorHAnsi" w:cstheme="minorHAnsi"/>
                <w:sz w:val="22"/>
                <w:szCs w:val="22"/>
              </w:rPr>
              <w:t xml:space="preserve">The DefSp assistance role will proactively provide EngSp outputs and assistance to DefSp teams (where required) based on prioritisation of tasks identified and demand from DefSp teams contributing to the delivery of Support outputs. </w:t>
            </w:r>
          </w:p>
          <w:p w14:paraId="0199B4F0" w14:textId="1673C3AE" w:rsidR="005F63EB" w:rsidRPr="003436E6" w:rsidRDefault="005F63EB" w:rsidP="005F63EB">
            <w:pPr>
              <w:widowControl w:val="0"/>
              <w:autoSpaceDE w:val="0"/>
              <w:autoSpaceDN w:val="0"/>
              <w:adjustRightInd w:val="0"/>
              <w:ind w:left="171" w:right="108"/>
              <w:rPr>
                <w:rFonts w:asciiTheme="minorHAnsi" w:hAnsiTheme="minorHAnsi" w:cstheme="minorHAnsi"/>
                <w:sz w:val="22"/>
                <w:szCs w:val="22"/>
              </w:rPr>
            </w:pPr>
          </w:p>
        </w:tc>
      </w:tr>
      <w:tr w:rsidR="00806F73" w14:paraId="6545CD8C" w14:textId="77777777" w:rsidTr="00806F73">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CD33F3C" w14:textId="77777777" w:rsidR="00806F73" w:rsidRPr="002F790A" w:rsidRDefault="00806F73" w:rsidP="00806F73">
            <w:pPr>
              <w:widowControl w:val="0"/>
              <w:autoSpaceDE w:val="0"/>
              <w:autoSpaceDN w:val="0"/>
              <w:adjustRightInd w:val="0"/>
              <w:ind w:left="108" w:right="108"/>
              <w:rPr>
                <w:rFonts w:ascii="Calibri" w:hAnsi="Calibri" w:cs="Calibri"/>
                <w:color w:val="000000"/>
                <w:sz w:val="22"/>
                <w:szCs w:val="22"/>
              </w:rPr>
            </w:pPr>
            <w:r w:rsidRPr="002F790A">
              <w:rPr>
                <w:rFonts w:ascii="Calibri" w:hAnsi="Calibri" w:cs="Calibri"/>
                <w:color w:val="000000"/>
                <w:sz w:val="22"/>
                <w:szCs w:val="22"/>
              </w:rPr>
              <w:t>Position Role</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0F2DA5FE" w14:textId="2B9F4D81" w:rsidR="00806F73" w:rsidRPr="003436E6" w:rsidRDefault="005F63EB" w:rsidP="00806F73">
            <w:pPr>
              <w:widowControl w:val="0"/>
              <w:autoSpaceDE w:val="0"/>
              <w:autoSpaceDN w:val="0"/>
              <w:adjustRightInd w:val="0"/>
              <w:ind w:left="108" w:right="108"/>
              <w:rPr>
                <w:rFonts w:asciiTheme="minorHAnsi" w:hAnsiTheme="minorHAnsi" w:cstheme="minorHAnsi"/>
                <w:color w:val="FF0000"/>
                <w:sz w:val="22"/>
                <w:szCs w:val="22"/>
              </w:rPr>
            </w:pPr>
            <w:r w:rsidRPr="003436E6">
              <w:rPr>
                <w:rFonts w:asciiTheme="minorHAnsi" w:hAnsiTheme="minorHAnsi" w:cstheme="minorHAnsi"/>
                <w:sz w:val="22"/>
                <w:szCs w:val="22"/>
              </w:rPr>
              <w:t>Engineering Support, Centre of Expertise Assistant Head – OF4</w:t>
            </w:r>
          </w:p>
        </w:tc>
      </w:tr>
      <w:tr w:rsidR="00806F73" w14:paraId="78D74FCC" w14:textId="77777777" w:rsidTr="00806F73">
        <w:tc>
          <w:tcPr>
            <w:tcW w:w="1809" w:type="dxa"/>
            <w:tcBorders>
              <w:top w:val="single" w:sz="4" w:space="0" w:color="000000"/>
              <w:left w:val="nil"/>
              <w:bottom w:val="nil"/>
              <w:right w:val="nil"/>
            </w:tcBorders>
            <w:shd w:val="clear" w:color="auto" w:fill="FFFFFF"/>
          </w:tcPr>
          <w:p w14:paraId="41EB709D" w14:textId="77777777" w:rsidR="00806F73" w:rsidRPr="002F790A" w:rsidRDefault="00806F73" w:rsidP="00806F73">
            <w:pPr>
              <w:widowControl w:val="0"/>
              <w:autoSpaceDE w:val="0"/>
              <w:autoSpaceDN w:val="0"/>
              <w:adjustRightInd w:val="0"/>
              <w:ind w:left="108" w:right="108"/>
              <w:rPr>
                <w:rFonts w:ascii="Calibri" w:hAnsi="Calibri" w:cs="Calibri"/>
                <w:sz w:val="22"/>
                <w:szCs w:val="22"/>
              </w:rPr>
            </w:pPr>
          </w:p>
        </w:tc>
        <w:tc>
          <w:tcPr>
            <w:tcW w:w="1776" w:type="dxa"/>
            <w:tcBorders>
              <w:top w:val="single" w:sz="4" w:space="0" w:color="000000"/>
              <w:left w:val="nil"/>
              <w:bottom w:val="nil"/>
              <w:right w:val="nil"/>
            </w:tcBorders>
            <w:shd w:val="clear" w:color="auto" w:fill="FFFFFF"/>
          </w:tcPr>
          <w:p w14:paraId="004C2170" w14:textId="77777777" w:rsidR="00806F73" w:rsidRPr="002F790A" w:rsidRDefault="00806F73" w:rsidP="00806F73">
            <w:pPr>
              <w:widowControl w:val="0"/>
              <w:autoSpaceDE w:val="0"/>
              <w:autoSpaceDN w:val="0"/>
              <w:adjustRightInd w:val="0"/>
              <w:ind w:left="108" w:right="108"/>
              <w:rPr>
                <w:rFonts w:ascii="Calibri" w:hAnsi="Calibri" w:cs="Calibri"/>
                <w:sz w:val="22"/>
                <w:szCs w:val="22"/>
              </w:rPr>
            </w:pPr>
          </w:p>
        </w:tc>
        <w:tc>
          <w:tcPr>
            <w:tcW w:w="1852" w:type="dxa"/>
            <w:tcBorders>
              <w:top w:val="single" w:sz="4" w:space="0" w:color="000000"/>
              <w:left w:val="nil"/>
              <w:bottom w:val="nil"/>
              <w:right w:val="nil"/>
            </w:tcBorders>
            <w:shd w:val="clear" w:color="auto" w:fill="FFFFFF"/>
          </w:tcPr>
          <w:p w14:paraId="03AB7678" w14:textId="77777777" w:rsidR="00806F73" w:rsidRPr="002F790A" w:rsidRDefault="00806F73" w:rsidP="00806F73">
            <w:pPr>
              <w:widowControl w:val="0"/>
              <w:autoSpaceDE w:val="0"/>
              <w:autoSpaceDN w:val="0"/>
              <w:adjustRightInd w:val="0"/>
              <w:ind w:left="108" w:right="108"/>
              <w:rPr>
                <w:rFonts w:ascii="Calibri" w:hAnsi="Calibri" w:cs="Calibri"/>
                <w:sz w:val="22"/>
                <w:szCs w:val="22"/>
              </w:rPr>
            </w:pPr>
          </w:p>
        </w:tc>
        <w:tc>
          <w:tcPr>
            <w:tcW w:w="1814" w:type="dxa"/>
            <w:gridSpan w:val="2"/>
            <w:tcBorders>
              <w:top w:val="single" w:sz="4" w:space="0" w:color="000000"/>
              <w:left w:val="nil"/>
              <w:bottom w:val="nil"/>
              <w:right w:val="nil"/>
            </w:tcBorders>
            <w:shd w:val="clear" w:color="auto" w:fill="FFFFFF"/>
          </w:tcPr>
          <w:p w14:paraId="63EC9696" w14:textId="77777777" w:rsidR="00806F73" w:rsidRPr="002F790A" w:rsidRDefault="00806F73" w:rsidP="00806F73">
            <w:pPr>
              <w:widowControl w:val="0"/>
              <w:autoSpaceDE w:val="0"/>
              <w:autoSpaceDN w:val="0"/>
              <w:adjustRightInd w:val="0"/>
              <w:ind w:left="108" w:right="108"/>
              <w:rPr>
                <w:rFonts w:ascii="Calibri" w:hAnsi="Calibri" w:cs="Calibri"/>
                <w:sz w:val="22"/>
                <w:szCs w:val="22"/>
              </w:rPr>
            </w:pPr>
          </w:p>
        </w:tc>
        <w:tc>
          <w:tcPr>
            <w:tcW w:w="1813" w:type="dxa"/>
            <w:gridSpan w:val="3"/>
            <w:tcBorders>
              <w:top w:val="single" w:sz="4" w:space="0" w:color="000000"/>
              <w:left w:val="nil"/>
              <w:bottom w:val="nil"/>
              <w:right w:val="nil"/>
            </w:tcBorders>
            <w:shd w:val="clear" w:color="auto" w:fill="FFFFFF"/>
          </w:tcPr>
          <w:p w14:paraId="0659DB2A" w14:textId="77777777" w:rsidR="00806F73" w:rsidRPr="002F790A" w:rsidRDefault="00806F73" w:rsidP="00806F73">
            <w:pPr>
              <w:widowControl w:val="0"/>
              <w:autoSpaceDE w:val="0"/>
              <w:autoSpaceDN w:val="0"/>
              <w:adjustRightInd w:val="0"/>
              <w:ind w:left="108" w:right="108"/>
              <w:rPr>
                <w:rFonts w:ascii="Calibri" w:hAnsi="Calibri" w:cs="Calibri"/>
                <w:sz w:val="22"/>
                <w:szCs w:val="22"/>
              </w:rPr>
            </w:pPr>
          </w:p>
        </w:tc>
        <w:tc>
          <w:tcPr>
            <w:tcW w:w="1817" w:type="dxa"/>
            <w:gridSpan w:val="3"/>
            <w:tcBorders>
              <w:top w:val="single" w:sz="4" w:space="0" w:color="000000"/>
              <w:left w:val="nil"/>
              <w:bottom w:val="nil"/>
              <w:right w:val="nil"/>
            </w:tcBorders>
            <w:shd w:val="clear" w:color="auto" w:fill="FFFFFF"/>
          </w:tcPr>
          <w:p w14:paraId="40397F59" w14:textId="77777777" w:rsidR="00806F73" w:rsidRPr="002F790A" w:rsidRDefault="00806F73" w:rsidP="00806F73">
            <w:pPr>
              <w:widowControl w:val="0"/>
              <w:autoSpaceDE w:val="0"/>
              <w:autoSpaceDN w:val="0"/>
              <w:adjustRightInd w:val="0"/>
              <w:ind w:left="108" w:right="108"/>
              <w:rPr>
                <w:rFonts w:ascii="Calibri" w:hAnsi="Calibri" w:cs="Calibri"/>
                <w:sz w:val="22"/>
                <w:szCs w:val="22"/>
              </w:rPr>
            </w:pPr>
          </w:p>
        </w:tc>
      </w:tr>
      <w:tr w:rsidR="00806F73" w14:paraId="36BFB96B" w14:textId="77777777" w:rsidTr="00806F73">
        <w:tc>
          <w:tcPr>
            <w:tcW w:w="10881" w:type="dxa"/>
            <w:gridSpan w:val="11"/>
            <w:tcBorders>
              <w:top w:val="nil"/>
              <w:left w:val="nil"/>
              <w:bottom w:val="single" w:sz="4" w:space="0" w:color="000000"/>
              <w:right w:val="nil"/>
            </w:tcBorders>
            <w:shd w:val="clear" w:color="auto" w:fill="FFFFFF"/>
          </w:tcPr>
          <w:p w14:paraId="771D3679" w14:textId="77777777" w:rsidR="00806F73" w:rsidRPr="002F790A" w:rsidRDefault="00806F73" w:rsidP="00806F73">
            <w:pPr>
              <w:widowControl w:val="0"/>
              <w:autoSpaceDE w:val="0"/>
              <w:autoSpaceDN w:val="0"/>
              <w:adjustRightInd w:val="0"/>
              <w:ind w:left="108" w:right="108"/>
              <w:rPr>
                <w:rFonts w:ascii="Calibri" w:hAnsi="Calibri" w:cs="Calibri"/>
                <w:b/>
                <w:bCs/>
                <w:color w:val="000000"/>
                <w:sz w:val="22"/>
                <w:szCs w:val="22"/>
              </w:rPr>
            </w:pPr>
            <w:r w:rsidRPr="002F790A">
              <w:rPr>
                <w:rFonts w:ascii="Calibri" w:hAnsi="Calibri" w:cs="Calibri"/>
                <w:b/>
                <w:bCs/>
                <w:color w:val="000000"/>
                <w:sz w:val="22"/>
                <w:szCs w:val="22"/>
              </w:rPr>
              <w:t>Responsibilities</w:t>
            </w:r>
          </w:p>
        </w:tc>
      </w:tr>
      <w:tr w:rsidR="00806F73" w14:paraId="49493C0B" w14:textId="77777777" w:rsidTr="00806F73">
        <w:tc>
          <w:tcPr>
            <w:tcW w:w="10451" w:type="dxa"/>
            <w:gridSpan w:val="10"/>
            <w:tcBorders>
              <w:top w:val="single" w:sz="4" w:space="0" w:color="000000"/>
              <w:left w:val="single" w:sz="4" w:space="0" w:color="000000"/>
              <w:bottom w:val="single" w:sz="4" w:space="0" w:color="000000"/>
              <w:right w:val="nil"/>
            </w:tcBorders>
            <w:shd w:val="clear" w:color="auto" w:fill="FFFFFF"/>
          </w:tcPr>
          <w:p w14:paraId="4C0390E6" w14:textId="77777777" w:rsidR="005B7F2C" w:rsidRDefault="005F63EB" w:rsidP="00C82910">
            <w:pPr>
              <w:widowControl w:val="0"/>
              <w:autoSpaceDE w:val="0"/>
              <w:autoSpaceDN w:val="0"/>
              <w:adjustRightInd w:val="0"/>
              <w:ind w:right="108"/>
              <w:rPr>
                <w:rFonts w:asciiTheme="minorHAnsi" w:hAnsiTheme="minorHAnsi" w:cstheme="minorHAnsi"/>
                <w:sz w:val="22"/>
                <w:szCs w:val="22"/>
              </w:rPr>
            </w:pPr>
            <w:r w:rsidRPr="003436E6">
              <w:rPr>
                <w:rFonts w:asciiTheme="minorHAnsi" w:hAnsiTheme="minorHAnsi" w:cstheme="minorHAnsi"/>
                <w:sz w:val="22"/>
                <w:szCs w:val="22"/>
              </w:rPr>
              <w:t xml:space="preserve">Provide EngSp input to Requirements investigations, EngSp conscience to future programmes, capabilities </w:t>
            </w:r>
            <w:r w:rsidR="00C82910">
              <w:rPr>
                <w:rFonts w:asciiTheme="minorHAnsi" w:hAnsiTheme="minorHAnsi" w:cstheme="minorHAnsi"/>
                <w:sz w:val="22"/>
                <w:szCs w:val="22"/>
              </w:rPr>
              <w:t>&amp;</w:t>
            </w:r>
            <w:r w:rsidRPr="003436E6">
              <w:rPr>
                <w:rFonts w:asciiTheme="minorHAnsi" w:hAnsiTheme="minorHAnsi" w:cstheme="minorHAnsi"/>
                <w:sz w:val="22"/>
                <w:szCs w:val="22"/>
              </w:rPr>
              <w:t xml:space="preserve"> capability requirements </w:t>
            </w:r>
            <w:r w:rsidR="00C82910">
              <w:rPr>
                <w:rFonts w:asciiTheme="minorHAnsi" w:hAnsiTheme="minorHAnsi" w:cstheme="minorHAnsi"/>
                <w:sz w:val="22"/>
                <w:szCs w:val="22"/>
              </w:rPr>
              <w:t>&amp;</w:t>
            </w:r>
            <w:r w:rsidRPr="003436E6">
              <w:rPr>
                <w:rFonts w:asciiTheme="minorHAnsi" w:hAnsiTheme="minorHAnsi" w:cstheme="minorHAnsi"/>
                <w:sz w:val="22"/>
                <w:szCs w:val="22"/>
              </w:rPr>
              <w:t xml:space="preserve"> EngSp input to management of cyber risk</w:t>
            </w:r>
          </w:p>
          <w:p w14:paraId="74390247" w14:textId="4D0821C0" w:rsidR="00C82910" w:rsidRPr="003436E6" w:rsidRDefault="00C82910" w:rsidP="00C82910">
            <w:pPr>
              <w:widowControl w:val="0"/>
              <w:autoSpaceDE w:val="0"/>
              <w:autoSpaceDN w:val="0"/>
              <w:adjustRightInd w:val="0"/>
              <w:ind w:right="108"/>
              <w:rPr>
                <w:rFonts w:asciiTheme="minorHAnsi" w:hAnsiTheme="minorHAnsi" w:cstheme="minorHAnsi"/>
                <w:sz w:val="22"/>
                <w:szCs w:val="22"/>
              </w:rPr>
            </w:pPr>
          </w:p>
        </w:tc>
        <w:tc>
          <w:tcPr>
            <w:tcW w:w="430" w:type="dxa"/>
            <w:tcBorders>
              <w:top w:val="single" w:sz="4" w:space="0" w:color="000000"/>
              <w:left w:val="nil"/>
              <w:bottom w:val="single" w:sz="4" w:space="0" w:color="000000"/>
              <w:right w:val="single" w:sz="4" w:space="0" w:color="000000"/>
            </w:tcBorders>
            <w:shd w:val="clear" w:color="auto" w:fill="FFFFFF"/>
          </w:tcPr>
          <w:p w14:paraId="4A1957C7" w14:textId="77777777" w:rsidR="00806F73" w:rsidRPr="002F790A" w:rsidRDefault="00806F73" w:rsidP="00806F73">
            <w:pPr>
              <w:widowControl w:val="0"/>
              <w:autoSpaceDE w:val="0"/>
              <w:autoSpaceDN w:val="0"/>
              <w:adjustRightInd w:val="0"/>
              <w:ind w:left="108" w:right="108"/>
              <w:rPr>
                <w:rFonts w:ascii="Calibri" w:hAnsi="Calibri" w:cs="Calibri"/>
                <w:color w:val="000000"/>
                <w:sz w:val="22"/>
                <w:szCs w:val="22"/>
              </w:rPr>
            </w:pPr>
          </w:p>
        </w:tc>
      </w:tr>
      <w:tr w:rsidR="00806F73" w14:paraId="5515D141" w14:textId="77777777" w:rsidTr="00806F73">
        <w:tc>
          <w:tcPr>
            <w:tcW w:w="10451" w:type="dxa"/>
            <w:gridSpan w:val="10"/>
            <w:tcBorders>
              <w:top w:val="single" w:sz="4" w:space="0" w:color="000000"/>
              <w:left w:val="single" w:sz="4" w:space="0" w:color="000000"/>
              <w:bottom w:val="single" w:sz="4" w:space="0" w:color="000000"/>
              <w:right w:val="nil"/>
            </w:tcBorders>
            <w:shd w:val="clear" w:color="auto" w:fill="FFFFFF"/>
          </w:tcPr>
          <w:p w14:paraId="0511EBBB" w14:textId="3C417064" w:rsidR="00CB42EF" w:rsidRPr="003436E6" w:rsidRDefault="005F63EB" w:rsidP="003D0D42">
            <w:pPr>
              <w:widowControl w:val="0"/>
              <w:autoSpaceDE w:val="0"/>
              <w:autoSpaceDN w:val="0"/>
              <w:adjustRightInd w:val="0"/>
              <w:ind w:right="108"/>
              <w:rPr>
                <w:rFonts w:asciiTheme="minorHAnsi" w:hAnsiTheme="minorHAnsi" w:cstheme="minorHAnsi"/>
                <w:color w:val="000000"/>
                <w:sz w:val="22"/>
                <w:szCs w:val="22"/>
              </w:rPr>
            </w:pPr>
            <w:r w:rsidRPr="003436E6">
              <w:rPr>
                <w:rFonts w:asciiTheme="minorHAnsi" w:hAnsiTheme="minorHAnsi" w:cstheme="minorHAnsi"/>
                <w:color w:val="000000"/>
                <w:sz w:val="22"/>
                <w:szCs w:val="22"/>
              </w:rPr>
              <w:t xml:space="preserve">Actively scan for emerging technology </w:t>
            </w:r>
            <w:r w:rsidR="00C82910">
              <w:rPr>
                <w:rFonts w:asciiTheme="minorHAnsi" w:hAnsiTheme="minorHAnsi" w:cstheme="minorHAnsi"/>
                <w:color w:val="000000"/>
                <w:sz w:val="22"/>
                <w:szCs w:val="22"/>
              </w:rPr>
              <w:t>&amp;</w:t>
            </w:r>
            <w:r w:rsidRPr="003436E6">
              <w:rPr>
                <w:rFonts w:asciiTheme="minorHAnsi" w:hAnsiTheme="minorHAnsi" w:cstheme="minorHAnsi"/>
                <w:color w:val="000000"/>
                <w:sz w:val="22"/>
                <w:szCs w:val="22"/>
              </w:rPr>
              <w:t xml:space="preserve"> potential legislation changes that will impact DefSp</w:t>
            </w:r>
            <w:r w:rsidR="00C82910">
              <w:rPr>
                <w:rFonts w:asciiTheme="minorHAnsi" w:hAnsiTheme="minorHAnsi" w:cstheme="minorHAnsi"/>
                <w:color w:val="000000"/>
                <w:sz w:val="22"/>
                <w:szCs w:val="22"/>
              </w:rPr>
              <w:t>.</w:t>
            </w:r>
          </w:p>
          <w:p w14:paraId="1991482B" w14:textId="0F387CA1" w:rsidR="005B7F2C" w:rsidRPr="003436E6" w:rsidRDefault="005B7F2C" w:rsidP="003D0D42">
            <w:pPr>
              <w:widowControl w:val="0"/>
              <w:autoSpaceDE w:val="0"/>
              <w:autoSpaceDN w:val="0"/>
              <w:adjustRightInd w:val="0"/>
              <w:ind w:right="108"/>
              <w:rPr>
                <w:rFonts w:asciiTheme="minorHAnsi" w:hAnsiTheme="minorHAnsi" w:cstheme="minorHAnsi"/>
                <w:color w:val="000000"/>
                <w:sz w:val="22"/>
                <w:szCs w:val="22"/>
              </w:rPr>
            </w:pPr>
          </w:p>
        </w:tc>
        <w:tc>
          <w:tcPr>
            <w:tcW w:w="430" w:type="dxa"/>
            <w:tcBorders>
              <w:top w:val="single" w:sz="4" w:space="0" w:color="000000"/>
              <w:left w:val="nil"/>
              <w:bottom w:val="single" w:sz="4" w:space="0" w:color="000000"/>
              <w:right w:val="single" w:sz="4" w:space="0" w:color="000000"/>
            </w:tcBorders>
            <w:shd w:val="clear" w:color="auto" w:fill="FFFFFF"/>
          </w:tcPr>
          <w:p w14:paraId="758A48C0" w14:textId="77777777" w:rsidR="00806F73" w:rsidRPr="002F790A" w:rsidRDefault="00806F73" w:rsidP="00806F73">
            <w:pPr>
              <w:widowControl w:val="0"/>
              <w:autoSpaceDE w:val="0"/>
              <w:autoSpaceDN w:val="0"/>
              <w:adjustRightInd w:val="0"/>
              <w:rPr>
                <w:rFonts w:ascii="Calibri" w:hAnsi="Calibri" w:cs="Calibri"/>
                <w:sz w:val="22"/>
                <w:szCs w:val="22"/>
              </w:rPr>
            </w:pPr>
          </w:p>
        </w:tc>
      </w:tr>
      <w:tr w:rsidR="00806F73" w14:paraId="427183B5" w14:textId="77777777" w:rsidTr="00806F73">
        <w:tc>
          <w:tcPr>
            <w:tcW w:w="10451" w:type="dxa"/>
            <w:gridSpan w:val="10"/>
            <w:tcBorders>
              <w:top w:val="single" w:sz="4" w:space="0" w:color="000000"/>
              <w:left w:val="single" w:sz="4" w:space="0" w:color="000000"/>
              <w:bottom w:val="single" w:sz="4" w:space="0" w:color="000000"/>
              <w:right w:val="nil"/>
            </w:tcBorders>
            <w:shd w:val="clear" w:color="auto" w:fill="FFFFFF"/>
          </w:tcPr>
          <w:p w14:paraId="0CA5BB1E" w14:textId="77777777" w:rsidR="005B7F2C" w:rsidRDefault="005F63EB" w:rsidP="00C82910">
            <w:pPr>
              <w:widowControl w:val="0"/>
              <w:autoSpaceDE w:val="0"/>
              <w:autoSpaceDN w:val="0"/>
              <w:adjustRightInd w:val="0"/>
              <w:ind w:right="108"/>
              <w:rPr>
                <w:rFonts w:asciiTheme="minorHAnsi" w:hAnsiTheme="minorHAnsi" w:cstheme="minorHAnsi"/>
                <w:color w:val="000000"/>
                <w:sz w:val="22"/>
                <w:szCs w:val="22"/>
              </w:rPr>
            </w:pPr>
            <w:r w:rsidRPr="003436E6">
              <w:rPr>
                <w:rFonts w:asciiTheme="minorHAnsi" w:hAnsiTheme="minorHAnsi" w:cstheme="minorHAnsi"/>
                <w:color w:val="000000"/>
                <w:sz w:val="22"/>
                <w:szCs w:val="22"/>
              </w:rPr>
              <w:t xml:space="preserve">Provide the EngSp input to develop the Innovation, Research and Innovation (IRE) plan, reviewing and assuring EngSp elements for proposals. </w:t>
            </w:r>
          </w:p>
          <w:p w14:paraId="41098CD8" w14:textId="0AFC506A" w:rsidR="00C82910" w:rsidRPr="003436E6" w:rsidRDefault="00C82910" w:rsidP="00C82910">
            <w:pPr>
              <w:widowControl w:val="0"/>
              <w:autoSpaceDE w:val="0"/>
              <w:autoSpaceDN w:val="0"/>
              <w:adjustRightInd w:val="0"/>
              <w:ind w:right="108"/>
              <w:rPr>
                <w:rFonts w:asciiTheme="minorHAnsi" w:hAnsiTheme="minorHAnsi" w:cstheme="minorHAnsi"/>
                <w:color w:val="000000"/>
                <w:sz w:val="22"/>
                <w:szCs w:val="22"/>
              </w:rPr>
            </w:pPr>
          </w:p>
        </w:tc>
        <w:tc>
          <w:tcPr>
            <w:tcW w:w="430" w:type="dxa"/>
            <w:tcBorders>
              <w:top w:val="single" w:sz="4" w:space="0" w:color="000000"/>
              <w:left w:val="nil"/>
              <w:bottom w:val="single" w:sz="4" w:space="0" w:color="000000"/>
              <w:right w:val="single" w:sz="4" w:space="0" w:color="000000"/>
            </w:tcBorders>
            <w:shd w:val="clear" w:color="auto" w:fill="FFFFFF"/>
          </w:tcPr>
          <w:p w14:paraId="266D1954" w14:textId="77777777" w:rsidR="00806F73" w:rsidRPr="002F790A" w:rsidRDefault="00806F73" w:rsidP="00806F73">
            <w:pPr>
              <w:widowControl w:val="0"/>
              <w:autoSpaceDE w:val="0"/>
              <w:autoSpaceDN w:val="0"/>
              <w:adjustRightInd w:val="0"/>
              <w:rPr>
                <w:rFonts w:ascii="Calibri" w:hAnsi="Calibri" w:cs="Calibri"/>
                <w:sz w:val="22"/>
                <w:szCs w:val="22"/>
              </w:rPr>
            </w:pPr>
          </w:p>
        </w:tc>
      </w:tr>
      <w:tr w:rsidR="003D0D42" w14:paraId="380609EB" w14:textId="77777777" w:rsidTr="00806F73">
        <w:tc>
          <w:tcPr>
            <w:tcW w:w="10451" w:type="dxa"/>
            <w:gridSpan w:val="10"/>
            <w:tcBorders>
              <w:top w:val="single" w:sz="4" w:space="0" w:color="000000"/>
              <w:left w:val="single" w:sz="4" w:space="0" w:color="000000"/>
              <w:bottom w:val="single" w:sz="4" w:space="0" w:color="000000"/>
              <w:right w:val="nil"/>
            </w:tcBorders>
            <w:shd w:val="clear" w:color="auto" w:fill="FFFFFF"/>
          </w:tcPr>
          <w:p w14:paraId="6A18F505" w14:textId="468962EB" w:rsidR="00BE178F" w:rsidRPr="003436E6" w:rsidRDefault="005F63EB" w:rsidP="00CB42EF">
            <w:pPr>
              <w:widowControl w:val="0"/>
              <w:autoSpaceDE w:val="0"/>
              <w:autoSpaceDN w:val="0"/>
              <w:adjustRightInd w:val="0"/>
              <w:ind w:right="108"/>
              <w:rPr>
                <w:rFonts w:asciiTheme="minorHAnsi" w:hAnsiTheme="minorHAnsi" w:cstheme="minorHAnsi"/>
                <w:color w:val="000000"/>
                <w:sz w:val="22"/>
                <w:szCs w:val="22"/>
              </w:rPr>
            </w:pPr>
            <w:r w:rsidRPr="003436E6">
              <w:rPr>
                <w:rFonts w:asciiTheme="minorHAnsi" w:hAnsiTheme="minorHAnsi" w:cstheme="minorHAnsi"/>
                <w:color w:val="000000"/>
                <w:sz w:val="22"/>
                <w:szCs w:val="22"/>
              </w:rPr>
              <w:t>Provide the EngSp input to Support Career pathways, Support opportunities as well as strategic workforce planning activities</w:t>
            </w:r>
          </w:p>
          <w:p w14:paraId="17D68894" w14:textId="5BA1D298" w:rsidR="005B7F2C" w:rsidRPr="003436E6" w:rsidRDefault="005B7F2C" w:rsidP="00CB42EF">
            <w:pPr>
              <w:widowControl w:val="0"/>
              <w:autoSpaceDE w:val="0"/>
              <w:autoSpaceDN w:val="0"/>
              <w:adjustRightInd w:val="0"/>
              <w:ind w:right="108"/>
              <w:rPr>
                <w:rFonts w:asciiTheme="minorHAnsi" w:hAnsiTheme="minorHAnsi" w:cstheme="minorHAnsi"/>
                <w:color w:val="000000"/>
                <w:sz w:val="22"/>
                <w:szCs w:val="22"/>
              </w:rPr>
            </w:pPr>
          </w:p>
        </w:tc>
        <w:tc>
          <w:tcPr>
            <w:tcW w:w="430" w:type="dxa"/>
            <w:tcBorders>
              <w:top w:val="single" w:sz="4" w:space="0" w:color="000000"/>
              <w:left w:val="nil"/>
              <w:bottom w:val="single" w:sz="4" w:space="0" w:color="000000"/>
              <w:right w:val="single" w:sz="4" w:space="0" w:color="000000"/>
            </w:tcBorders>
            <w:shd w:val="clear" w:color="auto" w:fill="FFFFFF"/>
          </w:tcPr>
          <w:p w14:paraId="1C4256BB" w14:textId="77777777" w:rsidR="003D0D42" w:rsidRPr="002F790A" w:rsidRDefault="003D0D42" w:rsidP="003D0D42">
            <w:pPr>
              <w:widowControl w:val="0"/>
              <w:autoSpaceDE w:val="0"/>
              <w:autoSpaceDN w:val="0"/>
              <w:adjustRightInd w:val="0"/>
              <w:rPr>
                <w:rFonts w:ascii="Calibri" w:hAnsi="Calibri" w:cs="Calibri"/>
                <w:sz w:val="22"/>
                <w:szCs w:val="22"/>
              </w:rPr>
            </w:pPr>
          </w:p>
        </w:tc>
      </w:tr>
      <w:tr w:rsidR="00DC73D7" w14:paraId="2B26D48D" w14:textId="77777777" w:rsidTr="00806F73">
        <w:tc>
          <w:tcPr>
            <w:tcW w:w="10451" w:type="dxa"/>
            <w:gridSpan w:val="10"/>
            <w:tcBorders>
              <w:top w:val="single" w:sz="4" w:space="0" w:color="000000"/>
              <w:left w:val="single" w:sz="4" w:space="0" w:color="000000"/>
              <w:bottom w:val="single" w:sz="4" w:space="0" w:color="000000"/>
              <w:right w:val="nil"/>
            </w:tcBorders>
            <w:shd w:val="clear" w:color="auto" w:fill="FFFFFF"/>
          </w:tcPr>
          <w:p w14:paraId="7EB5321B" w14:textId="0B040B65" w:rsidR="00B64539" w:rsidRPr="003436E6" w:rsidRDefault="005F63EB" w:rsidP="00BE178F">
            <w:pPr>
              <w:widowControl w:val="0"/>
              <w:autoSpaceDE w:val="0"/>
              <w:autoSpaceDN w:val="0"/>
              <w:adjustRightInd w:val="0"/>
              <w:ind w:right="108"/>
              <w:rPr>
                <w:rFonts w:asciiTheme="minorHAnsi" w:hAnsiTheme="minorHAnsi" w:cstheme="minorHAnsi"/>
                <w:color w:val="000000"/>
                <w:sz w:val="22"/>
                <w:szCs w:val="22"/>
              </w:rPr>
            </w:pPr>
            <w:r w:rsidRPr="003436E6">
              <w:rPr>
                <w:rFonts w:asciiTheme="minorHAnsi" w:hAnsiTheme="minorHAnsi" w:cstheme="minorHAnsi"/>
                <w:color w:val="000000"/>
                <w:sz w:val="22"/>
                <w:szCs w:val="22"/>
              </w:rPr>
              <w:t xml:space="preserve">Provide EngSp input to future architecture through knowledge of technical EngSp IS information to create a roadmap for future investments. </w:t>
            </w:r>
          </w:p>
          <w:p w14:paraId="77434492" w14:textId="5A7CBEEB" w:rsidR="005B7F2C" w:rsidRPr="003436E6" w:rsidRDefault="005B7F2C" w:rsidP="00BE178F">
            <w:pPr>
              <w:widowControl w:val="0"/>
              <w:autoSpaceDE w:val="0"/>
              <w:autoSpaceDN w:val="0"/>
              <w:adjustRightInd w:val="0"/>
              <w:ind w:right="108"/>
              <w:rPr>
                <w:rFonts w:asciiTheme="minorHAnsi" w:hAnsiTheme="minorHAnsi" w:cstheme="minorHAnsi"/>
                <w:color w:val="000000"/>
                <w:sz w:val="22"/>
                <w:szCs w:val="22"/>
              </w:rPr>
            </w:pPr>
          </w:p>
        </w:tc>
        <w:tc>
          <w:tcPr>
            <w:tcW w:w="430" w:type="dxa"/>
            <w:tcBorders>
              <w:top w:val="single" w:sz="4" w:space="0" w:color="000000"/>
              <w:left w:val="nil"/>
              <w:bottom w:val="single" w:sz="4" w:space="0" w:color="000000"/>
              <w:right w:val="single" w:sz="4" w:space="0" w:color="000000"/>
            </w:tcBorders>
            <w:shd w:val="clear" w:color="auto" w:fill="FFFFFF"/>
          </w:tcPr>
          <w:p w14:paraId="6AAA87C1" w14:textId="77777777" w:rsidR="00DC73D7" w:rsidRPr="002F790A" w:rsidRDefault="00DC73D7" w:rsidP="003D0D42">
            <w:pPr>
              <w:widowControl w:val="0"/>
              <w:autoSpaceDE w:val="0"/>
              <w:autoSpaceDN w:val="0"/>
              <w:adjustRightInd w:val="0"/>
              <w:rPr>
                <w:rFonts w:ascii="Calibri" w:hAnsi="Calibri" w:cs="Calibri"/>
                <w:sz w:val="22"/>
                <w:szCs w:val="22"/>
              </w:rPr>
            </w:pPr>
          </w:p>
        </w:tc>
      </w:tr>
      <w:tr w:rsidR="003D0D42" w14:paraId="1DC17ABD" w14:textId="77777777" w:rsidTr="00806F73">
        <w:tc>
          <w:tcPr>
            <w:tcW w:w="10451" w:type="dxa"/>
            <w:gridSpan w:val="10"/>
            <w:tcBorders>
              <w:top w:val="single" w:sz="4" w:space="0" w:color="000000"/>
              <w:left w:val="single" w:sz="4" w:space="0" w:color="000000"/>
              <w:bottom w:val="single" w:sz="4" w:space="0" w:color="000000"/>
              <w:right w:val="nil"/>
            </w:tcBorders>
            <w:shd w:val="clear" w:color="auto" w:fill="FFFFFF"/>
          </w:tcPr>
          <w:p w14:paraId="66267B56" w14:textId="595CB731" w:rsidR="005B7F2C" w:rsidRPr="003436E6" w:rsidRDefault="005F63EB" w:rsidP="00BE178F">
            <w:pPr>
              <w:widowControl w:val="0"/>
              <w:autoSpaceDE w:val="0"/>
              <w:autoSpaceDN w:val="0"/>
              <w:adjustRightInd w:val="0"/>
              <w:ind w:right="108"/>
              <w:rPr>
                <w:rFonts w:asciiTheme="minorHAnsi" w:hAnsiTheme="minorHAnsi" w:cstheme="minorHAnsi"/>
                <w:color w:val="000000"/>
                <w:sz w:val="22"/>
                <w:szCs w:val="22"/>
              </w:rPr>
            </w:pPr>
            <w:r w:rsidRPr="003436E6">
              <w:rPr>
                <w:rFonts w:asciiTheme="minorHAnsi" w:hAnsiTheme="minorHAnsi" w:cstheme="minorHAnsi"/>
                <w:color w:val="000000"/>
                <w:sz w:val="22"/>
                <w:szCs w:val="22"/>
              </w:rPr>
              <w:t xml:space="preserve">Provide EngSp input to capability audits </w:t>
            </w:r>
            <w:r w:rsidR="00C82910">
              <w:rPr>
                <w:rFonts w:asciiTheme="minorHAnsi" w:hAnsiTheme="minorHAnsi" w:cstheme="minorHAnsi"/>
                <w:color w:val="000000"/>
                <w:sz w:val="22"/>
                <w:szCs w:val="22"/>
              </w:rPr>
              <w:t xml:space="preserve">&amp; </w:t>
            </w:r>
            <w:r w:rsidRPr="003436E6">
              <w:rPr>
                <w:rFonts w:asciiTheme="minorHAnsi" w:hAnsiTheme="minorHAnsi" w:cstheme="minorHAnsi"/>
                <w:color w:val="000000"/>
                <w:sz w:val="22"/>
                <w:szCs w:val="22"/>
              </w:rPr>
              <w:t xml:space="preserve">investigations, developing innovation, research </w:t>
            </w:r>
            <w:r w:rsidR="00C82910">
              <w:rPr>
                <w:rFonts w:asciiTheme="minorHAnsi" w:hAnsiTheme="minorHAnsi" w:cstheme="minorHAnsi"/>
                <w:color w:val="000000"/>
                <w:sz w:val="22"/>
                <w:szCs w:val="22"/>
              </w:rPr>
              <w:t>&amp;</w:t>
            </w:r>
            <w:r w:rsidRPr="003436E6">
              <w:rPr>
                <w:rFonts w:asciiTheme="minorHAnsi" w:hAnsiTheme="minorHAnsi" w:cstheme="minorHAnsi"/>
                <w:color w:val="000000"/>
                <w:sz w:val="22"/>
                <w:szCs w:val="22"/>
              </w:rPr>
              <w:t xml:space="preserve"> experimentation priorities as well providing EngSp for the </w:t>
            </w:r>
            <w:r w:rsidR="00C82910">
              <w:rPr>
                <w:rFonts w:asciiTheme="minorHAnsi" w:hAnsiTheme="minorHAnsi" w:cstheme="minorHAnsi"/>
                <w:color w:val="000000"/>
                <w:sz w:val="22"/>
                <w:szCs w:val="22"/>
              </w:rPr>
              <w:t>ETLS</w:t>
            </w:r>
            <w:r w:rsidRPr="003436E6">
              <w:rPr>
                <w:rFonts w:asciiTheme="minorHAnsi" w:hAnsiTheme="minorHAnsi" w:cstheme="minorHAnsi"/>
                <w:color w:val="000000"/>
                <w:sz w:val="22"/>
                <w:szCs w:val="22"/>
              </w:rPr>
              <w:t xml:space="preserve"> aspects of the Support Inform area</w:t>
            </w:r>
          </w:p>
          <w:p w14:paraId="5AB748DF" w14:textId="2F763D9D" w:rsidR="005B7F2C" w:rsidRPr="003436E6" w:rsidRDefault="005B7F2C" w:rsidP="00BE178F">
            <w:pPr>
              <w:widowControl w:val="0"/>
              <w:autoSpaceDE w:val="0"/>
              <w:autoSpaceDN w:val="0"/>
              <w:adjustRightInd w:val="0"/>
              <w:ind w:right="108"/>
              <w:rPr>
                <w:rFonts w:asciiTheme="minorHAnsi" w:hAnsiTheme="minorHAnsi" w:cstheme="minorHAnsi"/>
                <w:color w:val="000000"/>
                <w:sz w:val="22"/>
                <w:szCs w:val="22"/>
              </w:rPr>
            </w:pPr>
          </w:p>
        </w:tc>
        <w:tc>
          <w:tcPr>
            <w:tcW w:w="430" w:type="dxa"/>
            <w:tcBorders>
              <w:top w:val="single" w:sz="4" w:space="0" w:color="000000"/>
              <w:left w:val="nil"/>
              <w:bottom w:val="single" w:sz="4" w:space="0" w:color="000000"/>
              <w:right w:val="single" w:sz="4" w:space="0" w:color="000000"/>
            </w:tcBorders>
            <w:shd w:val="clear" w:color="auto" w:fill="FFFFFF"/>
          </w:tcPr>
          <w:p w14:paraId="44737E4F" w14:textId="77777777" w:rsidR="003D0D42" w:rsidRPr="002F790A" w:rsidRDefault="003D0D42" w:rsidP="003D0D42">
            <w:pPr>
              <w:widowControl w:val="0"/>
              <w:autoSpaceDE w:val="0"/>
              <w:autoSpaceDN w:val="0"/>
              <w:adjustRightInd w:val="0"/>
              <w:rPr>
                <w:rFonts w:ascii="Calibri" w:hAnsi="Calibri" w:cs="Calibri"/>
                <w:sz w:val="22"/>
                <w:szCs w:val="22"/>
              </w:rPr>
            </w:pPr>
          </w:p>
        </w:tc>
      </w:tr>
      <w:tr w:rsidR="00C82910" w14:paraId="03E308E8" w14:textId="77777777" w:rsidTr="00806F73">
        <w:tc>
          <w:tcPr>
            <w:tcW w:w="10451" w:type="dxa"/>
            <w:gridSpan w:val="10"/>
            <w:tcBorders>
              <w:top w:val="single" w:sz="4" w:space="0" w:color="000000"/>
              <w:left w:val="single" w:sz="4" w:space="0" w:color="000000"/>
              <w:bottom w:val="single" w:sz="4" w:space="0" w:color="000000"/>
              <w:right w:val="nil"/>
            </w:tcBorders>
            <w:shd w:val="clear" w:color="auto" w:fill="FFFFFF"/>
          </w:tcPr>
          <w:p w14:paraId="146BBD59" w14:textId="77777777" w:rsidR="00C82910" w:rsidRPr="003436E6" w:rsidRDefault="00C82910" w:rsidP="00C82910">
            <w:pPr>
              <w:widowControl w:val="0"/>
              <w:autoSpaceDE w:val="0"/>
              <w:autoSpaceDN w:val="0"/>
              <w:adjustRightInd w:val="0"/>
              <w:ind w:right="108"/>
              <w:rPr>
                <w:rFonts w:asciiTheme="minorHAnsi" w:hAnsiTheme="minorHAnsi" w:cstheme="minorHAnsi"/>
                <w:color w:val="000000"/>
                <w:sz w:val="22"/>
                <w:szCs w:val="22"/>
              </w:rPr>
            </w:pPr>
            <w:r w:rsidRPr="003436E6">
              <w:rPr>
                <w:rFonts w:asciiTheme="minorHAnsi" w:hAnsiTheme="minorHAnsi" w:cstheme="minorHAnsi"/>
                <w:color w:val="000000"/>
                <w:sz w:val="22"/>
                <w:szCs w:val="22"/>
              </w:rPr>
              <w:t xml:space="preserve">Provide EngSp input for Planning for Operations </w:t>
            </w:r>
            <w:r>
              <w:rPr>
                <w:rFonts w:asciiTheme="minorHAnsi" w:hAnsiTheme="minorHAnsi" w:cstheme="minorHAnsi"/>
                <w:color w:val="000000"/>
                <w:sz w:val="22"/>
                <w:szCs w:val="22"/>
              </w:rPr>
              <w:t>&amp;</w:t>
            </w:r>
            <w:r w:rsidRPr="003436E6">
              <w:rPr>
                <w:rFonts w:asciiTheme="minorHAnsi" w:hAnsiTheme="minorHAnsi" w:cstheme="minorHAnsi"/>
                <w:color w:val="000000"/>
                <w:sz w:val="22"/>
                <w:szCs w:val="22"/>
              </w:rPr>
              <w:t xml:space="preserve"> inputs for MoD </w:t>
            </w:r>
            <w:r>
              <w:rPr>
                <w:rFonts w:asciiTheme="minorHAnsi" w:hAnsiTheme="minorHAnsi" w:cstheme="minorHAnsi"/>
                <w:color w:val="000000"/>
                <w:sz w:val="22"/>
                <w:szCs w:val="22"/>
              </w:rPr>
              <w:t>HO</w:t>
            </w:r>
            <w:r w:rsidRPr="003436E6">
              <w:rPr>
                <w:rFonts w:asciiTheme="minorHAnsi" w:hAnsiTheme="minorHAnsi" w:cstheme="minorHAnsi"/>
                <w:color w:val="000000"/>
                <w:sz w:val="22"/>
                <w:szCs w:val="22"/>
              </w:rPr>
              <w:t xml:space="preserve"> strategic direction as well as establishing </w:t>
            </w:r>
            <w:r>
              <w:rPr>
                <w:rFonts w:asciiTheme="minorHAnsi" w:hAnsiTheme="minorHAnsi" w:cstheme="minorHAnsi"/>
                <w:color w:val="000000"/>
                <w:sz w:val="22"/>
                <w:szCs w:val="22"/>
              </w:rPr>
              <w:t xml:space="preserve">&amp; </w:t>
            </w:r>
            <w:r w:rsidRPr="003436E6">
              <w:rPr>
                <w:rFonts w:asciiTheme="minorHAnsi" w:hAnsiTheme="minorHAnsi" w:cstheme="minorHAnsi"/>
                <w:color w:val="000000"/>
                <w:sz w:val="22"/>
                <w:szCs w:val="22"/>
              </w:rPr>
              <w:t>developing the EngSp International Engagement for DefSp</w:t>
            </w:r>
          </w:p>
          <w:p w14:paraId="5672376D" w14:textId="77777777" w:rsidR="00C82910" w:rsidRPr="003436E6" w:rsidRDefault="00C82910" w:rsidP="00C82910">
            <w:pPr>
              <w:widowControl w:val="0"/>
              <w:autoSpaceDE w:val="0"/>
              <w:autoSpaceDN w:val="0"/>
              <w:adjustRightInd w:val="0"/>
              <w:ind w:right="108"/>
              <w:rPr>
                <w:rFonts w:asciiTheme="minorHAnsi" w:hAnsiTheme="minorHAnsi" w:cstheme="minorHAnsi"/>
                <w:color w:val="000000"/>
                <w:sz w:val="22"/>
                <w:szCs w:val="22"/>
              </w:rPr>
            </w:pPr>
          </w:p>
        </w:tc>
        <w:tc>
          <w:tcPr>
            <w:tcW w:w="430" w:type="dxa"/>
            <w:tcBorders>
              <w:top w:val="single" w:sz="4" w:space="0" w:color="000000"/>
              <w:left w:val="nil"/>
              <w:bottom w:val="single" w:sz="4" w:space="0" w:color="000000"/>
              <w:right w:val="single" w:sz="4" w:space="0" w:color="000000"/>
            </w:tcBorders>
            <w:shd w:val="clear" w:color="auto" w:fill="FFFFFF"/>
          </w:tcPr>
          <w:p w14:paraId="76C5232A" w14:textId="77777777" w:rsidR="00C82910" w:rsidRPr="002F790A" w:rsidRDefault="00C82910" w:rsidP="00C82910">
            <w:pPr>
              <w:widowControl w:val="0"/>
              <w:autoSpaceDE w:val="0"/>
              <w:autoSpaceDN w:val="0"/>
              <w:adjustRightInd w:val="0"/>
              <w:rPr>
                <w:rFonts w:ascii="Calibri" w:hAnsi="Calibri" w:cs="Calibri"/>
                <w:sz w:val="22"/>
                <w:szCs w:val="22"/>
              </w:rPr>
            </w:pPr>
          </w:p>
        </w:tc>
      </w:tr>
      <w:tr w:rsidR="00C82910" w14:paraId="7CF3EF78" w14:textId="77777777" w:rsidTr="00806F73">
        <w:tc>
          <w:tcPr>
            <w:tcW w:w="1809" w:type="dxa"/>
            <w:tcBorders>
              <w:top w:val="single" w:sz="4" w:space="0" w:color="000000"/>
              <w:left w:val="nil"/>
              <w:bottom w:val="nil"/>
              <w:right w:val="nil"/>
            </w:tcBorders>
            <w:shd w:val="clear" w:color="auto" w:fill="FFFFFF"/>
          </w:tcPr>
          <w:p w14:paraId="1EAC4319" w14:textId="77777777" w:rsidR="00C82910" w:rsidRPr="002F790A" w:rsidRDefault="00C82910" w:rsidP="00C82910">
            <w:pPr>
              <w:widowControl w:val="0"/>
              <w:autoSpaceDE w:val="0"/>
              <w:autoSpaceDN w:val="0"/>
              <w:adjustRightInd w:val="0"/>
              <w:ind w:left="108" w:right="108"/>
              <w:rPr>
                <w:rFonts w:ascii="Calibri" w:hAnsi="Calibri" w:cs="Calibri"/>
                <w:sz w:val="22"/>
                <w:szCs w:val="22"/>
              </w:rPr>
            </w:pPr>
          </w:p>
        </w:tc>
        <w:tc>
          <w:tcPr>
            <w:tcW w:w="1776" w:type="dxa"/>
            <w:tcBorders>
              <w:top w:val="single" w:sz="4" w:space="0" w:color="000000"/>
              <w:left w:val="nil"/>
              <w:bottom w:val="nil"/>
              <w:right w:val="nil"/>
            </w:tcBorders>
            <w:shd w:val="clear" w:color="auto" w:fill="FFFFFF"/>
          </w:tcPr>
          <w:p w14:paraId="5196CBF4" w14:textId="77777777" w:rsidR="00C82910" w:rsidRPr="002F790A" w:rsidRDefault="00C82910" w:rsidP="00C82910">
            <w:pPr>
              <w:widowControl w:val="0"/>
              <w:autoSpaceDE w:val="0"/>
              <w:autoSpaceDN w:val="0"/>
              <w:adjustRightInd w:val="0"/>
              <w:ind w:left="108" w:right="108"/>
              <w:rPr>
                <w:rFonts w:ascii="Calibri" w:hAnsi="Calibri" w:cs="Calibri"/>
                <w:sz w:val="22"/>
                <w:szCs w:val="22"/>
              </w:rPr>
            </w:pPr>
          </w:p>
        </w:tc>
        <w:tc>
          <w:tcPr>
            <w:tcW w:w="1852" w:type="dxa"/>
            <w:tcBorders>
              <w:top w:val="single" w:sz="4" w:space="0" w:color="000000"/>
              <w:left w:val="nil"/>
              <w:bottom w:val="nil"/>
              <w:right w:val="nil"/>
            </w:tcBorders>
            <w:shd w:val="clear" w:color="auto" w:fill="FFFFFF"/>
          </w:tcPr>
          <w:p w14:paraId="211B407C" w14:textId="77777777" w:rsidR="00C82910" w:rsidRPr="002F790A" w:rsidRDefault="00C82910" w:rsidP="00C82910">
            <w:pPr>
              <w:widowControl w:val="0"/>
              <w:autoSpaceDE w:val="0"/>
              <w:autoSpaceDN w:val="0"/>
              <w:adjustRightInd w:val="0"/>
              <w:ind w:left="108" w:right="108"/>
              <w:rPr>
                <w:rFonts w:ascii="Calibri" w:hAnsi="Calibri" w:cs="Calibri"/>
                <w:sz w:val="22"/>
                <w:szCs w:val="22"/>
              </w:rPr>
            </w:pPr>
          </w:p>
        </w:tc>
        <w:tc>
          <w:tcPr>
            <w:tcW w:w="1814" w:type="dxa"/>
            <w:gridSpan w:val="2"/>
            <w:tcBorders>
              <w:top w:val="single" w:sz="4" w:space="0" w:color="000000"/>
              <w:left w:val="nil"/>
              <w:bottom w:val="nil"/>
              <w:right w:val="nil"/>
            </w:tcBorders>
            <w:shd w:val="clear" w:color="auto" w:fill="FFFFFF"/>
          </w:tcPr>
          <w:p w14:paraId="2D859DA7" w14:textId="77777777" w:rsidR="00C82910" w:rsidRPr="002F790A" w:rsidRDefault="00C82910" w:rsidP="00C82910">
            <w:pPr>
              <w:widowControl w:val="0"/>
              <w:autoSpaceDE w:val="0"/>
              <w:autoSpaceDN w:val="0"/>
              <w:adjustRightInd w:val="0"/>
              <w:ind w:left="108" w:right="108"/>
              <w:rPr>
                <w:rFonts w:ascii="Calibri" w:hAnsi="Calibri" w:cs="Calibri"/>
                <w:sz w:val="22"/>
                <w:szCs w:val="22"/>
              </w:rPr>
            </w:pPr>
          </w:p>
        </w:tc>
        <w:tc>
          <w:tcPr>
            <w:tcW w:w="1813" w:type="dxa"/>
            <w:gridSpan w:val="3"/>
            <w:tcBorders>
              <w:top w:val="single" w:sz="4" w:space="0" w:color="000000"/>
              <w:left w:val="nil"/>
              <w:bottom w:val="nil"/>
              <w:right w:val="nil"/>
            </w:tcBorders>
            <w:shd w:val="clear" w:color="auto" w:fill="FFFFFF"/>
          </w:tcPr>
          <w:p w14:paraId="79FDE9E1" w14:textId="77777777" w:rsidR="00C82910" w:rsidRPr="002F790A" w:rsidRDefault="00C82910" w:rsidP="00C82910">
            <w:pPr>
              <w:widowControl w:val="0"/>
              <w:autoSpaceDE w:val="0"/>
              <w:autoSpaceDN w:val="0"/>
              <w:adjustRightInd w:val="0"/>
              <w:ind w:left="108" w:right="108"/>
              <w:rPr>
                <w:rFonts w:ascii="Calibri" w:hAnsi="Calibri" w:cs="Calibri"/>
                <w:sz w:val="22"/>
                <w:szCs w:val="22"/>
              </w:rPr>
            </w:pPr>
          </w:p>
        </w:tc>
        <w:tc>
          <w:tcPr>
            <w:tcW w:w="1817" w:type="dxa"/>
            <w:gridSpan w:val="3"/>
            <w:tcBorders>
              <w:top w:val="single" w:sz="4" w:space="0" w:color="000000"/>
              <w:left w:val="nil"/>
              <w:bottom w:val="nil"/>
              <w:right w:val="nil"/>
            </w:tcBorders>
            <w:shd w:val="clear" w:color="auto" w:fill="FFFFFF"/>
          </w:tcPr>
          <w:p w14:paraId="1D025141" w14:textId="77777777" w:rsidR="00C82910" w:rsidRPr="002F790A" w:rsidRDefault="00C82910" w:rsidP="00C82910">
            <w:pPr>
              <w:widowControl w:val="0"/>
              <w:autoSpaceDE w:val="0"/>
              <w:autoSpaceDN w:val="0"/>
              <w:adjustRightInd w:val="0"/>
              <w:ind w:left="108" w:right="108"/>
              <w:rPr>
                <w:rFonts w:ascii="Calibri" w:hAnsi="Calibri" w:cs="Calibri"/>
                <w:sz w:val="22"/>
                <w:szCs w:val="22"/>
              </w:rPr>
            </w:pPr>
          </w:p>
        </w:tc>
      </w:tr>
      <w:tr w:rsidR="00C82910" w14:paraId="123DDEB8" w14:textId="77777777" w:rsidTr="00806F73">
        <w:tc>
          <w:tcPr>
            <w:tcW w:w="10881" w:type="dxa"/>
            <w:gridSpan w:val="11"/>
            <w:tcBorders>
              <w:top w:val="nil"/>
              <w:left w:val="nil"/>
              <w:bottom w:val="single" w:sz="4" w:space="0" w:color="000000"/>
              <w:right w:val="nil"/>
            </w:tcBorders>
            <w:shd w:val="clear" w:color="auto" w:fill="FFFFFF"/>
          </w:tcPr>
          <w:p w14:paraId="3536CC06" w14:textId="77777777" w:rsidR="00C82910" w:rsidRPr="002F790A" w:rsidRDefault="00C82910" w:rsidP="00C82910">
            <w:pPr>
              <w:widowControl w:val="0"/>
              <w:autoSpaceDE w:val="0"/>
              <w:autoSpaceDN w:val="0"/>
              <w:adjustRightInd w:val="0"/>
              <w:ind w:left="108" w:right="108"/>
              <w:rPr>
                <w:rFonts w:ascii="Calibri" w:hAnsi="Calibri" w:cs="Calibri"/>
                <w:b/>
                <w:bCs/>
                <w:color w:val="000000"/>
                <w:sz w:val="22"/>
                <w:szCs w:val="22"/>
              </w:rPr>
            </w:pPr>
            <w:r w:rsidRPr="002F790A">
              <w:rPr>
                <w:rFonts w:ascii="Calibri" w:hAnsi="Calibri" w:cs="Calibri"/>
                <w:b/>
                <w:bCs/>
                <w:color w:val="000000"/>
                <w:sz w:val="22"/>
                <w:szCs w:val="22"/>
              </w:rPr>
              <w:t>Competence Requirements</w:t>
            </w:r>
          </w:p>
        </w:tc>
      </w:tr>
      <w:tr w:rsidR="00C82910" w14:paraId="2CFBBA44" w14:textId="77777777" w:rsidTr="00806F73">
        <w:tc>
          <w:tcPr>
            <w:tcW w:w="7195" w:type="dxa"/>
            <w:gridSpan w:val="4"/>
            <w:tcBorders>
              <w:top w:val="single" w:sz="4" w:space="0" w:color="000000"/>
              <w:left w:val="single" w:sz="4" w:space="0" w:color="000000"/>
              <w:bottom w:val="single" w:sz="4" w:space="0" w:color="000000"/>
              <w:right w:val="single" w:sz="4" w:space="0" w:color="000000"/>
            </w:tcBorders>
            <w:shd w:val="clear" w:color="auto" w:fill="D9D9D9"/>
          </w:tcPr>
          <w:p w14:paraId="6A95F8D5"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r w:rsidRPr="002F790A">
              <w:rPr>
                <w:rFonts w:ascii="Calibri" w:hAnsi="Calibri" w:cs="Calibri"/>
                <w:color w:val="000000"/>
                <w:sz w:val="22"/>
                <w:szCs w:val="22"/>
              </w:rPr>
              <w:t>Competence - Full Name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77E1DE"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r w:rsidRPr="002F790A">
              <w:rPr>
                <w:rFonts w:ascii="Calibri" w:hAnsi="Calibri" w:cs="Calibri"/>
                <w:color w:val="000000"/>
                <w:sz w:val="22"/>
                <w:szCs w:val="22"/>
              </w:rPr>
              <w:t>Proficiency Level</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020B700"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r w:rsidRPr="002F790A">
              <w:rPr>
                <w:rFonts w:ascii="Calibri" w:hAnsi="Calibri" w:cs="Calibri"/>
                <w:color w:val="000000"/>
                <w:sz w:val="22"/>
                <w:szCs w:val="22"/>
              </w:rPr>
              <w:t>Essential</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193B10"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r w:rsidRPr="002F790A">
              <w:rPr>
                <w:rFonts w:ascii="Calibri" w:hAnsi="Calibri" w:cs="Calibri"/>
                <w:color w:val="000000"/>
                <w:sz w:val="22"/>
                <w:szCs w:val="22"/>
              </w:rPr>
              <w:t>Acquired</w:t>
            </w:r>
          </w:p>
        </w:tc>
      </w:tr>
      <w:tr w:rsidR="00C82910" w14:paraId="490BCC1C" w14:textId="77777777" w:rsidTr="00806F73">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50259A4B" w14:textId="298C750F" w:rsidR="00C82910" w:rsidRPr="002F790A" w:rsidRDefault="00C82910" w:rsidP="00C82910">
            <w:pPr>
              <w:widowControl w:val="0"/>
              <w:autoSpaceDE w:val="0"/>
              <w:autoSpaceDN w:val="0"/>
              <w:adjustRightInd w:val="0"/>
              <w:ind w:left="108" w:right="108"/>
              <w:rPr>
                <w:rFonts w:ascii="Calibri" w:hAnsi="Calibri" w:cs="Calibri"/>
                <w:color w:val="FF0000"/>
                <w:sz w:val="22"/>
                <w:szCs w:val="22"/>
              </w:rPr>
            </w:pPr>
            <w:r w:rsidRPr="002F790A">
              <w:rPr>
                <w:rFonts w:ascii="Calibri" w:hAnsi="Calibri" w:cs="Calibri"/>
                <w:color w:val="FF0000"/>
                <w:sz w:val="22"/>
                <w:szCs w:val="22"/>
                <w:highlight w:val="yellow"/>
              </w:rPr>
              <w:t>Note 25 (standard training / command courses (ICSC) / SC clearance etc.) (Operational experience / support taskforce)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9D160C"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1E63AC4B"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D57C3B"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p>
        </w:tc>
      </w:tr>
      <w:tr w:rsidR="00C82910" w14:paraId="0D862DA8" w14:textId="77777777" w:rsidTr="00806F73">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64A21E91" w14:textId="1410F862" w:rsidR="00C82910" w:rsidRPr="00A918FD" w:rsidRDefault="00C82910" w:rsidP="00C82910">
            <w:pPr>
              <w:widowControl w:val="0"/>
              <w:autoSpaceDE w:val="0"/>
              <w:autoSpaceDN w:val="0"/>
              <w:adjustRightInd w:val="0"/>
              <w:ind w:left="108" w:right="108"/>
              <w:rPr>
                <w:rFonts w:ascii="Calibri" w:hAnsi="Calibri" w:cs="Calibri"/>
                <w:color w:val="000000"/>
                <w:sz w:val="22"/>
                <w:szCs w:val="22"/>
              </w:rPr>
            </w:pPr>
            <w:r w:rsidRPr="00A918FD">
              <w:rPr>
                <w:rFonts w:ascii="Calibri" w:hAnsi="Calibri" w:cs="Calibri"/>
                <w:color w:val="262626"/>
                <w:sz w:val="22"/>
                <w:szCs w:val="22"/>
                <w:shd w:val="clear" w:color="auto" w:fill="FFFFFF"/>
              </w:rPr>
              <w:t xml:space="preserve">NSV </w:t>
            </w:r>
            <w:proofErr w:type="spellStart"/>
            <w:r w:rsidRPr="00A918FD">
              <w:rPr>
                <w:rFonts w:ascii="Calibri" w:hAnsi="Calibri" w:cs="Calibri"/>
                <w:color w:val="262626"/>
                <w:sz w:val="22"/>
                <w:szCs w:val="22"/>
                <w:shd w:val="clear" w:color="auto" w:fill="FFFFFF"/>
              </w:rPr>
              <w:t>Security|Security</w:t>
            </w:r>
            <w:proofErr w:type="spellEnd"/>
            <w:r w:rsidRPr="00A918FD">
              <w:rPr>
                <w:rFonts w:ascii="Calibri" w:hAnsi="Calibri" w:cs="Calibri"/>
                <w:color w:val="262626"/>
                <w:sz w:val="22"/>
                <w:szCs w:val="22"/>
                <w:shd w:val="clear" w:color="auto" w:fill="FFFFFF"/>
              </w:rPr>
              <w:t xml:space="preserve"> </w:t>
            </w:r>
            <w:proofErr w:type="spellStart"/>
            <w:r w:rsidRPr="00A918FD">
              <w:rPr>
                <w:rFonts w:ascii="Calibri" w:hAnsi="Calibri" w:cs="Calibri"/>
                <w:color w:val="262626"/>
                <w:sz w:val="22"/>
                <w:szCs w:val="22"/>
                <w:shd w:val="clear" w:color="auto" w:fill="FFFFFF"/>
              </w:rPr>
              <w:t>Check|Joint|No</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7B9D0F"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33451002" w14:textId="6A1586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r w:rsidRPr="002F790A">
              <w:rPr>
                <w:rFonts w:ascii="Calibri" w:hAnsi="Calibri" w:cs="Calibri"/>
                <w:color w:val="000000"/>
                <w:sz w:val="22"/>
                <w:szCs w:val="22"/>
              </w:rPr>
              <w:t>Y</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83E21B"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p>
        </w:tc>
      </w:tr>
      <w:tr w:rsidR="00C82910" w14:paraId="5986ACF2" w14:textId="77777777" w:rsidTr="00806F73">
        <w:tc>
          <w:tcPr>
            <w:tcW w:w="10881" w:type="dxa"/>
            <w:gridSpan w:val="11"/>
            <w:tcBorders>
              <w:top w:val="single" w:sz="4" w:space="0" w:color="000000"/>
              <w:left w:val="nil"/>
              <w:bottom w:val="nil"/>
              <w:right w:val="nil"/>
            </w:tcBorders>
            <w:shd w:val="clear" w:color="auto" w:fill="FFFFFF"/>
          </w:tcPr>
          <w:p w14:paraId="6F9245A5" w14:textId="77777777" w:rsidR="00C82910" w:rsidRPr="002F790A" w:rsidRDefault="00C82910" w:rsidP="00C82910">
            <w:pPr>
              <w:widowControl w:val="0"/>
              <w:autoSpaceDE w:val="0"/>
              <w:autoSpaceDN w:val="0"/>
              <w:adjustRightInd w:val="0"/>
              <w:ind w:left="108" w:right="108"/>
              <w:rPr>
                <w:rFonts w:ascii="Calibri" w:hAnsi="Calibri" w:cs="Calibri"/>
                <w:sz w:val="22"/>
                <w:szCs w:val="22"/>
              </w:rPr>
            </w:pPr>
          </w:p>
        </w:tc>
      </w:tr>
      <w:tr w:rsidR="00C82910" w14:paraId="5566ABFD" w14:textId="77777777" w:rsidTr="00806F73">
        <w:tc>
          <w:tcPr>
            <w:tcW w:w="10881" w:type="dxa"/>
            <w:gridSpan w:val="11"/>
            <w:tcBorders>
              <w:top w:val="nil"/>
              <w:left w:val="nil"/>
              <w:bottom w:val="single" w:sz="4" w:space="0" w:color="000000"/>
              <w:right w:val="nil"/>
            </w:tcBorders>
            <w:shd w:val="clear" w:color="auto" w:fill="FFFFFF"/>
          </w:tcPr>
          <w:p w14:paraId="1EA5B03C" w14:textId="77777777" w:rsidR="00C82910" w:rsidRPr="002F790A" w:rsidRDefault="00C82910" w:rsidP="00C82910">
            <w:pPr>
              <w:widowControl w:val="0"/>
              <w:autoSpaceDE w:val="0"/>
              <w:autoSpaceDN w:val="0"/>
              <w:adjustRightInd w:val="0"/>
              <w:ind w:left="108" w:right="108"/>
              <w:rPr>
                <w:rFonts w:ascii="Calibri" w:hAnsi="Calibri" w:cs="Calibri"/>
                <w:b/>
                <w:bCs/>
                <w:color w:val="000000"/>
                <w:sz w:val="22"/>
                <w:szCs w:val="22"/>
              </w:rPr>
            </w:pPr>
            <w:r w:rsidRPr="002F790A">
              <w:rPr>
                <w:rFonts w:ascii="Calibri" w:hAnsi="Calibri" w:cs="Calibri"/>
                <w:b/>
                <w:bCs/>
                <w:color w:val="000000"/>
                <w:sz w:val="22"/>
                <w:szCs w:val="22"/>
              </w:rPr>
              <w:t>Pre-Employment Training</w:t>
            </w:r>
          </w:p>
        </w:tc>
      </w:tr>
      <w:tr w:rsidR="00C82910" w14:paraId="512DEA5B" w14:textId="77777777" w:rsidTr="00806F73">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EE0D99B"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r w:rsidRPr="002F790A">
              <w:rPr>
                <w:rFonts w:ascii="Calibri" w:hAnsi="Calibri" w:cs="Calibri"/>
                <w:color w:val="000000"/>
                <w:sz w:val="22"/>
                <w:szCs w:val="22"/>
              </w:rPr>
              <w:t>Pre-Employment Training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73090132"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r w:rsidRPr="002F790A">
              <w:rPr>
                <w:rFonts w:ascii="Calibri" w:hAnsi="Calibri" w:cs="Calibri"/>
                <w:color w:val="000000"/>
                <w:sz w:val="22"/>
                <w:szCs w:val="22"/>
              </w:rPr>
              <w:t>Pre-Employment Training 1 Priority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3B7FDEF7"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r w:rsidRPr="002F790A">
              <w:rPr>
                <w:rFonts w:ascii="Calibri" w:hAnsi="Calibri" w:cs="Calibri"/>
                <w:color w:val="000000"/>
                <w:sz w:val="22"/>
                <w:szCs w:val="22"/>
              </w:rPr>
              <w:t>Pre-Employment Training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39970B0"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r w:rsidRPr="002F790A">
              <w:rPr>
                <w:rFonts w:ascii="Calibri" w:hAnsi="Calibri" w:cs="Calibri"/>
                <w:color w:val="000000"/>
                <w:sz w:val="22"/>
                <w:szCs w:val="22"/>
              </w:rPr>
              <w:t>Pre-Employment Training 2 Priority</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084EA4E"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r w:rsidRPr="002F790A">
              <w:rPr>
                <w:rFonts w:ascii="Calibri" w:hAnsi="Calibri" w:cs="Calibri"/>
                <w:color w:val="000000"/>
                <w:sz w:val="22"/>
                <w:szCs w:val="22"/>
              </w:rPr>
              <w:t>Pre-Employment Training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D9D9D9"/>
          </w:tcPr>
          <w:p w14:paraId="261D6810"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r w:rsidRPr="002F790A">
              <w:rPr>
                <w:rFonts w:ascii="Calibri" w:hAnsi="Calibri" w:cs="Calibri"/>
                <w:color w:val="000000"/>
                <w:sz w:val="22"/>
                <w:szCs w:val="22"/>
              </w:rPr>
              <w:t>Pre-Employment Training 3 Priority</w:t>
            </w:r>
          </w:p>
        </w:tc>
      </w:tr>
      <w:tr w:rsidR="00C82910" w14:paraId="24A23A2C" w14:textId="77777777" w:rsidTr="00806F73">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698475E7" w14:textId="77777777" w:rsidR="00C82910" w:rsidRPr="002F790A" w:rsidRDefault="00C82910" w:rsidP="00C82910">
            <w:pPr>
              <w:widowControl w:val="0"/>
              <w:autoSpaceDE w:val="0"/>
              <w:autoSpaceDN w:val="0"/>
              <w:adjustRightInd w:val="0"/>
              <w:ind w:left="108" w:right="108"/>
              <w:rPr>
                <w:rFonts w:ascii="Calibri" w:hAnsi="Calibri" w:cs="Calibri"/>
                <w:color w:val="FF0000"/>
                <w:sz w:val="22"/>
                <w:szCs w:val="22"/>
              </w:rPr>
            </w:pPr>
            <w:r w:rsidRPr="00A918FD">
              <w:rPr>
                <w:rFonts w:ascii="Calibri" w:hAnsi="Calibri" w:cs="Calibri"/>
                <w:color w:val="FF0000"/>
                <w:sz w:val="22"/>
                <w:szCs w:val="22"/>
                <w:highlight w:val="yellow"/>
              </w:rPr>
              <w:t>Note 26</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19AC1EC0"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7B245A94"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B3CDC3"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58E97E31"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109AFB2A"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p>
        </w:tc>
      </w:tr>
      <w:tr w:rsidR="00C82910" w14:paraId="21DAEB56" w14:textId="77777777" w:rsidTr="00806F73">
        <w:tc>
          <w:tcPr>
            <w:tcW w:w="10881" w:type="dxa"/>
            <w:gridSpan w:val="11"/>
            <w:tcBorders>
              <w:top w:val="single" w:sz="4" w:space="0" w:color="000000"/>
              <w:left w:val="nil"/>
              <w:bottom w:val="nil"/>
              <w:right w:val="nil"/>
            </w:tcBorders>
            <w:shd w:val="clear" w:color="auto" w:fill="FFFFFF"/>
          </w:tcPr>
          <w:p w14:paraId="7E9E817F" w14:textId="77777777" w:rsidR="00C82910" w:rsidRPr="002F790A" w:rsidRDefault="00C82910" w:rsidP="00C82910">
            <w:pPr>
              <w:widowControl w:val="0"/>
              <w:autoSpaceDE w:val="0"/>
              <w:autoSpaceDN w:val="0"/>
              <w:adjustRightInd w:val="0"/>
              <w:ind w:left="108" w:right="108"/>
              <w:rPr>
                <w:rFonts w:ascii="Calibri" w:hAnsi="Calibri" w:cs="Calibri"/>
                <w:sz w:val="22"/>
                <w:szCs w:val="22"/>
              </w:rPr>
            </w:pPr>
          </w:p>
        </w:tc>
      </w:tr>
      <w:tr w:rsidR="00C82910" w14:paraId="4AF0D04E" w14:textId="77777777" w:rsidTr="00806F73">
        <w:tc>
          <w:tcPr>
            <w:tcW w:w="10881" w:type="dxa"/>
            <w:gridSpan w:val="11"/>
            <w:tcBorders>
              <w:top w:val="nil"/>
              <w:left w:val="nil"/>
              <w:bottom w:val="single" w:sz="4" w:space="0" w:color="000000"/>
              <w:right w:val="nil"/>
            </w:tcBorders>
            <w:shd w:val="clear" w:color="auto" w:fill="FFFFFF"/>
          </w:tcPr>
          <w:p w14:paraId="66830201" w14:textId="77777777" w:rsidR="00C82910" w:rsidRPr="002F790A" w:rsidRDefault="00C82910" w:rsidP="00C82910">
            <w:pPr>
              <w:widowControl w:val="0"/>
              <w:autoSpaceDE w:val="0"/>
              <w:autoSpaceDN w:val="0"/>
              <w:adjustRightInd w:val="0"/>
              <w:ind w:left="108" w:right="108"/>
              <w:rPr>
                <w:rFonts w:ascii="Calibri" w:hAnsi="Calibri" w:cs="Calibri"/>
                <w:b/>
                <w:bCs/>
                <w:color w:val="000000"/>
                <w:sz w:val="22"/>
                <w:szCs w:val="22"/>
              </w:rPr>
            </w:pPr>
            <w:bookmarkStart w:id="0" w:name="_Hlk67653278"/>
            <w:r w:rsidRPr="005B7F2C">
              <w:rPr>
                <w:rFonts w:ascii="Calibri" w:hAnsi="Calibri" w:cs="Calibri"/>
                <w:b/>
                <w:bCs/>
                <w:color w:val="000000"/>
                <w:sz w:val="22"/>
                <w:szCs w:val="22"/>
              </w:rPr>
              <w:t>Local Considerations</w:t>
            </w:r>
          </w:p>
        </w:tc>
      </w:tr>
      <w:bookmarkEnd w:id="0"/>
      <w:tr w:rsidR="00C82910" w14:paraId="6A3F2972" w14:textId="77777777" w:rsidTr="00806F73">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1374286A"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r w:rsidRPr="002F790A">
              <w:rPr>
                <w:rFonts w:ascii="Calibri" w:hAnsi="Calibri" w:cs="Calibri"/>
                <w:color w:val="000000"/>
                <w:sz w:val="22"/>
                <w:szCs w:val="22"/>
              </w:rPr>
              <w:lastRenderedPageBreak/>
              <w:t>Domestic</w:t>
            </w:r>
          </w:p>
        </w:tc>
      </w:tr>
      <w:tr w:rsidR="00C82910" w14:paraId="3825A08C" w14:textId="77777777" w:rsidTr="00806F73">
        <w:tc>
          <w:tcPr>
            <w:tcW w:w="9064" w:type="dxa"/>
            <w:gridSpan w:val="8"/>
            <w:tcBorders>
              <w:top w:val="single" w:sz="4" w:space="0" w:color="000000"/>
              <w:left w:val="single" w:sz="4" w:space="0" w:color="000000"/>
              <w:bottom w:val="single" w:sz="4" w:space="0" w:color="000000"/>
              <w:right w:val="nil"/>
            </w:tcBorders>
            <w:shd w:val="clear" w:color="auto" w:fill="FFFFFF"/>
          </w:tcPr>
          <w:p w14:paraId="56500403" w14:textId="77777777" w:rsidR="00C82910" w:rsidRPr="002F790A" w:rsidRDefault="00C82910" w:rsidP="00C82910">
            <w:pPr>
              <w:widowControl w:val="0"/>
              <w:autoSpaceDE w:val="0"/>
              <w:autoSpaceDN w:val="0"/>
              <w:adjustRightInd w:val="0"/>
              <w:ind w:left="108" w:right="108"/>
              <w:rPr>
                <w:rFonts w:ascii="Calibri" w:hAnsi="Calibri" w:cs="Calibri"/>
                <w:sz w:val="22"/>
                <w:szCs w:val="22"/>
              </w:rPr>
            </w:pPr>
            <w:r w:rsidRPr="002F790A">
              <w:rPr>
                <w:rFonts w:ascii="Calibri" w:hAnsi="Calibri" w:cs="Calibri"/>
                <w:sz w:val="22"/>
                <w:szCs w:val="22"/>
              </w:rPr>
              <w:t xml:space="preserve">Abbey Wood has no Mess facilities. </w:t>
            </w:r>
          </w:p>
          <w:p w14:paraId="3EFCBAA3" w14:textId="77777777" w:rsidR="00C82910" w:rsidRPr="002F790A" w:rsidRDefault="00C82910" w:rsidP="00C82910">
            <w:pPr>
              <w:widowControl w:val="0"/>
              <w:autoSpaceDE w:val="0"/>
              <w:autoSpaceDN w:val="0"/>
              <w:adjustRightInd w:val="0"/>
              <w:ind w:left="108" w:right="108"/>
              <w:rPr>
                <w:rFonts w:ascii="Calibri" w:hAnsi="Calibri" w:cs="Calibri"/>
                <w:sz w:val="22"/>
                <w:szCs w:val="22"/>
              </w:rPr>
            </w:pPr>
          </w:p>
          <w:p w14:paraId="2D63A8DC" w14:textId="77777777" w:rsidR="00C82910" w:rsidRDefault="00C82910" w:rsidP="00C82910">
            <w:pPr>
              <w:widowControl w:val="0"/>
              <w:autoSpaceDE w:val="0"/>
              <w:autoSpaceDN w:val="0"/>
              <w:adjustRightInd w:val="0"/>
              <w:ind w:left="108" w:right="108"/>
              <w:rPr>
                <w:rFonts w:ascii="Calibri" w:hAnsi="Calibri" w:cs="Calibri"/>
                <w:sz w:val="22"/>
                <w:szCs w:val="22"/>
              </w:rPr>
            </w:pPr>
            <w:r w:rsidRPr="002F790A">
              <w:rPr>
                <w:rFonts w:ascii="Calibri" w:hAnsi="Calibri" w:cs="Calibri"/>
                <w:sz w:val="22"/>
                <w:szCs w:val="22"/>
              </w:rPr>
              <w:t xml:space="preserve">Personnel serving on FTRS(LC) </w:t>
            </w:r>
            <w:proofErr w:type="spellStart"/>
            <w:r w:rsidRPr="002F790A">
              <w:rPr>
                <w:rFonts w:ascii="Calibri" w:hAnsi="Calibri" w:cs="Calibri"/>
                <w:sz w:val="22"/>
                <w:szCs w:val="22"/>
              </w:rPr>
              <w:t>TCoS</w:t>
            </w:r>
            <w:proofErr w:type="spellEnd"/>
            <w:r w:rsidRPr="002F790A">
              <w:rPr>
                <w:rFonts w:ascii="Calibri" w:hAnsi="Calibri" w:cs="Calibri"/>
                <w:sz w:val="22"/>
                <w:szCs w:val="22"/>
              </w:rPr>
              <w:t xml:space="preserve"> are eligible to occupy Single Living Accommodation (SLA) if available, at entitled rates. However, due to a severe shortage, it is unlikely that accommodation will be available at MOD Abbey </w:t>
            </w:r>
            <w:r>
              <w:rPr>
                <w:rFonts w:ascii="Calibri" w:hAnsi="Calibri" w:cs="Calibri"/>
                <w:sz w:val="22"/>
                <w:szCs w:val="22"/>
              </w:rPr>
              <w:t>Wood.</w:t>
            </w:r>
          </w:p>
          <w:p w14:paraId="1425EA6F" w14:textId="147025B7" w:rsidR="00C82910" w:rsidRPr="002F790A" w:rsidRDefault="00C82910" w:rsidP="00C82910">
            <w:pPr>
              <w:widowControl w:val="0"/>
              <w:autoSpaceDE w:val="0"/>
              <w:autoSpaceDN w:val="0"/>
              <w:adjustRightInd w:val="0"/>
              <w:ind w:left="108" w:right="108"/>
              <w:rPr>
                <w:rFonts w:ascii="Calibri" w:hAnsi="Calibri" w:cs="Calibri"/>
                <w:color w:val="FF0000"/>
                <w:sz w:val="22"/>
                <w:szCs w:val="22"/>
              </w:rPr>
            </w:pPr>
          </w:p>
        </w:tc>
        <w:tc>
          <w:tcPr>
            <w:tcW w:w="1817" w:type="dxa"/>
            <w:gridSpan w:val="3"/>
            <w:tcBorders>
              <w:top w:val="single" w:sz="4" w:space="0" w:color="000000"/>
              <w:left w:val="nil"/>
              <w:bottom w:val="single" w:sz="4" w:space="0" w:color="000000"/>
              <w:right w:val="single" w:sz="4" w:space="0" w:color="000000"/>
            </w:tcBorders>
            <w:shd w:val="clear" w:color="auto" w:fill="FFFFFF"/>
          </w:tcPr>
          <w:p w14:paraId="0D9F6D02"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p>
        </w:tc>
      </w:tr>
      <w:tr w:rsidR="00C82910" w14:paraId="3635C3FD" w14:textId="77777777" w:rsidTr="00806F73">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168CE4E4"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r w:rsidRPr="002F790A">
              <w:rPr>
                <w:rFonts w:ascii="Calibri" w:hAnsi="Calibri" w:cs="Calibri"/>
                <w:color w:val="000000"/>
                <w:sz w:val="22"/>
                <w:szCs w:val="22"/>
              </w:rPr>
              <w:t>Employer Comments</w:t>
            </w:r>
          </w:p>
        </w:tc>
      </w:tr>
      <w:tr w:rsidR="00C82910" w14:paraId="012A96FB" w14:textId="77777777" w:rsidTr="00806F73">
        <w:tc>
          <w:tcPr>
            <w:tcW w:w="10451" w:type="dxa"/>
            <w:gridSpan w:val="10"/>
            <w:tcBorders>
              <w:top w:val="single" w:sz="4" w:space="0" w:color="000000"/>
              <w:left w:val="single" w:sz="4" w:space="0" w:color="000000"/>
              <w:bottom w:val="single" w:sz="4" w:space="0" w:color="000000"/>
              <w:right w:val="nil"/>
            </w:tcBorders>
            <w:shd w:val="clear" w:color="auto" w:fill="FFFFFF"/>
          </w:tcPr>
          <w:p w14:paraId="679FABC5" w14:textId="51D64ED3" w:rsidR="00C82910" w:rsidRPr="002F790A" w:rsidRDefault="00C82910" w:rsidP="00C82910">
            <w:pPr>
              <w:widowControl w:val="0"/>
              <w:autoSpaceDE w:val="0"/>
              <w:autoSpaceDN w:val="0"/>
              <w:adjustRightInd w:val="0"/>
              <w:ind w:left="108" w:right="108"/>
              <w:rPr>
                <w:rFonts w:ascii="Calibri" w:hAnsi="Calibri" w:cs="Calibri"/>
                <w:sz w:val="22"/>
                <w:szCs w:val="22"/>
              </w:rPr>
            </w:pPr>
            <w:r w:rsidRPr="002F790A">
              <w:rPr>
                <w:rFonts w:ascii="Calibri" w:hAnsi="Calibri" w:cs="Calibri"/>
                <w:sz w:val="22"/>
                <w:szCs w:val="22"/>
              </w:rPr>
              <w:t>This role requires an individual with a strong ‘Support’ background</w:t>
            </w:r>
            <w:r w:rsidRPr="002F790A">
              <w:rPr>
                <w:rFonts w:ascii="Calibri" w:hAnsi="Calibri" w:cs="Calibri"/>
                <w:sz w:val="22"/>
                <w:szCs w:val="22"/>
                <w:lang w:eastAsia="en-GB"/>
              </w:rPr>
              <w:t xml:space="preserve"> with up-to-date operational expertise, ideally in a Joint environment.</w:t>
            </w:r>
          </w:p>
          <w:p w14:paraId="47AC8D7D" w14:textId="57D37AC7" w:rsidR="00C82910" w:rsidRPr="002F790A" w:rsidRDefault="00C82910" w:rsidP="00C82910">
            <w:pPr>
              <w:widowControl w:val="0"/>
              <w:autoSpaceDE w:val="0"/>
              <w:autoSpaceDN w:val="0"/>
              <w:adjustRightInd w:val="0"/>
              <w:ind w:right="108"/>
              <w:rPr>
                <w:rFonts w:ascii="Calibri" w:hAnsi="Calibri" w:cs="Calibri"/>
                <w:color w:val="FF0000"/>
                <w:sz w:val="22"/>
                <w:szCs w:val="22"/>
                <w:highlight w:val="green"/>
              </w:rPr>
            </w:pPr>
          </w:p>
        </w:tc>
        <w:tc>
          <w:tcPr>
            <w:tcW w:w="430" w:type="dxa"/>
            <w:tcBorders>
              <w:top w:val="single" w:sz="4" w:space="0" w:color="000000"/>
              <w:left w:val="nil"/>
              <w:bottom w:val="single" w:sz="4" w:space="0" w:color="000000"/>
              <w:right w:val="single" w:sz="4" w:space="0" w:color="000000"/>
            </w:tcBorders>
            <w:shd w:val="clear" w:color="auto" w:fill="FFFFFF"/>
          </w:tcPr>
          <w:p w14:paraId="41BCC050" w14:textId="77777777" w:rsidR="00C82910" w:rsidRPr="002F790A" w:rsidRDefault="00C82910" w:rsidP="00C82910">
            <w:pPr>
              <w:widowControl w:val="0"/>
              <w:autoSpaceDE w:val="0"/>
              <w:autoSpaceDN w:val="0"/>
              <w:adjustRightInd w:val="0"/>
              <w:ind w:left="108" w:right="108"/>
              <w:rPr>
                <w:rFonts w:ascii="Calibri" w:hAnsi="Calibri" w:cs="Calibri"/>
                <w:color w:val="000000"/>
                <w:sz w:val="22"/>
                <w:szCs w:val="22"/>
              </w:rPr>
            </w:pPr>
          </w:p>
        </w:tc>
      </w:tr>
      <w:tr w:rsidR="00C82910" w14:paraId="599801C7" w14:textId="77777777" w:rsidTr="00806F73">
        <w:tc>
          <w:tcPr>
            <w:tcW w:w="10451" w:type="dxa"/>
            <w:gridSpan w:val="10"/>
            <w:tcBorders>
              <w:top w:val="single" w:sz="4" w:space="0" w:color="000000"/>
            </w:tcBorders>
            <w:shd w:val="clear" w:color="auto" w:fill="FFFFFF"/>
          </w:tcPr>
          <w:p w14:paraId="59EECD76" w14:textId="77777777" w:rsidR="00C82910" w:rsidRPr="002F790A" w:rsidRDefault="00C82910" w:rsidP="00C82910">
            <w:pPr>
              <w:widowControl w:val="0"/>
              <w:autoSpaceDE w:val="0"/>
              <w:autoSpaceDN w:val="0"/>
              <w:adjustRightInd w:val="0"/>
              <w:ind w:left="108" w:right="108"/>
              <w:rPr>
                <w:rFonts w:ascii="Calibri" w:hAnsi="Calibri" w:cs="Calibri"/>
                <w:color w:val="FF0000"/>
              </w:rPr>
            </w:pPr>
          </w:p>
        </w:tc>
        <w:tc>
          <w:tcPr>
            <w:tcW w:w="430" w:type="dxa"/>
            <w:tcBorders>
              <w:top w:val="single" w:sz="4" w:space="0" w:color="000000"/>
            </w:tcBorders>
            <w:shd w:val="clear" w:color="auto" w:fill="FFFFFF"/>
          </w:tcPr>
          <w:p w14:paraId="394CFD23" w14:textId="77777777" w:rsidR="00C82910" w:rsidRPr="002F790A" w:rsidRDefault="00C82910" w:rsidP="00C82910">
            <w:pPr>
              <w:widowControl w:val="0"/>
              <w:autoSpaceDE w:val="0"/>
              <w:autoSpaceDN w:val="0"/>
              <w:adjustRightInd w:val="0"/>
              <w:ind w:left="108" w:right="108"/>
              <w:rPr>
                <w:rFonts w:ascii="Calibri" w:hAnsi="Calibri" w:cs="Calibri"/>
                <w:color w:val="000000"/>
              </w:rPr>
            </w:pPr>
          </w:p>
        </w:tc>
      </w:tr>
      <w:tr w:rsidR="00C82910" w14:paraId="514B23FB" w14:textId="77777777" w:rsidTr="00806F73">
        <w:tc>
          <w:tcPr>
            <w:tcW w:w="10451" w:type="dxa"/>
            <w:gridSpan w:val="10"/>
            <w:shd w:val="clear" w:color="auto" w:fill="FFFFFF"/>
          </w:tcPr>
          <w:p w14:paraId="378915DF" w14:textId="77777777" w:rsidR="00C82910" w:rsidRPr="002F790A" w:rsidRDefault="00C82910" w:rsidP="00C82910">
            <w:pPr>
              <w:widowControl w:val="0"/>
              <w:autoSpaceDE w:val="0"/>
              <w:autoSpaceDN w:val="0"/>
              <w:adjustRightInd w:val="0"/>
              <w:ind w:left="108" w:right="108"/>
              <w:jc w:val="center"/>
              <w:rPr>
                <w:rFonts w:ascii="Calibri" w:hAnsi="Calibri" w:cs="Calibri"/>
                <w:color w:val="FF0000"/>
                <w:sz w:val="22"/>
                <w:szCs w:val="22"/>
              </w:rPr>
            </w:pPr>
            <w:r w:rsidRPr="002F790A">
              <w:rPr>
                <w:rFonts w:ascii="Calibri" w:hAnsi="Calibri" w:cs="Calibri"/>
                <w:sz w:val="22"/>
                <w:szCs w:val="22"/>
              </w:rPr>
              <w:t>SECURITY CLASSIFICATION</w:t>
            </w:r>
            <w:r w:rsidRPr="002F790A">
              <w:rPr>
                <w:rFonts w:ascii="Calibri" w:hAnsi="Calibri" w:cs="Calibri"/>
                <w:color w:val="FF0000"/>
                <w:sz w:val="22"/>
                <w:szCs w:val="22"/>
              </w:rPr>
              <w:t xml:space="preserve"> (Note 29)</w:t>
            </w:r>
          </w:p>
        </w:tc>
        <w:tc>
          <w:tcPr>
            <w:tcW w:w="430" w:type="dxa"/>
            <w:shd w:val="clear" w:color="auto" w:fill="FFFFFF"/>
          </w:tcPr>
          <w:p w14:paraId="2118D90A" w14:textId="77777777" w:rsidR="00C82910" w:rsidRPr="002F790A" w:rsidRDefault="00C82910" w:rsidP="00C82910">
            <w:pPr>
              <w:widowControl w:val="0"/>
              <w:autoSpaceDE w:val="0"/>
              <w:autoSpaceDN w:val="0"/>
              <w:adjustRightInd w:val="0"/>
              <w:ind w:left="108" w:right="108"/>
              <w:rPr>
                <w:rFonts w:ascii="Calibri" w:hAnsi="Calibri" w:cs="Calibri"/>
                <w:color w:val="000000"/>
              </w:rPr>
            </w:pPr>
          </w:p>
        </w:tc>
      </w:tr>
    </w:tbl>
    <w:p w14:paraId="3BDA2DC2" w14:textId="11F440F9" w:rsidR="00806F73" w:rsidRDefault="00806F73" w:rsidP="00806F73">
      <w:pPr>
        <w:jc w:val="center"/>
        <w:rPr>
          <w:rFonts w:cs="Arial"/>
          <w:b/>
          <w:sz w:val="22"/>
          <w:szCs w:val="22"/>
        </w:rPr>
      </w:pPr>
    </w:p>
    <w:p w14:paraId="3C1A35A8" w14:textId="77777777" w:rsidR="00806F73" w:rsidRPr="000A09F9" w:rsidRDefault="00806F73" w:rsidP="00806F73">
      <w:pPr>
        <w:rPr>
          <w:rFonts w:cs="Arial"/>
          <w:b/>
          <w:szCs w:val="22"/>
        </w:rPr>
      </w:pPr>
    </w:p>
    <w:p w14:paraId="384AFCF4" w14:textId="77777777" w:rsidR="00806F73" w:rsidRPr="000F193C" w:rsidRDefault="00806F73" w:rsidP="00806F73">
      <w:pPr>
        <w:rPr>
          <w:rFonts w:cs="Arial"/>
          <w:b/>
          <w:sz w:val="22"/>
          <w:szCs w:val="22"/>
        </w:rPr>
      </w:pPr>
    </w:p>
    <w:p w14:paraId="2FD700F9" w14:textId="77777777" w:rsidR="00806F73" w:rsidRPr="000F193C" w:rsidRDefault="00806F73" w:rsidP="00806F73">
      <w:pPr>
        <w:jc w:val="center"/>
        <w:rPr>
          <w:rFonts w:cs="Arial"/>
          <w:b/>
          <w:sz w:val="22"/>
          <w:szCs w:val="22"/>
        </w:rPr>
      </w:pPr>
      <w:bookmarkStart w:id="1" w:name="Ch2Sct2AnnexE"/>
      <w:bookmarkEnd w:id="1"/>
      <w:r>
        <w:rPr>
          <w:rFonts w:cs="Arial"/>
          <w:b/>
          <w:sz w:val="22"/>
          <w:szCs w:val="22"/>
        </w:rPr>
        <w:br w:type="page"/>
      </w:r>
      <w:r w:rsidRPr="000A09F9">
        <w:rPr>
          <w:rFonts w:cs="Arial"/>
          <w:b/>
          <w:szCs w:val="22"/>
        </w:rPr>
        <w:lastRenderedPageBreak/>
        <w:t>JOB SPECIFICATION - GUIDANCE NOTES</w:t>
      </w:r>
    </w:p>
    <w:p w14:paraId="664D0C3F" w14:textId="77777777" w:rsidR="00806F73" w:rsidRDefault="00806F73" w:rsidP="00806F73">
      <w:pPr>
        <w:rPr>
          <w:rFonts w:cs="Arial"/>
          <w:b/>
          <w:sz w:val="22"/>
          <w:szCs w:val="22"/>
        </w:rPr>
      </w:pPr>
    </w:p>
    <w:p w14:paraId="34DBCB24" w14:textId="77777777" w:rsidR="00806F73" w:rsidRPr="008A3060" w:rsidRDefault="00806F73" w:rsidP="00806F73">
      <w:pPr>
        <w:jc w:val="both"/>
        <w:rPr>
          <w:rFonts w:cs="Arial"/>
          <w:i/>
          <w:sz w:val="22"/>
          <w:szCs w:val="22"/>
        </w:rPr>
      </w:pPr>
      <w:r w:rsidRPr="000A09F9">
        <w:rPr>
          <w:rFonts w:cs="Arial"/>
          <w:i/>
          <w:sz w:val="22"/>
          <w:szCs w:val="22"/>
        </w:rPr>
        <w:t>Note: Sers 1 to 9 and elements of 22 of the following comprise the core information required to establish the post and will therefore provide th</w:t>
      </w:r>
      <w:r>
        <w:rPr>
          <w:rFonts w:cs="Arial"/>
          <w:i/>
          <w:sz w:val="22"/>
          <w:szCs w:val="22"/>
        </w:rPr>
        <w:t>e basis for completion of the TWR</w:t>
      </w:r>
      <w:r w:rsidRPr="000A09F9">
        <w:rPr>
          <w:rFonts w:cs="Arial"/>
          <w:i/>
          <w:sz w:val="22"/>
          <w:szCs w:val="22"/>
        </w:rPr>
        <w:t>F. Once established, these fields will auto</w:t>
      </w:r>
      <w:r>
        <w:rPr>
          <w:rFonts w:cs="Arial"/>
          <w:i/>
          <w:sz w:val="22"/>
          <w:szCs w:val="22"/>
        </w:rPr>
        <w:t>-</w:t>
      </w:r>
      <w:r w:rsidRPr="000A09F9">
        <w:rPr>
          <w:rFonts w:cs="Arial"/>
          <w:i/>
          <w:sz w:val="22"/>
          <w:szCs w:val="22"/>
        </w:rPr>
        <w:t>populate on creation of the Job Spec Report and may only be amended through an establishment variation.</w:t>
      </w:r>
    </w:p>
    <w:p w14:paraId="6F0D0063" w14:textId="77777777" w:rsidR="00806F73" w:rsidRDefault="00806F73" w:rsidP="00806F73">
      <w:pPr>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97"/>
        <w:gridCol w:w="1889"/>
        <w:gridCol w:w="6430"/>
      </w:tblGrid>
      <w:tr w:rsidR="00806F73" w:rsidRPr="000A09F9" w14:paraId="07FB55A0" w14:textId="77777777" w:rsidTr="00C87B3C">
        <w:trPr>
          <w:jc w:val="center"/>
        </w:trPr>
        <w:tc>
          <w:tcPr>
            <w:tcW w:w="705" w:type="dxa"/>
            <w:shd w:val="clear" w:color="auto" w:fill="auto"/>
          </w:tcPr>
          <w:p w14:paraId="60D4CDC6" w14:textId="77777777" w:rsidR="00806F73" w:rsidRPr="000A09F9" w:rsidRDefault="00806F73" w:rsidP="00C87B3C">
            <w:pPr>
              <w:spacing w:before="20" w:after="20"/>
              <w:rPr>
                <w:rFonts w:eastAsia="SimSun" w:cs="Arial"/>
                <w:b/>
                <w:sz w:val="20"/>
                <w:szCs w:val="22"/>
              </w:rPr>
            </w:pPr>
            <w:r w:rsidRPr="000A09F9">
              <w:rPr>
                <w:rFonts w:eastAsia="SimSun" w:cs="Arial"/>
                <w:b/>
                <w:sz w:val="20"/>
                <w:szCs w:val="22"/>
              </w:rPr>
              <w:t>Note</w:t>
            </w:r>
          </w:p>
        </w:tc>
        <w:tc>
          <w:tcPr>
            <w:tcW w:w="1955" w:type="dxa"/>
          </w:tcPr>
          <w:p w14:paraId="5EE70FDA" w14:textId="77777777" w:rsidR="00806F73" w:rsidRPr="000A09F9" w:rsidRDefault="00806F73" w:rsidP="00C87B3C">
            <w:pPr>
              <w:spacing w:before="20" w:after="20"/>
              <w:rPr>
                <w:rFonts w:eastAsia="SimSun" w:cs="Arial"/>
                <w:b/>
                <w:sz w:val="20"/>
                <w:szCs w:val="22"/>
              </w:rPr>
            </w:pPr>
            <w:r w:rsidRPr="000A09F9">
              <w:rPr>
                <w:rFonts w:eastAsia="SimSun" w:cs="Arial"/>
                <w:b/>
                <w:sz w:val="20"/>
                <w:szCs w:val="22"/>
              </w:rPr>
              <w:t>Field Title</w:t>
            </w:r>
          </w:p>
        </w:tc>
        <w:tc>
          <w:tcPr>
            <w:tcW w:w="7194" w:type="dxa"/>
            <w:shd w:val="clear" w:color="auto" w:fill="auto"/>
          </w:tcPr>
          <w:p w14:paraId="6157FFC0" w14:textId="77777777" w:rsidR="00806F73" w:rsidRPr="000A09F9" w:rsidRDefault="00806F73" w:rsidP="00C87B3C">
            <w:pPr>
              <w:spacing w:before="20" w:after="20"/>
              <w:rPr>
                <w:rFonts w:eastAsia="SimSun" w:cs="Arial"/>
                <w:b/>
                <w:sz w:val="20"/>
                <w:szCs w:val="22"/>
              </w:rPr>
            </w:pPr>
            <w:r w:rsidRPr="000A09F9">
              <w:rPr>
                <w:rFonts w:eastAsia="SimSun" w:cs="Arial"/>
                <w:b/>
                <w:sz w:val="20"/>
                <w:szCs w:val="22"/>
              </w:rPr>
              <w:t>Guidance</w:t>
            </w:r>
          </w:p>
        </w:tc>
      </w:tr>
      <w:tr w:rsidR="00806F73" w:rsidRPr="000A09F9" w14:paraId="16361CB4" w14:textId="77777777" w:rsidTr="00C87B3C">
        <w:trPr>
          <w:jc w:val="center"/>
        </w:trPr>
        <w:tc>
          <w:tcPr>
            <w:tcW w:w="705" w:type="dxa"/>
            <w:shd w:val="clear" w:color="auto" w:fill="auto"/>
          </w:tcPr>
          <w:p w14:paraId="50108BAE" w14:textId="77777777" w:rsidR="00806F73" w:rsidRPr="000A09F9" w:rsidRDefault="00806F73" w:rsidP="00C87B3C">
            <w:pPr>
              <w:spacing w:before="20" w:after="20"/>
              <w:rPr>
                <w:rFonts w:eastAsia="SimSun" w:cs="Arial"/>
                <w:sz w:val="22"/>
                <w:szCs w:val="22"/>
              </w:rPr>
            </w:pPr>
            <w:r w:rsidRPr="000A09F9">
              <w:rPr>
                <w:rFonts w:eastAsia="SimSun" w:cs="Arial"/>
                <w:sz w:val="22"/>
                <w:szCs w:val="22"/>
              </w:rPr>
              <w:t>1</w:t>
            </w:r>
          </w:p>
        </w:tc>
        <w:tc>
          <w:tcPr>
            <w:tcW w:w="1955" w:type="dxa"/>
          </w:tcPr>
          <w:p w14:paraId="25CB60AA"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Rank</w:t>
            </w:r>
          </w:p>
        </w:tc>
        <w:tc>
          <w:tcPr>
            <w:tcW w:w="7194" w:type="dxa"/>
            <w:shd w:val="clear" w:color="auto" w:fill="auto"/>
          </w:tcPr>
          <w:p w14:paraId="0648140E"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The rank required for the post, including any rank ranging where appropriate, using NATO (OR/OF) and single-Service annotations.</w:t>
            </w:r>
          </w:p>
        </w:tc>
      </w:tr>
      <w:tr w:rsidR="00806F73" w:rsidRPr="000A09F9" w14:paraId="0EEA0E0A" w14:textId="77777777" w:rsidTr="00C87B3C">
        <w:trPr>
          <w:jc w:val="center"/>
        </w:trPr>
        <w:tc>
          <w:tcPr>
            <w:tcW w:w="705" w:type="dxa"/>
            <w:shd w:val="clear" w:color="auto" w:fill="auto"/>
          </w:tcPr>
          <w:p w14:paraId="34F7E109" w14:textId="77777777" w:rsidR="00806F73" w:rsidRPr="000A09F9" w:rsidRDefault="00806F73" w:rsidP="00C87B3C">
            <w:pPr>
              <w:spacing w:before="20" w:after="20"/>
              <w:rPr>
                <w:rFonts w:eastAsia="SimSun" w:cs="Arial"/>
                <w:sz w:val="22"/>
                <w:szCs w:val="22"/>
              </w:rPr>
            </w:pPr>
            <w:r w:rsidRPr="000A09F9">
              <w:rPr>
                <w:rFonts w:eastAsia="SimSun" w:cs="Arial"/>
                <w:sz w:val="22"/>
                <w:szCs w:val="22"/>
              </w:rPr>
              <w:t>2</w:t>
            </w:r>
          </w:p>
        </w:tc>
        <w:tc>
          <w:tcPr>
            <w:tcW w:w="1955" w:type="dxa"/>
          </w:tcPr>
          <w:p w14:paraId="2480E03A"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Org Unit, Type, UIN &amp; TLB</w:t>
            </w:r>
          </w:p>
        </w:tc>
        <w:tc>
          <w:tcPr>
            <w:tcW w:w="7194" w:type="dxa"/>
            <w:shd w:val="clear" w:color="auto" w:fill="auto"/>
          </w:tcPr>
          <w:p w14:paraId="7F26CF42"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 xml:space="preserve">The unit establishment on which the post is created, including the unit title, whether Permanent or </w:t>
            </w:r>
            <w:proofErr w:type="spellStart"/>
            <w:r w:rsidRPr="000A09F9">
              <w:rPr>
                <w:rFonts w:eastAsia="SimSun" w:cs="Arial"/>
                <w:sz w:val="20"/>
                <w:szCs w:val="22"/>
              </w:rPr>
              <w:t>Lifed</w:t>
            </w:r>
            <w:proofErr w:type="spellEnd"/>
            <w:r w:rsidRPr="000A09F9">
              <w:rPr>
                <w:rFonts w:eastAsia="SimSun" w:cs="Arial"/>
                <w:sz w:val="20"/>
                <w:szCs w:val="22"/>
              </w:rPr>
              <w:t>/Temporary, the UIN and parent TLB, and work location for the post.</w:t>
            </w:r>
          </w:p>
        </w:tc>
      </w:tr>
      <w:tr w:rsidR="00806F73" w:rsidRPr="000A09F9" w14:paraId="242A6A71" w14:textId="77777777" w:rsidTr="00C87B3C">
        <w:trPr>
          <w:jc w:val="center"/>
        </w:trPr>
        <w:tc>
          <w:tcPr>
            <w:tcW w:w="705" w:type="dxa"/>
            <w:shd w:val="clear" w:color="auto" w:fill="auto"/>
          </w:tcPr>
          <w:p w14:paraId="4429613C" w14:textId="77777777" w:rsidR="00806F73" w:rsidRPr="000A09F9" w:rsidRDefault="00806F73" w:rsidP="00C87B3C">
            <w:pPr>
              <w:spacing w:before="20" w:after="20"/>
              <w:rPr>
                <w:rFonts w:eastAsia="SimSun" w:cs="Arial"/>
                <w:sz w:val="22"/>
                <w:szCs w:val="22"/>
              </w:rPr>
            </w:pPr>
            <w:r w:rsidRPr="000A09F9">
              <w:rPr>
                <w:rFonts w:eastAsia="SimSun" w:cs="Arial"/>
                <w:sz w:val="22"/>
                <w:szCs w:val="22"/>
              </w:rPr>
              <w:t>3</w:t>
            </w:r>
          </w:p>
        </w:tc>
        <w:tc>
          <w:tcPr>
            <w:tcW w:w="1955" w:type="dxa"/>
          </w:tcPr>
          <w:p w14:paraId="02841F34"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Exchange With</w:t>
            </w:r>
          </w:p>
        </w:tc>
        <w:tc>
          <w:tcPr>
            <w:tcW w:w="7194" w:type="dxa"/>
            <w:shd w:val="clear" w:color="auto" w:fill="auto"/>
          </w:tcPr>
          <w:p w14:paraId="21ADD0A7"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For use with international/NATO exchanges only</w:t>
            </w:r>
          </w:p>
        </w:tc>
      </w:tr>
      <w:tr w:rsidR="00806F73" w:rsidRPr="000A09F9" w14:paraId="0828B038" w14:textId="77777777" w:rsidTr="00C87B3C">
        <w:trPr>
          <w:jc w:val="center"/>
        </w:trPr>
        <w:tc>
          <w:tcPr>
            <w:tcW w:w="705" w:type="dxa"/>
            <w:shd w:val="clear" w:color="auto" w:fill="auto"/>
          </w:tcPr>
          <w:p w14:paraId="0A423E61" w14:textId="77777777" w:rsidR="00806F73" w:rsidRPr="000A09F9" w:rsidRDefault="00806F73" w:rsidP="00C87B3C">
            <w:pPr>
              <w:spacing w:before="20" w:after="20"/>
              <w:rPr>
                <w:rFonts w:eastAsia="SimSun" w:cs="Arial"/>
                <w:sz w:val="22"/>
                <w:szCs w:val="22"/>
              </w:rPr>
            </w:pPr>
            <w:r w:rsidRPr="000A09F9">
              <w:rPr>
                <w:rFonts w:eastAsia="SimSun" w:cs="Arial"/>
                <w:sz w:val="22"/>
                <w:szCs w:val="22"/>
              </w:rPr>
              <w:t>4</w:t>
            </w:r>
          </w:p>
        </w:tc>
        <w:tc>
          <w:tcPr>
            <w:tcW w:w="1955" w:type="dxa"/>
          </w:tcPr>
          <w:p w14:paraId="2A5FD419"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Service (Job)</w:t>
            </w:r>
          </w:p>
          <w:p w14:paraId="39589A26"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Domain</w:t>
            </w:r>
          </w:p>
        </w:tc>
        <w:tc>
          <w:tcPr>
            <w:tcW w:w="7194" w:type="dxa"/>
            <w:shd w:val="clear" w:color="auto" w:fill="auto"/>
          </w:tcPr>
          <w:p w14:paraId="171E8032"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The Service to which the post is allocated with Branch, Trade and specialisation information (a concatenated value created by Establis</w:t>
            </w:r>
            <w:r>
              <w:rPr>
                <w:rFonts w:eastAsia="SimSun" w:cs="Arial"/>
                <w:sz w:val="20"/>
                <w:szCs w:val="22"/>
              </w:rPr>
              <w:t>hments staff based on the EAF/TWR</w:t>
            </w:r>
            <w:r w:rsidRPr="000A09F9">
              <w:rPr>
                <w:rFonts w:eastAsia="SimSun" w:cs="Arial"/>
                <w:sz w:val="20"/>
                <w:szCs w:val="22"/>
              </w:rPr>
              <w:t>F).</w:t>
            </w:r>
          </w:p>
        </w:tc>
      </w:tr>
      <w:tr w:rsidR="00806F73" w:rsidRPr="000A09F9" w14:paraId="11965595" w14:textId="77777777" w:rsidTr="00C87B3C">
        <w:trPr>
          <w:jc w:val="center"/>
        </w:trPr>
        <w:tc>
          <w:tcPr>
            <w:tcW w:w="705" w:type="dxa"/>
            <w:shd w:val="clear" w:color="auto" w:fill="auto"/>
          </w:tcPr>
          <w:p w14:paraId="1BFD14B6" w14:textId="77777777" w:rsidR="00806F73" w:rsidRPr="000A09F9" w:rsidRDefault="00806F73" w:rsidP="00C87B3C">
            <w:pPr>
              <w:spacing w:before="20" w:after="20"/>
              <w:rPr>
                <w:rFonts w:eastAsia="SimSun" w:cs="Arial"/>
                <w:sz w:val="22"/>
                <w:szCs w:val="22"/>
              </w:rPr>
            </w:pPr>
            <w:r w:rsidRPr="000A09F9">
              <w:rPr>
                <w:rFonts w:eastAsia="SimSun" w:cs="Arial"/>
                <w:sz w:val="22"/>
                <w:szCs w:val="22"/>
              </w:rPr>
              <w:t>5</w:t>
            </w:r>
          </w:p>
        </w:tc>
        <w:tc>
          <w:tcPr>
            <w:tcW w:w="1955" w:type="dxa"/>
          </w:tcPr>
          <w:p w14:paraId="57103EB7"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 xml:space="preserve">Start &amp; End Date, </w:t>
            </w:r>
            <w:r>
              <w:rPr>
                <w:rFonts w:cs="Arial"/>
                <w:sz w:val="20"/>
              </w:rPr>
              <w:t>Workforce R</w:t>
            </w:r>
            <w:r w:rsidRPr="00F50E1E">
              <w:rPr>
                <w:rFonts w:cs="Arial"/>
                <w:sz w:val="20"/>
              </w:rPr>
              <w:t>equirement</w:t>
            </w:r>
          </w:p>
        </w:tc>
        <w:tc>
          <w:tcPr>
            <w:tcW w:w="7194" w:type="dxa"/>
            <w:shd w:val="clear" w:color="auto" w:fill="auto"/>
          </w:tcPr>
          <w:p w14:paraId="2542DFF4"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 xml:space="preserve">Dates to be used where post has yet to come into existence or is </w:t>
            </w:r>
            <w:proofErr w:type="spellStart"/>
            <w:r w:rsidRPr="000A09F9">
              <w:rPr>
                <w:rFonts w:eastAsia="SimSun" w:cs="Arial"/>
                <w:sz w:val="20"/>
                <w:szCs w:val="22"/>
              </w:rPr>
              <w:t>lifed</w:t>
            </w:r>
            <w:proofErr w:type="spellEnd"/>
            <w:r w:rsidRPr="000A09F9">
              <w:rPr>
                <w:rFonts w:eastAsia="SimSun" w:cs="Arial"/>
                <w:sz w:val="20"/>
                <w:szCs w:val="22"/>
              </w:rPr>
              <w:t xml:space="preserve">, and indicator as to whether post is included in overall single-Service </w:t>
            </w:r>
            <w:r w:rsidRPr="00F50E1E">
              <w:rPr>
                <w:rFonts w:eastAsia="SimSun" w:cs="Arial"/>
                <w:sz w:val="20"/>
                <w:szCs w:val="22"/>
              </w:rPr>
              <w:t>workforce requirement</w:t>
            </w:r>
            <w:r w:rsidRPr="000A09F9">
              <w:rPr>
                <w:rFonts w:eastAsia="SimSun" w:cs="Arial"/>
                <w:sz w:val="20"/>
                <w:szCs w:val="22"/>
              </w:rPr>
              <w:t xml:space="preserve"> (Yes/No)</w:t>
            </w:r>
          </w:p>
        </w:tc>
      </w:tr>
      <w:tr w:rsidR="00806F73" w:rsidRPr="000A09F9" w14:paraId="34A3CE68" w14:textId="77777777" w:rsidTr="00C87B3C">
        <w:trPr>
          <w:jc w:val="center"/>
        </w:trPr>
        <w:tc>
          <w:tcPr>
            <w:tcW w:w="705" w:type="dxa"/>
            <w:shd w:val="clear" w:color="auto" w:fill="auto"/>
          </w:tcPr>
          <w:p w14:paraId="4F5DE29C" w14:textId="77777777" w:rsidR="00806F73" w:rsidRPr="009323BD" w:rsidRDefault="00806F73" w:rsidP="00C87B3C">
            <w:pPr>
              <w:spacing w:before="20" w:after="20"/>
              <w:rPr>
                <w:rFonts w:eastAsia="SimSun" w:cs="Arial"/>
                <w:sz w:val="22"/>
                <w:szCs w:val="22"/>
                <w:highlight w:val="yellow"/>
              </w:rPr>
            </w:pPr>
            <w:r w:rsidRPr="009323BD">
              <w:rPr>
                <w:rFonts w:eastAsia="SimSun" w:cs="Arial"/>
                <w:sz w:val="22"/>
                <w:szCs w:val="22"/>
                <w:highlight w:val="yellow"/>
              </w:rPr>
              <w:t>6</w:t>
            </w:r>
          </w:p>
        </w:tc>
        <w:tc>
          <w:tcPr>
            <w:tcW w:w="1955" w:type="dxa"/>
          </w:tcPr>
          <w:p w14:paraId="5FCB5E53" w14:textId="77777777" w:rsidR="00806F73" w:rsidRPr="009323BD" w:rsidRDefault="00806F73" w:rsidP="00C87B3C">
            <w:pPr>
              <w:spacing w:before="20" w:after="20"/>
              <w:rPr>
                <w:rFonts w:eastAsia="SimSun" w:cs="Arial"/>
                <w:sz w:val="20"/>
                <w:szCs w:val="22"/>
                <w:highlight w:val="yellow"/>
              </w:rPr>
            </w:pPr>
            <w:r w:rsidRPr="009323BD">
              <w:rPr>
                <w:rFonts w:eastAsia="SimSun" w:cs="Arial"/>
                <w:sz w:val="20"/>
                <w:szCs w:val="22"/>
                <w:highlight w:val="yellow"/>
              </w:rPr>
              <w:t>Hiring Status</w:t>
            </w:r>
          </w:p>
        </w:tc>
        <w:tc>
          <w:tcPr>
            <w:tcW w:w="7194" w:type="dxa"/>
            <w:shd w:val="clear" w:color="auto" w:fill="auto"/>
          </w:tcPr>
          <w:p w14:paraId="17EE8653" w14:textId="77777777" w:rsidR="00806F73" w:rsidRPr="009323BD" w:rsidRDefault="00806F73" w:rsidP="00C87B3C">
            <w:pPr>
              <w:spacing w:before="20" w:after="20"/>
              <w:jc w:val="both"/>
              <w:rPr>
                <w:rFonts w:eastAsia="SimSun" w:cs="Arial"/>
                <w:sz w:val="20"/>
                <w:szCs w:val="22"/>
                <w:highlight w:val="yellow"/>
              </w:rPr>
            </w:pPr>
            <w:r w:rsidRPr="009323BD">
              <w:rPr>
                <w:rFonts w:eastAsia="SimSun" w:cs="Arial"/>
                <w:sz w:val="20"/>
                <w:szCs w:val="22"/>
                <w:highlight w:val="yellow"/>
              </w:rPr>
              <w:t>For use by single-Service establishment administrators to indicates whether post is currently in use (Active/Inactive)</w:t>
            </w:r>
          </w:p>
        </w:tc>
      </w:tr>
      <w:tr w:rsidR="00806F73" w:rsidRPr="000A09F9" w14:paraId="03060D47" w14:textId="77777777" w:rsidTr="00C87B3C">
        <w:trPr>
          <w:jc w:val="center"/>
        </w:trPr>
        <w:tc>
          <w:tcPr>
            <w:tcW w:w="705" w:type="dxa"/>
            <w:shd w:val="clear" w:color="auto" w:fill="auto"/>
          </w:tcPr>
          <w:p w14:paraId="0B3244BA" w14:textId="77777777" w:rsidR="00806F73" w:rsidRPr="009323BD" w:rsidRDefault="00806F73" w:rsidP="00C87B3C">
            <w:pPr>
              <w:spacing w:before="20" w:after="20"/>
              <w:rPr>
                <w:rFonts w:eastAsia="SimSun" w:cs="Arial"/>
                <w:sz w:val="22"/>
                <w:szCs w:val="22"/>
                <w:highlight w:val="yellow"/>
              </w:rPr>
            </w:pPr>
            <w:r w:rsidRPr="009323BD">
              <w:rPr>
                <w:rFonts w:eastAsia="SimSun" w:cs="Arial"/>
                <w:sz w:val="22"/>
                <w:szCs w:val="22"/>
                <w:highlight w:val="yellow"/>
              </w:rPr>
              <w:t>7</w:t>
            </w:r>
          </w:p>
        </w:tc>
        <w:tc>
          <w:tcPr>
            <w:tcW w:w="1955" w:type="dxa"/>
          </w:tcPr>
          <w:p w14:paraId="228337FD" w14:textId="77777777" w:rsidR="00806F73" w:rsidRPr="009323BD" w:rsidRDefault="00806F73" w:rsidP="00C87B3C">
            <w:pPr>
              <w:spacing w:before="20" w:after="20"/>
              <w:rPr>
                <w:rFonts w:eastAsia="SimSun" w:cs="Arial"/>
                <w:sz w:val="20"/>
                <w:szCs w:val="22"/>
                <w:highlight w:val="yellow"/>
              </w:rPr>
            </w:pPr>
            <w:r w:rsidRPr="009323BD">
              <w:rPr>
                <w:rFonts w:eastAsia="SimSun" w:cs="Arial"/>
                <w:sz w:val="20"/>
                <w:szCs w:val="22"/>
                <w:highlight w:val="yellow"/>
              </w:rPr>
              <w:t>Position Type, Status &amp; EIT</w:t>
            </w:r>
          </w:p>
        </w:tc>
        <w:tc>
          <w:tcPr>
            <w:tcW w:w="7194" w:type="dxa"/>
            <w:shd w:val="clear" w:color="auto" w:fill="auto"/>
          </w:tcPr>
          <w:p w14:paraId="1F07A307" w14:textId="77777777" w:rsidR="00806F73" w:rsidRPr="009323BD" w:rsidRDefault="00806F73" w:rsidP="00C87B3C">
            <w:pPr>
              <w:spacing w:before="20" w:after="20"/>
              <w:jc w:val="both"/>
              <w:rPr>
                <w:rFonts w:eastAsia="SimSun" w:cs="Arial"/>
                <w:sz w:val="20"/>
                <w:szCs w:val="22"/>
                <w:highlight w:val="yellow"/>
              </w:rPr>
            </w:pPr>
            <w:r w:rsidRPr="009323BD">
              <w:rPr>
                <w:rFonts w:eastAsia="SimSun" w:cs="Arial"/>
                <w:sz w:val="20"/>
                <w:szCs w:val="22"/>
                <w:highlight w:val="yellow"/>
              </w:rPr>
              <w:t>Will be completed by Establishments staff based on information on EAF/TWRF.</w:t>
            </w:r>
          </w:p>
        </w:tc>
      </w:tr>
      <w:tr w:rsidR="00806F73" w:rsidRPr="000A09F9" w14:paraId="0DC251AC" w14:textId="77777777" w:rsidTr="00C87B3C">
        <w:trPr>
          <w:jc w:val="center"/>
        </w:trPr>
        <w:tc>
          <w:tcPr>
            <w:tcW w:w="705" w:type="dxa"/>
            <w:shd w:val="clear" w:color="auto" w:fill="auto"/>
          </w:tcPr>
          <w:p w14:paraId="1A380615" w14:textId="77777777" w:rsidR="00806F73" w:rsidRPr="009323BD" w:rsidRDefault="00806F73" w:rsidP="00C87B3C">
            <w:pPr>
              <w:spacing w:before="20" w:after="20"/>
              <w:rPr>
                <w:rFonts w:eastAsia="SimSun" w:cs="Arial"/>
                <w:sz w:val="22"/>
                <w:szCs w:val="22"/>
                <w:highlight w:val="yellow"/>
              </w:rPr>
            </w:pPr>
            <w:r w:rsidRPr="009323BD">
              <w:rPr>
                <w:rFonts w:eastAsia="SimSun" w:cs="Arial"/>
                <w:sz w:val="22"/>
                <w:szCs w:val="22"/>
                <w:highlight w:val="yellow"/>
              </w:rPr>
              <w:t>8</w:t>
            </w:r>
          </w:p>
        </w:tc>
        <w:tc>
          <w:tcPr>
            <w:tcW w:w="1955" w:type="dxa"/>
          </w:tcPr>
          <w:p w14:paraId="724E0A53" w14:textId="77777777" w:rsidR="00806F73" w:rsidRPr="009323BD" w:rsidRDefault="00806F73" w:rsidP="00C87B3C">
            <w:pPr>
              <w:spacing w:before="20" w:after="20"/>
              <w:rPr>
                <w:rFonts w:eastAsia="SimSun" w:cs="Arial"/>
                <w:sz w:val="20"/>
                <w:szCs w:val="22"/>
                <w:highlight w:val="yellow"/>
              </w:rPr>
            </w:pPr>
            <w:r w:rsidRPr="009323BD">
              <w:rPr>
                <w:rFonts w:eastAsia="SimSun" w:cs="Arial"/>
                <w:sz w:val="20"/>
                <w:szCs w:val="22"/>
                <w:highlight w:val="yellow"/>
              </w:rPr>
              <w:t>Person Category</w:t>
            </w:r>
          </w:p>
        </w:tc>
        <w:tc>
          <w:tcPr>
            <w:tcW w:w="7194" w:type="dxa"/>
            <w:shd w:val="clear" w:color="auto" w:fill="auto"/>
          </w:tcPr>
          <w:p w14:paraId="36EF19EC" w14:textId="77777777" w:rsidR="00806F73" w:rsidRPr="009323BD" w:rsidRDefault="00806F73" w:rsidP="00C87B3C">
            <w:pPr>
              <w:spacing w:before="20" w:after="20"/>
              <w:jc w:val="both"/>
              <w:rPr>
                <w:rFonts w:eastAsia="SimSun" w:cs="Arial"/>
                <w:sz w:val="20"/>
                <w:szCs w:val="22"/>
                <w:highlight w:val="yellow"/>
              </w:rPr>
            </w:pPr>
            <w:r w:rsidRPr="009323BD">
              <w:rPr>
                <w:rFonts w:eastAsia="SimSun" w:cs="Arial"/>
                <w:sz w:val="20"/>
                <w:szCs w:val="22"/>
                <w:highlight w:val="yellow"/>
              </w:rPr>
              <w:t>Will be completed by Establishments staff based on information on EAF/TWRF.</w:t>
            </w:r>
          </w:p>
        </w:tc>
      </w:tr>
      <w:tr w:rsidR="00806F73" w:rsidRPr="000A09F9" w14:paraId="6F600CAB" w14:textId="77777777" w:rsidTr="00C87B3C">
        <w:trPr>
          <w:jc w:val="center"/>
        </w:trPr>
        <w:tc>
          <w:tcPr>
            <w:tcW w:w="705" w:type="dxa"/>
            <w:shd w:val="clear" w:color="auto" w:fill="auto"/>
          </w:tcPr>
          <w:p w14:paraId="72C3EC47" w14:textId="77777777" w:rsidR="00806F73" w:rsidRPr="003436E6" w:rsidRDefault="00806F73" w:rsidP="00C87B3C">
            <w:pPr>
              <w:spacing w:before="20" w:after="20"/>
              <w:rPr>
                <w:rFonts w:eastAsia="SimSun" w:cs="Arial"/>
                <w:sz w:val="22"/>
                <w:szCs w:val="22"/>
                <w:highlight w:val="yellow"/>
              </w:rPr>
            </w:pPr>
            <w:r w:rsidRPr="003436E6">
              <w:rPr>
                <w:rFonts w:eastAsia="SimSun" w:cs="Arial"/>
                <w:sz w:val="22"/>
                <w:szCs w:val="22"/>
                <w:highlight w:val="yellow"/>
              </w:rPr>
              <w:t>9</w:t>
            </w:r>
          </w:p>
        </w:tc>
        <w:tc>
          <w:tcPr>
            <w:tcW w:w="1955" w:type="dxa"/>
          </w:tcPr>
          <w:p w14:paraId="614C53DB" w14:textId="77777777" w:rsidR="00806F73" w:rsidRPr="003436E6" w:rsidRDefault="00806F73" w:rsidP="00C87B3C">
            <w:pPr>
              <w:spacing w:before="20" w:after="20"/>
              <w:rPr>
                <w:rFonts w:eastAsia="SimSun" w:cs="Arial"/>
                <w:sz w:val="20"/>
                <w:szCs w:val="22"/>
                <w:highlight w:val="yellow"/>
              </w:rPr>
            </w:pPr>
            <w:r w:rsidRPr="003436E6">
              <w:rPr>
                <w:rFonts w:eastAsia="SimSun" w:cs="Arial"/>
                <w:sz w:val="20"/>
                <w:szCs w:val="22"/>
                <w:highlight w:val="yellow"/>
              </w:rPr>
              <w:t>Service Option</w:t>
            </w:r>
          </w:p>
        </w:tc>
        <w:tc>
          <w:tcPr>
            <w:tcW w:w="7194" w:type="dxa"/>
            <w:shd w:val="clear" w:color="auto" w:fill="auto"/>
          </w:tcPr>
          <w:p w14:paraId="4839E056" w14:textId="77777777" w:rsidR="00806F73" w:rsidRPr="003436E6" w:rsidRDefault="00806F73" w:rsidP="00C87B3C">
            <w:pPr>
              <w:spacing w:before="20" w:after="20"/>
              <w:jc w:val="both"/>
              <w:rPr>
                <w:rFonts w:eastAsia="SimSun" w:cs="Arial"/>
                <w:sz w:val="20"/>
                <w:szCs w:val="22"/>
                <w:highlight w:val="yellow"/>
              </w:rPr>
            </w:pPr>
            <w:r w:rsidRPr="003436E6">
              <w:rPr>
                <w:rFonts w:eastAsia="SimSun" w:cs="Arial"/>
                <w:sz w:val="20"/>
                <w:szCs w:val="22"/>
                <w:highlight w:val="yellow"/>
              </w:rPr>
              <w:t>For use when post can be filled by more than one Service</w:t>
            </w:r>
          </w:p>
        </w:tc>
      </w:tr>
      <w:tr w:rsidR="00806F73" w:rsidRPr="000A09F9" w14:paraId="214DABED" w14:textId="77777777" w:rsidTr="00C87B3C">
        <w:trPr>
          <w:jc w:val="center"/>
        </w:trPr>
        <w:tc>
          <w:tcPr>
            <w:tcW w:w="705" w:type="dxa"/>
            <w:shd w:val="clear" w:color="auto" w:fill="auto"/>
          </w:tcPr>
          <w:p w14:paraId="52D2FC9F" w14:textId="77777777" w:rsidR="00806F73" w:rsidRPr="000A09F9" w:rsidRDefault="00806F73" w:rsidP="00C87B3C">
            <w:pPr>
              <w:spacing w:before="20" w:after="20"/>
              <w:rPr>
                <w:rFonts w:eastAsia="SimSun" w:cs="Arial"/>
                <w:sz w:val="22"/>
                <w:szCs w:val="22"/>
              </w:rPr>
            </w:pPr>
            <w:r w:rsidRPr="000A09F9">
              <w:rPr>
                <w:rFonts w:eastAsia="SimSun" w:cs="Arial"/>
                <w:sz w:val="22"/>
                <w:szCs w:val="22"/>
              </w:rPr>
              <w:t>10</w:t>
            </w:r>
          </w:p>
        </w:tc>
        <w:tc>
          <w:tcPr>
            <w:tcW w:w="1955" w:type="dxa"/>
          </w:tcPr>
          <w:p w14:paraId="03324D63"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Career Field</w:t>
            </w:r>
          </w:p>
        </w:tc>
        <w:tc>
          <w:tcPr>
            <w:tcW w:w="7194" w:type="dxa"/>
            <w:shd w:val="clear" w:color="auto" w:fill="auto"/>
          </w:tcPr>
          <w:p w14:paraId="3BCF787A"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For officer posts only. See guidance at Section 2 and Annex B above.</w:t>
            </w:r>
          </w:p>
        </w:tc>
      </w:tr>
      <w:tr w:rsidR="00806F73" w:rsidRPr="000A09F9" w14:paraId="51741F4F" w14:textId="77777777" w:rsidTr="00C87B3C">
        <w:trPr>
          <w:jc w:val="center"/>
        </w:trPr>
        <w:tc>
          <w:tcPr>
            <w:tcW w:w="705" w:type="dxa"/>
            <w:shd w:val="clear" w:color="auto" w:fill="auto"/>
          </w:tcPr>
          <w:p w14:paraId="3BC97824" w14:textId="77777777" w:rsidR="00806F73" w:rsidRPr="000A09F9" w:rsidRDefault="00806F73" w:rsidP="00C87B3C">
            <w:pPr>
              <w:spacing w:before="20" w:after="20"/>
              <w:rPr>
                <w:rFonts w:eastAsia="SimSun" w:cs="Arial"/>
                <w:sz w:val="22"/>
                <w:szCs w:val="22"/>
              </w:rPr>
            </w:pPr>
            <w:r w:rsidRPr="000A09F9">
              <w:rPr>
                <w:rFonts w:eastAsia="SimSun" w:cs="Arial"/>
                <w:sz w:val="22"/>
                <w:szCs w:val="22"/>
              </w:rPr>
              <w:t>11</w:t>
            </w:r>
          </w:p>
        </w:tc>
        <w:tc>
          <w:tcPr>
            <w:tcW w:w="1955" w:type="dxa"/>
          </w:tcPr>
          <w:p w14:paraId="3B12DD23"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Sub Career Field</w:t>
            </w:r>
          </w:p>
        </w:tc>
        <w:tc>
          <w:tcPr>
            <w:tcW w:w="7194" w:type="dxa"/>
            <w:shd w:val="clear" w:color="auto" w:fill="auto"/>
          </w:tcPr>
          <w:p w14:paraId="5DBA5C4F"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For officer posts only. See guidance at Section 2 and Annex C above.</w:t>
            </w:r>
          </w:p>
        </w:tc>
      </w:tr>
      <w:tr w:rsidR="00806F73" w:rsidRPr="000A09F9" w14:paraId="132001D6" w14:textId="77777777" w:rsidTr="00C87B3C">
        <w:trPr>
          <w:jc w:val="center"/>
        </w:trPr>
        <w:tc>
          <w:tcPr>
            <w:tcW w:w="705" w:type="dxa"/>
            <w:shd w:val="clear" w:color="auto" w:fill="auto"/>
          </w:tcPr>
          <w:p w14:paraId="6EE20704" w14:textId="77777777" w:rsidR="00806F73" w:rsidRPr="009323BD" w:rsidRDefault="00806F73" w:rsidP="00C87B3C">
            <w:pPr>
              <w:spacing w:before="20" w:after="20"/>
              <w:rPr>
                <w:rFonts w:eastAsia="SimSun" w:cs="Arial"/>
                <w:sz w:val="22"/>
                <w:szCs w:val="22"/>
                <w:highlight w:val="yellow"/>
              </w:rPr>
            </w:pPr>
            <w:r w:rsidRPr="009323BD">
              <w:rPr>
                <w:rFonts w:eastAsia="SimSun" w:cs="Arial"/>
                <w:sz w:val="22"/>
                <w:szCs w:val="22"/>
                <w:highlight w:val="yellow"/>
              </w:rPr>
              <w:t>12</w:t>
            </w:r>
          </w:p>
        </w:tc>
        <w:tc>
          <w:tcPr>
            <w:tcW w:w="1955" w:type="dxa"/>
          </w:tcPr>
          <w:p w14:paraId="7034252D" w14:textId="77777777" w:rsidR="00806F73" w:rsidRPr="009323BD" w:rsidRDefault="00806F73" w:rsidP="00C87B3C">
            <w:pPr>
              <w:spacing w:before="20" w:after="20"/>
              <w:rPr>
                <w:rFonts w:eastAsia="SimSun" w:cs="Arial"/>
                <w:sz w:val="20"/>
                <w:szCs w:val="22"/>
                <w:highlight w:val="yellow"/>
              </w:rPr>
            </w:pPr>
            <w:r w:rsidRPr="009323BD">
              <w:rPr>
                <w:rFonts w:eastAsia="SimSun" w:cs="Arial"/>
                <w:sz w:val="20"/>
                <w:szCs w:val="22"/>
                <w:highlight w:val="yellow"/>
              </w:rPr>
              <w:t>Talent Management</w:t>
            </w:r>
          </w:p>
        </w:tc>
        <w:tc>
          <w:tcPr>
            <w:tcW w:w="7194" w:type="dxa"/>
            <w:shd w:val="clear" w:color="auto" w:fill="auto"/>
          </w:tcPr>
          <w:p w14:paraId="1B8331F3" w14:textId="77777777" w:rsidR="00806F73" w:rsidRPr="009323BD" w:rsidRDefault="00806F73" w:rsidP="00C87B3C">
            <w:pPr>
              <w:spacing w:before="20" w:after="20"/>
              <w:jc w:val="both"/>
              <w:rPr>
                <w:rFonts w:eastAsia="SimSun" w:cs="Arial"/>
                <w:sz w:val="20"/>
                <w:szCs w:val="22"/>
                <w:highlight w:val="yellow"/>
              </w:rPr>
            </w:pPr>
            <w:r w:rsidRPr="009323BD">
              <w:rPr>
                <w:rFonts w:eastAsia="SimSun" w:cs="Arial"/>
                <w:sz w:val="20"/>
                <w:szCs w:val="22"/>
                <w:highlight w:val="yellow"/>
              </w:rPr>
              <w:t xml:space="preserve">To be used in accordance with single-Service direction on the identification of posts such as those deemed Where Talent Endures (WTE) or </w:t>
            </w:r>
            <w:proofErr w:type="gramStart"/>
            <w:r w:rsidRPr="009323BD">
              <w:rPr>
                <w:rFonts w:eastAsia="SimSun" w:cs="Arial"/>
                <w:sz w:val="20"/>
                <w:szCs w:val="22"/>
                <w:highlight w:val="yellow"/>
              </w:rPr>
              <w:t>Medium &amp; Short Term</w:t>
            </w:r>
            <w:proofErr w:type="gramEnd"/>
            <w:r w:rsidRPr="009323BD">
              <w:rPr>
                <w:rFonts w:eastAsia="SimSun" w:cs="Arial"/>
                <w:sz w:val="20"/>
                <w:szCs w:val="22"/>
                <w:highlight w:val="yellow"/>
              </w:rPr>
              <w:t xml:space="preserve"> Areas for Reinforcement (Army). Values available are: Yes / No / Not Applicable.</w:t>
            </w:r>
          </w:p>
        </w:tc>
      </w:tr>
      <w:tr w:rsidR="00806F73" w:rsidRPr="000A09F9" w14:paraId="5EF9BAEA" w14:textId="77777777" w:rsidTr="00C87B3C">
        <w:trPr>
          <w:jc w:val="center"/>
        </w:trPr>
        <w:tc>
          <w:tcPr>
            <w:tcW w:w="705" w:type="dxa"/>
            <w:shd w:val="clear" w:color="auto" w:fill="auto"/>
          </w:tcPr>
          <w:p w14:paraId="4DF317F4" w14:textId="77777777" w:rsidR="00806F73" w:rsidRPr="009323BD" w:rsidRDefault="00806F73" w:rsidP="00C87B3C">
            <w:pPr>
              <w:spacing w:before="20" w:after="20"/>
              <w:rPr>
                <w:rFonts w:eastAsia="SimSun" w:cs="Arial"/>
                <w:sz w:val="22"/>
                <w:szCs w:val="22"/>
                <w:highlight w:val="yellow"/>
              </w:rPr>
            </w:pPr>
            <w:r w:rsidRPr="009323BD">
              <w:rPr>
                <w:rFonts w:eastAsia="SimSun" w:cs="Arial"/>
                <w:sz w:val="22"/>
                <w:szCs w:val="22"/>
                <w:highlight w:val="yellow"/>
              </w:rPr>
              <w:t>13</w:t>
            </w:r>
          </w:p>
        </w:tc>
        <w:tc>
          <w:tcPr>
            <w:tcW w:w="1955" w:type="dxa"/>
          </w:tcPr>
          <w:p w14:paraId="01EAC1BD" w14:textId="77777777" w:rsidR="00806F73" w:rsidRPr="009323BD" w:rsidRDefault="00806F73" w:rsidP="00C87B3C">
            <w:pPr>
              <w:spacing w:before="20" w:after="20"/>
              <w:rPr>
                <w:rFonts w:eastAsia="SimSun" w:cs="Arial"/>
                <w:sz w:val="20"/>
                <w:szCs w:val="22"/>
                <w:highlight w:val="yellow"/>
              </w:rPr>
            </w:pPr>
            <w:r w:rsidRPr="009323BD">
              <w:rPr>
                <w:rFonts w:eastAsia="SimSun" w:cs="Arial"/>
                <w:sz w:val="20"/>
                <w:szCs w:val="22"/>
                <w:highlight w:val="yellow"/>
              </w:rPr>
              <w:t>Tour Length &amp; Handover</w:t>
            </w:r>
          </w:p>
        </w:tc>
        <w:tc>
          <w:tcPr>
            <w:tcW w:w="7194" w:type="dxa"/>
            <w:shd w:val="clear" w:color="auto" w:fill="auto"/>
          </w:tcPr>
          <w:p w14:paraId="261717D3" w14:textId="77777777" w:rsidR="00806F73" w:rsidRPr="009323BD" w:rsidRDefault="00806F73" w:rsidP="00C87B3C">
            <w:pPr>
              <w:spacing w:before="20" w:after="20"/>
              <w:jc w:val="both"/>
              <w:rPr>
                <w:rFonts w:eastAsia="SimSun" w:cs="Arial"/>
                <w:sz w:val="20"/>
                <w:szCs w:val="22"/>
                <w:highlight w:val="yellow"/>
              </w:rPr>
            </w:pPr>
            <w:r w:rsidRPr="009323BD">
              <w:rPr>
                <w:rFonts w:eastAsia="SimSun" w:cs="Arial"/>
                <w:sz w:val="20"/>
                <w:szCs w:val="22"/>
                <w:highlight w:val="yellow"/>
              </w:rPr>
              <w:t>To comply with single-Service policy direction on tour lengths for respective branch, cap badge, trade or specialisation. Handover periods in excess of one week must be justified separately.</w:t>
            </w:r>
          </w:p>
        </w:tc>
      </w:tr>
      <w:tr w:rsidR="00806F73" w:rsidRPr="000A09F9" w14:paraId="2391E7C9" w14:textId="77777777" w:rsidTr="00C87B3C">
        <w:trPr>
          <w:jc w:val="center"/>
        </w:trPr>
        <w:tc>
          <w:tcPr>
            <w:tcW w:w="705" w:type="dxa"/>
            <w:shd w:val="clear" w:color="auto" w:fill="auto"/>
          </w:tcPr>
          <w:p w14:paraId="2D849BDE" w14:textId="77777777" w:rsidR="00806F73" w:rsidRPr="000A09F9" w:rsidRDefault="00806F73" w:rsidP="00C87B3C">
            <w:pPr>
              <w:spacing w:before="20" w:after="20"/>
              <w:rPr>
                <w:rFonts w:eastAsia="SimSun" w:cs="Arial"/>
                <w:sz w:val="22"/>
                <w:szCs w:val="22"/>
              </w:rPr>
            </w:pPr>
            <w:r w:rsidRPr="000A09F9">
              <w:rPr>
                <w:rFonts w:eastAsia="SimSun" w:cs="Arial"/>
                <w:sz w:val="22"/>
                <w:szCs w:val="22"/>
              </w:rPr>
              <w:t>14</w:t>
            </w:r>
          </w:p>
        </w:tc>
        <w:tc>
          <w:tcPr>
            <w:tcW w:w="1955" w:type="dxa"/>
          </w:tcPr>
          <w:p w14:paraId="535C6CF6"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Operation type, Name &amp; PID</w:t>
            </w:r>
          </w:p>
        </w:tc>
        <w:tc>
          <w:tcPr>
            <w:tcW w:w="7194" w:type="dxa"/>
            <w:shd w:val="clear" w:color="auto" w:fill="auto"/>
          </w:tcPr>
          <w:p w14:paraId="1BCD06FD"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Only to be used for posts on an Operational Establishment Table (OET)</w:t>
            </w:r>
          </w:p>
        </w:tc>
      </w:tr>
      <w:tr w:rsidR="00806F73" w:rsidRPr="000A09F9" w14:paraId="092F0860" w14:textId="77777777" w:rsidTr="00C87B3C">
        <w:trPr>
          <w:jc w:val="center"/>
        </w:trPr>
        <w:tc>
          <w:tcPr>
            <w:tcW w:w="705" w:type="dxa"/>
            <w:shd w:val="clear" w:color="auto" w:fill="auto"/>
          </w:tcPr>
          <w:p w14:paraId="2F75D5A0" w14:textId="77777777" w:rsidR="00806F73" w:rsidRPr="000A09F9" w:rsidRDefault="00806F73" w:rsidP="00C87B3C">
            <w:pPr>
              <w:spacing w:before="20" w:after="20"/>
              <w:rPr>
                <w:rFonts w:eastAsia="SimSun" w:cs="Arial"/>
                <w:sz w:val="22"/>
                <w:szCs w:val="22"/>
              </w:rPr>
            </w:pPr>
            <w:r w:rsidRPr="000A09F9">
              <w:rPr>
                <w:rFonts w:eastAsia="SimSun" w:cs="Arial"/>
                <w:sz w:val="22"/>
                <w:szCs w:val="22"/>
              </w:rPr>
              <w:t>15</w:t>
            </w:r>
          </w:p>
        </w:tc>
        <w:tc>
          <w:tcPr>
            <w:tcW w:w="1955" w:type="dxa"/>
          </w:tcPr>
          <w:p w14:paraId="5691192A"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Hierarchy Parent</w:t>
            </w:r>
          </w:p>
        </w:tc>
        <w:tc>
          <w:tcPr>
            <w:tcW w:w="7194" w:type="dxa"/>
            <w:shd w:val="clear" w:color="auto" w:fill="auto"/>
          </w:tcPr>
          <w:p w14:paraId="177F4963"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The JPANs reflecting the 1</w:t>
            </w:r>
            <w:r w:rsidRPr="000A09F9">
              <w:rPr>
                <w:rFonts w:eastAsia="SimSun" w:cs="Arial"/>
                <w:sz w:val="20"/>
                <w:szCs w:val="22"/>
                <w:vertAlign w:val="superscript"/>
              </w:rPr>
              <w:t>st</w:t>
            </w:r>
            <w:r w:rsidRPr="000A09F9">
              <w:rPr>
                <w:rFonts w:eastAsia="SimSun" w:cs="Arial"/>
                <w:sz w:val="20"/>
                <w:szCs w:val="22"/>
              </w:rPr>
              <w:t>, 2</w:t>
            </w:r>
            <w:r w:rsidRPr="000A09F9">
              <w:rPr>
                <w:rFonts w:eastAsia="SimSun" w:cs="Arial"/>
                <w:sz w:val="20"/>
                <w:szCs w:val="22"/>
                <w:vertAlign w:val="superscript"/>
              </w:rPr>
              <w:t>nd</w:t>
            </w:r>
            <w:r w:rsidRPr="000A09F9">
              <w:rPr>
                <w:rFonts w:eastAsia="SimSun" w:cs="Arial"/>
                <w:sz w:val="20"/>
                <w:szCs w:val="22"/>
              </w:rPr>
              <w:t xml:space="preserve"> and 3</w:t>
            </w:r>
            <w:r w:rsidRPr="000A09F9">
              <w:rPr>
                <w:rFonts w:eastAsia="SimSun" w:cs="Arial"/>
                <w:sz w:val="20"/>
                <w:szCs w:val="22"/>
                <w:vertAlign w:val="superscript"/>
              </w:rPr>
              <w:t>rd</w:t>
            </w:r>
            <w:r w:rsidRPr="000A09F9">
              <w:rPr>
                <w:rFonts w:eastAsia="SimSun" w:cs="Arial"/>
                <w:sz w:val="20"/>
                <w:szCs w:val="22"/>
              </w:rPr>
              <w:t xml:space="preserve"> ROs for the post as defined in the Unit Hierarchy.</w:t>
            </w:r>
          </w:p>
        </w:tc>
      </w:tr>
      <w:tr w:rsidR="00806F73" w:rsidRPr="000A09F9" w14:paraId="144A6B11" w14:textId="77777777" w:rsidTr="00C87B3C">
        <w:trPr>
          <w:jc w:val="center"/>
        </w:trPr>
        <w:tc>
          <w:tcPr>
            <w:tcW w:w="705" w:type="dxa"/>
            <w:shd w:val="clear" w:color="auto" w:fill="auto"/>
          </w:tcPr>
          <w:p w14:paraId="6C610132" w14:textId="77777777" w:rsidR="00806F73" w:rsidRPr="000A09F9" w:rsidRDefault="00806F73" w:rsidP="00C87B3C">
            <w:pPr>
              <w:spacing w:before="20" w:after="20"/>
              <w:rPr>
                <w:rFonts w:eastAsia="SimSun" w:cs="Arial"/>
                <w:sz w:val="22"/>
                <w:szCs w:val="22"/>
              </w:rPr>
            </w:pPr>
            <w:r w:rsidRPr="000A09F9">
              <w:rPr>
                <w:rFonts w:eastAsia="SimSun" w:cs="Arial"/>
                <w:sz w:val="22"/>
                <w:szCs w:val="22"/>
              </w:rPr>
              <w:t>16</w:t>
            </w:r>
          </w:p>
        </w:tc>
        <w:tc>
          <w:tcPr>
            <w:tcW w:w="1955" w:type="dxa"/>
          </w:tcPr>
          <w:p w14:paraId="6077CF73"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Incumbent &amp; FAD</w:t>
            </w:r>
          </w:p>
        </w:tc>
        <w:tc>
          <w:tcPr>
            <w:tcW w:w="7194" w:type="dxa"/>
            <w:shd w:val="clear" w:color="auto" w:fill="auto"/>
          </w:tcPr>
          <w:p w14:paraId="6F5E6B61"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Will be populated by JPA from information relating to current incumbent.</w:t>
            </w:r>
          </w:p>
        </w:tc>
      </w:tr>
      <w:tr w:rsidR="00806F73" w:rsidRPr="000A09F9" w14:paraId="58D10639" w14:textId="77777777" w:rsidTr="00C87B3C">
        <w:trPr>
          <w:jc w:val="center"/>
        </w:trPr>
        <w:tc>
          <w:tcPr>
            <w:tcW w:w="705" w:type="dxa"/>
            <w:shd w:val="clear" w:color="auto" w:fill="auto"/>
          </w:tcPr>
          <w:p w14:paraId="05FA245A" w14:textId="77777777" w:rsidR="00806F73" w:rsidRPr="000A09F9" w:rsidRDefault="00806F73" w:rsidP="00C87B3C">
            <w:pPr>
              <w:spacing w:before="20" w:after="20"/>
              <w:rPr>
                <w:rFonts w:eastAsia="SimSun" w:cs="Arial"/>
                <w:sz w:val="22"/>
                <w:szCs w:val="22"/>
              </w:rPr>
            </w:pPr>
            <w:r w:rsidRPr="000A09F9">
              <w:rPr>
                <w:rFonts w:eastAsia="SimSun" w:cs="Arial"/>
                <w:sz w:val="22"/>
                <w:szCs w:val="22"/>
              </w:rPr>
              <w:t>17</w:t>
            </w:r>
          </w:p>
        </w:tc>
        <w:tc>
          <w:tcPr>
            <w:tcW w:w="1955" w:type="dxa"/>
          </w:tcPr>
          <w:p w14:paraId="68513482"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Environment</w:t>
            </w:r>
          </w:p>
        </w:tc>
        <w:tc>
          <w:tcPr>
            <w:tcW w:w="7194" w:type="dxa"/>
            <w:shd w:val="clear" w:color="auto" w:fill="auto"/>
          </w:tcPr>
          <w:p w14:paraId="0E5858B0"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Select from the following the value that best reflects the environment within which the post operates:</w:t>
            </w:r>
          </w:p>
          <w:tbl>
            <w:tblPr>
              <w:tblW w:w="0" w:type="auto"/>
              <w:tblLook w:val="04A0" w:firstRow="1" w:lastRow="0" w:firstColumn="1" w:lastColumn="0" w:noHBand="0" w:noVBand="1"/>
            </w:tblPr>
            <w:tblGrid>
              <w:gridCol w:w="1780"/>
              <w:gridCol w:w="4434"/>
            </w:tblGrid>
            <w:tr w:rsidR="00806F73" w:rsidRPr="000A09F9" w14:paraId="4F4AD693" w14:textId="77777777" w:rsidTr="00C87B3C">
              <w:tc>
                <w:tcPr>
                  <w:tcW w:w="1859" w:type="dxa"/>
                  <w:shd w:val="clear" w:color="auto" w:fill="auto"/>
                </w:tcPr>
                <w:p w14:paraId="6E4F1C45" w14:textId="77777777" w:rsidR="00806F73" w:rsidRPr="000A09F9" w:rsidRDefault="00806F73" w:rsidP="00C87B3C">
                  <w:pPr>
                    <w:spacing w:before="20" w:after="20"/>
                    <w:jc w:val="both"/>
                    <w:rPr>
                      <w:rFonts w:eastAsia="SimSun" w:cs="Arial"/>
                      <w:b/>
                      <w:sz w:val="20"/>
                      <w:szCs w:val="22"/>
                    </w:rPr>
                  </w:pPr>
                  <w:r w:rsidRPr="000A09F9">
                    <w:rPr>
                      <w:rFonts w:eastAsia="SimSun" w:cs="Arial"/>
                      <w:b/>
                      <w:sz w:val="20"/>
                      <w:szCs w:val="22"/>
                    </w:rPr>
                    <w:t>Environment</w:t>
                  </w:r>
                </w:p>
              </w:tc>
              <w:tc>
                <w:tcPr>
                  <w:tcW w:w="5119" w:type="dxa"/>
                  <w:shd w:val="clear" w:color="auto" w:fill="auto"/>
                </w:tcPr>
                <w:p w14:paraId="6BFC7614" w14:textId="77777777" w:rsidR="00806F73" w:rsidRPr="000A09F9" w:rsidRDefault="00806F73" w:rsidP="00C87B3C">
                  <w:pPr>
                    <w:spacing w:before="20" w:after="20"/>
                    <w:jc w:val="both"/>
                    <w:rPr>
                      <w:rFonts w:eastAsia="SimSun" w:cs="Arial"/>
                      <w:b/>
                      <w:sz w:val="20"/>
                      <w:szCs w:val="22"/>
                    </w:rPr>
                  </w:pPr>
                  <w:r w:rsidRPr="000A09F9">
                    <w:rPr>
                      <w:rFonts w:eastAsia="SimSun" w:cs="Arial"/>
                      <w:b/>
                      <w:sz w:val="20"/>
                      <w:szCs w:val="22"/>
                    </w:rPr>
                    <w:t>Description</w:t>
                  </w:r>
                </w:p>
              </w:tc>
            </w:tr>
            <w:tr w:rsidR="00806F73" w:rsidRPr="000A09F9" w14:paraId="486AE62E" w14:textId="77777777" w:rsidTr="00C87B3C">
              <w:tc>
                <w:tcPr>
                  <w:tcW w:w="1859" w:type="dxa"/>
                  <w:shd w:val="clear" w:color="auto" w:fill="auto"/>
                </w:tcPr>
                <w:p w14:paraId="0516A23E"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Army</w:t>
                  </w:r>
                </w:p>
              </w:tc>
              <w:tc>
                <w:tcPr>
                  <w:tcW w:w="5119" w:type="dxa"/>
                  <w:shd w:val="clear" w:color="auto" w:fill="auto"/>
                </w:tcPr>
                <w:p w14:paraId="505ADA06"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Army single-Service environments</w:t>
                  </w:r>
                </w:p>
              </w:tc>
            </w:tr>
            <w:tr w:rsidR="00806F73" w:rsidRPr="000A09F9" w14:paraId="7A5D5DA8" w14:textId="77777777" w:rsidTr="00C87B3C">
              <w:tc>
                <w:tcPr>
                  <w:tcW w:w="1859" w:type="dxa"/>
                  <w:shd w:val="clear" w:color="auto" w:fill="auto"/>
                </w:tcPr>
                <w:p w14:paraId="480D4FEC"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lastRenderedPageBreak/>
                    <w:t>Military &amp; Civilian</w:t>
                  </w:r>
                </w:p>
              </w:tc>
              <w:tc>
                <w:tcPr>
                  <w:tcW w:w="5119" w:type="dxa"/>
                  <w:shd w:val="clear" w:color="auto" w:fill="auto"/>
                </w:tcPr>
                <w:p w14:paraId="41BFE913"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Mixed military and civilian (e</w:t>
                  </w:r>
                  <w:r>
                    <w:rPr>
                      <w:rFonts w:eastAsia="SimSun" w:cs="Arial"/>
                      <w:sz w:val="20"/>
                      <w:szCs w:val="22"/>
                    </w:rPr>
                    <w:t>.</w:t>
                  </w:r>
                  <w:r w:rsidRPr="000A09F9">
                    <w:rPr>
                      <w:rFonts w:eastAsia="SimSun" w:cs="Arial"/>
                      <w:sz w:val="20"/>
                      <w:szCs w:val="22"/>
                    </w:rPr>
                    <w:t>g</w:t>
                  </w:r>
                  <w:r>
                    <w:rPr>
                      <w:rFonts w:eastAsia="SimSun" w:cs="Arial"/>
                      <w:sz w:val="20"/>
                      <w:szCs w:val="22"/>
                    </w:rPr>
                    <w:t>.</w:t>
                  </w:r>
                  <w:r w:rsidRPr="000A09F9">
                    <w:rPr>
                      <w:rFonts w:eastAsia="SimSun" w:cs="Arial"/>
                      <w:sz w:val="20"/>
                      <w:szCs w:val="22"/>
                    </w:rPr>
                    <w:t xml:space="preserve"> MOD Head Office)</w:t>
                  </w:r>
                </w:p>
              </w:tc>
            </w:tr>
            <w:tr w:rsidR="00806F73" w:rsidRPr="000A09F9" w14:paraId="64B60246" w14:textId="77777777" w:rsidTr="00C87B3C">
              <w:tc>
                <w:tcPr>
                  <w:tcW w:w="1859" w:type="dxa"/>
                  <w:shd w:val="clear" w:color="auto" w:fill="auto"/>
                </w:tcPr>
                <w:p w14:paraId="6ADEFB7A"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Military Only</w:t>
                  </w:r>
                </w:p>
              </w:tc>
              <w:tc>
                <w:tcPr>
                  <w:tcW w:w="5119" w:type="dxa"/>
                  <w:shd w:val="clear" w:color="auto" w:fill="auto"/>
                </w:tcPr>
                <w:p w14:paraId="0762647F"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Military only environments that do not match other values</w:t>
                  </w:r>
                </w:p>
              </w:tc>
            </w:tr>
            <w:tr w:rsidR="00806F73" w:rsidRPr="000A09F9" w14:paraId="79456D92" w14:textId="77777777" w:rsidTr="00C87B3C">
              <w:tc>
                <w:tcPr>
                  <w:tcW w:w="1859" w:type="dxa"/>
                  <w:shd w:val="clear" w:color="auto" w:fill="auto"/>
                </w:tcPr>
                <w:p w14:paraId="358222BA"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Multi</w:t>
                  </w:r>
                  <w:r>
                    <w:rPr>
                      <w:rFonts w:eastAsia="SimSun" w:cs="Arial"/>
                      <w:sz w:val="20"/>
                      <w:szCs w:val="22"/>
                    </w:rPr>
                    <w:t>n</w:t>
                  </w:r>
                  <w:r w:rsidRPr="000A09F9">
                    <w:rPr>
                      <w:rFonts w:eastAsia="SimSun" w:cs="Arial"/>
                      <w:sz w:val="20"/>
                      <w:szCs w:val="22"/>
                    </w:rPr>
                    <w:t>ational</w:t>
                  </w:r>
                </w:p>
              </w:tc>
              <w:tc>
                <w:tcPr>
                  <w:tcW w:w="5119" w:type="dxa"/>
                  <w:shd w:val="clear" w:color="auto" w:fill="auto"/>
                </w:tcPr>
                <w:p w14:paraId="5C7B179B"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Multinational (e</w:t>
                  </w:r>
                  <w:r>
                    <w:rPr>
                      <w:rFonts w:eastAsia="SimSun" w:cs="Arial"/>
                      <w:sz w:val="20"/>
                      <w:szCs w:val="22"/>
                    </w:rPr>
                    <w:t>.</w:t>
                  </w:r>
                  <w:r w:rsidRPr="000A09F9">
                    <w:rPr>
                      <w:rFonts w:eastAsia="SimSun" w:cs="Arial"/>
                      <w:sz w:val="20"/>
                      <w:szCs w:val="22"/>
                    </w:rPr>
                    <w:t>g</w:t>
                  </w:r>
                  <w:r>
                    <w:rPr>
                      <w:rFonts w:eastAsia="SimSun" w:cs="Arial"/>
                      <w:sz w:val="20"/>
                      <w:szCs w:val="22"/>
                    </w:rPr>
                    <w:t>.</w:t>
                  </w:r>
                  <w:r w:rsidRPr="000A09F9">
                    <w:rPr>
                      <w:rFonts w:eastAsia="SimSun" w:cs="Arial"/>
                      <w:sz w:val="20"/>
                      <w:szCs w:val="22"/>
                    </w:rPr>
                    <w:t xml:space="preserve"> NATO or other international HQs or embassies)</w:t>
                  </w:r>
                </w:p>
              </w:tc>
            </w:tr>
            <w:tr w:rsidR="00806F73" w:rsidRPr="000A09F9" w14:paraId="12706308" w14:textId="77777777" w:rsidTr="00C87B3C">
              <w:tc>
                <w:tcPr>
                  <w:tcW w:w="1859" w:type="dxa"/>
                  <w:shd w:val="clear" w:color="auto" w:fill="auto"/>
                </w:tcPr>
                <w:p w14:paraId="77897930"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OGD</w:t>
                  </w:r>
                </w:p>
              </w:tc>
              <w:tc>
                <w:tcPr>
                  <w:tcW w:w="5119" w:type="dxa"/>
                  <w:shd w:val="clear" w:color="auto" w:fill="auto"/>
                </w:tcPr>
                <w:p w14:paraId="6FFB3014"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Other Government Departments (</w:t>
                  </w:r>
                  <w:proofErr w:type="spellStart"/>
                  <w:r w:rsidRPr="000A09F9">
                    <w:rPr>
                      <w:rFonts w:eastAsia="SimSun" w:cs="Arial"/>
                      <w:sz w:val="20"/>
                      <w:szCs w:val="22"/>
                    </w:rPr>
                    <w:t>inc</w:t>
                  </w:r>
                  <w:proofErr w:type="spellEnd"/>
                  <w:r w:rsidRPr="000A09F9">
                    <w:rPr>
                      <w:rFonts w:eastAsia="SimSun" w:cs="Arial"/>
                      <w:sz w:val="20"/>
                      <w:szCs w:val="22"/>
                    </w:rPr>
                    <w:t xml:space="preserve"> loans and secondments)</w:t>
                  </w:r>
                </w:p>
              </w:tc>
            </w:tr>
            <w:tr w:rsidR="00806F73" w:rsidRPr="000A09F9" w14:paraId="5427912D" w14:textId="77777777" w:rsidTr="00C87B3C">
              <w:tc>
                <w:tcPr>
                  <w:tcW w:w="1859" w:type="dxa"/>
                  <w:shd w:val="clear" w:color="auto" w:fill="auto"/>
                </w:tcPr>
                <w:p w14:paraId="7C93F5CE"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RAF</w:t>
                  </w:r>
                </w:p>
              </w:tc>
              <w:tc>
                <w:tcPr>
                  <w:tcW w:w="5119" w:type="dxa"/>
                  <w:shd w:val="clear" w:color="auto" w:fill="auto"/>
                </w:tcPr>
                <w:p w14:paraId="5349E01D"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RAF single-Service environments</w:t>
                  </w:r>
                </w:p>
              </w:tc>
            </w:tr>
            <w:tr w:rsidR="00806F73" w:rsidRPr="000A09F9" w14:paraId="55A9143B" w14:textId="77777777" w:rsidTr="00C87B3C">
              <w:tc>
                <w:tcPr>
                  <w:tcW w:w="1859" w:type="dxa"/>
                  <w:shd w:val="clear" w:color="auto" w:fill="auto"/>
                </w:tcPr>
                <w:p w14:paraId="0CF9409F"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RM</w:t>
                  </w:r>
                </w:p>
              </w:tc>
              <w:tc>
                <w:tcPr>
                  <w:tcW w:w="5119" w:type="dxa"/>
                  <w:shd w:val="clear" w:color="auto" w:fill="auto"/>
                </w:tcPr>
                <w:p w14:paraId="5130BBFF"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RM single-Service environments</w:t>
                  </w:r>
                </w:p>
              </w:tc>
            </w:tr>
            <w:tr w:rsidR="00806F73" w:rsidRPr="000A09F9" w14:paraId="65325126" w14:textId="77777777" w:rsidTr="00C87B3C">
              <w:tc>
                <w:tcPr>
                  <w:tcW w:w="1859" w:type="dxa"/>
                  <w:shd w:val="clear" w:color="auto" w:fill="auto"/>
                </w:tcPr>
                <w:p w14:paraId="5279F92B"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RN</w:t>
                  </w:r>
                </w:p>
              </w:tc>
              <w:tc>
                <w:tcPr>
                  <w:tcW w:w="5119" w:type="dxa"/>
                  <w:shd w:val="clear" w:color="auto" w:fill="auto"/>
                </w:tcPr>
                <w:p w14:paraId="2C58C961"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RN single-Service environments</w:t>
                  </w:r>
                </w:p>
              </w:tc>
            </w:tr>
            <w:tr w:rsidR="00806F73" w:rsidRPr="000A09F9" w14:paraId="78BD05F1" w14:textId="77777777" w:rsidTr="00C87B3C">
              <w:tc>
                <w:tcPr>
                  <w:tcW w:w="1859" w:type="dxa"/>
                  <w:shd w:val="clear" w:color="auto" w:fill="auto"/>
                </w:tcPr>
                <w:p w14:paraId="56600083"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Tri-Service</w:t>
                  </w:r>
                </w:p>
              </w:tc>
              <w:tc>
                <w:tcPr>
                  <w:tcW w:w="5119" w:type="dxa"/>
                  <w:shd w:val="clear" w:color="auto" w:fill="auto"/>
                </w:tcPr>
                <w:p w14:paraId="3C007609"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Tri-Service joint environments</w:t>
                  </w:r>
                </w:p>
              </w:tc>
            </w:tr>
          </w:tbl>
          <w:p w14:paraId="0699E41E" w14:textId="77777777" w:rsidR="00806F73" w:rsidRPr="000A09F9" w:rsidRDefault="00806F73" w:rsidP="00C87B3C">
            <w:pPr>
              <w:spacing w:before="20" w:after="20"/>
              <w:jc w:val="both"/>
              <w:rPr>
                <w:rFonts w:eastAsia="SimSun" w:cs="Arial"/>
                <w:sz w:val="20"/>
                <w:szCs w:val="22"/>
              </w:rPr>
            </w:pPr>
          </w:p>
        </w:tc>
      </w:tr>
      <w:tr w:rsidR="00806F73" w:rsidRPr="000A09F9" w14:paraId="038E0DF8" w14:textId="77777777" w:rsidTr="00C87B3C">
        <w:trPr>
          <w:jc w:val="center"/>
        </w:trPr>
        <w:tc>
          <w:tcPr>
            <w:tcW w:w="705" w:type="dxa"/>
            <w:shd w:val="clear" w:color="auto" w:fill="auto"/>
          </w:tcPr>
          <w:p w14:paraId="65E8A2CE" w14:textId="77777777" w:rsidR="00806F73" w:rsidRPr="000A09F9" w:rsidRDefault="00806F73" w:rsidP="00C87B3C">
            <w:pPr>
              <w:spacing w:before="20" w:after="20"/>
              <w:rPr>
                <w:rFonts w:eastAsia="SimSun" w:cs="Arial"/>
                <w:sz w:val="22"/>
                <w:szCs w:val="22"/>
              </w:rPr>
            </w:pPr>
            <w:r w:rsidRPr="000A09F9">
              <w:rPr>
                <w:rFonts w:eastAsia="SimSun" w:cs="Arial"/>
                <w:sz w:val="22"/>
                <w:szCs w:val="22"/>
              </w:rPr>
              <w:lastRenderedPageBreak/>
              <w:t>18</w:t>
            </w:r>
          </w:p>
        </w:tc>
        <w:tc>
          <w:tcPr>
            <w:tcW w:w="1955" w:type="dxa"/>
          </w:tcPr>
          <w:p w14:paraId="28BA9A78"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Min Med Standard</w:t>
            </w:r>
          </w:p>
        </w:tc>
        <w:tc>
          <w:tcPr>
            <w:tcW w:w="7194" w:type="dxa"/>
            <w:shd w:val="clear" w:color="auto" w:fill="auto"/>
          </w:tcPr>
          <w:p w14:paraId="19C4BB12"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663"/>
              <w:gridCol w:w="4551"/>
            </w:tblGrid>
            <w:tr w:rsidR="00806F73" w:rsidRPr="000A09F9" w14:paraId="07212751" w14:textId="77777777" w:rsidTr="00C87B3C">
              <w:tc>
                <w:tcPr>
                  <w:tcW w:w="1842" w:type="dxa"/>
                  <w:shd w:val="clear" w:color="auto" w:fill="auto"/>
                </w:tcPr>
                <w:p w14:paraId="2B497456" w14:textId="77777777" w:rsidR="00806F73" w:rsidRPr="000A09F9" w:rsidRDefault="00806F73" w:rsidP="00C87B3C">
                  <w:pPr>
                    <w:spacing w:before="20" w:after="20"/>
                    <w:jc w:val="both"/>
                    <w:rPr>
                      <w:rFonts w:eastAsia="SimSun" w:cs="Arial"/>
                      <w:b/>
                      <w:sz w:val="20"/>
                      <w:szCs w:val="22"/>
                    </w:rPr>
                  </w:pPr>
                  <w:r w:rsidRPr="000A09F9">
                    <w:rPr>
                      <w:rFonts w:eastAsia="SimSun" w:cs="Arial"/>
                      <w:b/>
                      <w:sz w:val="20"/>
                      <w:szCs w:val="22"/>
                    </w:rPr>
                    <w:t>Min Med Std</w:t>
                  </w:r>
                </w:p>
              </w:tc>
              <w:tc>
                <w:tcPr>
                  <w:tcW w:w="5136" w:type="dxa"/>
                  <w:shd w:val="clear" w:color="auto" w:fill="auto"/>
                </w:tcPr>
                <w:p w14:paraId="3C00D611" w14:textId="77777777" w:rsidR="00806F73" w:rsidRPr="000A09F9" w:rsidRDefault="00806F73" w:rsidP="00C87B3C">
                  <w:pPr>
                    <w:spacing w:before="20" w:after="20"/>
                    <w:jc w:val="both"/>
                    <w:rPr>
                      <w:rFonts w:eastAsia="SimSun" w:cs="Arial"/>
                      <w:b/>
                      <w:sz w:val="20"/>
                      <w:szCs w:val="22"/>
                    </w:rPr>
                  </w:pPr>
                  <w:r w:rsidRPr="000A09F9">
                    <w:rPr>
                      <w:rFonts w:eastAsia="SimSun" w:cs="Arial"/>
                      <w:b/>
                      <w:sz w:val="20"/>
                      <w:szCs w:val="22"/>
                    </w:rPr>
                    <w:t>Description</w:t>
                  </w:r>
                </w:p>
              </w:tc>
            </w:tr>
            <w:tr w:rsidR="00806F73" w:rsidRPr="000A09F9" w14:paraId="4E5FD899" w14:textId="77777777" w:rsidTr="00C87B3C">
              <w:tc>
                <w:tcPr>
                  <w:tcW w:w="1842" w:type="dxa"/>
                  <w:shd w:val="clear" w:color="auto" w:fill="auto"/>
                </w:tcPr>
                <w:p w14:paraId="1DEDF970"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MFD</w:t>
                  </w:r>
                </w:p>
              </w:tc>
              <w:tc>
                <w:tcPr>
                  <w:tcW w:w="5136" w:type="dxa"/>
                  <w:shd w:val="clear" w:color="auto" w:fill="auto"/>
                </w:tcPr>
                <w:p w14:paraId="4D86FB34"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Medically Fully Deployable</w:t>
                  </w:r>
                </w:p>
              </w:tc>
            </w:tr>
            <w:tr w:rsidR="00806F73" w:rsidRPr="000A09F9" w14:paraId="58F7D36E" w14:textId="77777777" w:rsidTr="00C87B3C">
              <w:tc>
                <w:tcPr>
                  <w:tcW w:w="1842" w:type="dxa"/>
                  <w:shd w:val="clear" w:color="auto" w:fill="auto"/>
                </w:tcPr>
                <w:p w14:paraId="4E055633"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MLD</w:t>
                  </w:r>
                </w:p>
              </w:tc>
              <w:tc>
                <w:tcPr>
                  <w:tcW w:w="5136" w:type="dxa"/>
                  <w:shd w:val="clear" w:color="auto" w:fill="auto"/>
                </w:tcPr>
                <w:p w14:paraId="3DC8BC97"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Medically Limited Deployable</w:t>
                  </w:r>
                </w:p>
              </w:tc>
            </w:tr>
            <w:tr w:rsidR="00806F73" w:rsidRPr="000A09F9" w14:paraId="73A26F8B" w14:textId="77777777" w:rsidTr="00C87B3C">
              <w:tc>
                <w:tcPr>
                  <w:tcW w:w="1842" w:type="dxa"/>
                  <w:shd w:val="clear" w:color="auto" w:fill="auto"/>
                </w:tcPr>
                <w:p w14:paraId="3677165A"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MND</w:t>
                  </w:r>
                </w:p>
              </w:tc>
              <w:tc>
                <w:tcPr>
                  <w:tcW w:w="5136" w:type="dxa"/>
                  <w:shd w:val="clear" w:color="auto" w:fill="auto"/>
                </w:tcPr>
                <w:p w14:paraId="11A14A0C"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Medically Non</w:t>
                  </w:r>
                  <w:r>
                    <w:rPr>
                      <w:rFonts w:eastAsia="SimSun" w:cs="Arial"/>
                      <w:sz w:val="20"/>
                      <w:szCs w:val="22"/>
                    </w:rPr>
                    <w:t>-</w:t>
                  </w:r>
                  <w:r w:rsidRPr="000A09F9">
                    <w:rPr>
                      <w:rFonts w:eastAsia="SimSun" w:cs="Arial"/>
                      <w:sz w:val="20"/>
                      <w:szCs w:val="22"/>
                    </w:rPr>
                    <w:t>Deployable (will be assumed to be the default unless otherwise specified)</w:t>
                  </w:r>
                </w:p>
              </w:tc>
            </w:tr>
          </w:tbl>
          <w:p w14:paraId="399E28C0" w14:textId="77777777" w:rsidR="00806F73" w:rsidRPr="000A09F9" w:rsidRDefault="00806F73" w:rsidP="00C87B3C">
            <w:pPr>
              <w:spacing w:before="20" w:after="20"/>
              <w:jc w:val="both"/>
              <w:rPr>
                <w:rFonts w:eastAsia="SimSun" w:cs="Arial"/>
                <w:sz w:val="20"/>
                <w:szCs w:val="22"/>
              </w:rPr>
            </w:pPr>
          </w:p>
        </w:tc>
      </w:tr>
      <w:tr w:rsidR="00806F73" w:rsidRPr="000A09F9" w14:paraId="44D389A6" w14:textId="77777777" w:rsidTr="00C87B3C">
        <w:trPr>
          <w:jc w:val="center"/>
        </w:trPr>
        <w:tc>
          <w:tcPr>
            <w:tcW w:w="705" w:type="dxa"/>
            <w:shd w:val="clear" w:color="auto" w:fill="auto"/>
          </w:tcPr>
          <w:p w14:paraId="7BBA89C1" w14:textId="77777777" w:rsidR="00806F73" w:rsidRPr="000A09F9" w:rsidRDefault="00806F73" w:rsidP="00C87B3C">
            <w:pPr>
              <w:spacing w:before="20" w:after="20"/>
              <w:rPr>
                <w:rFonts w:eastAsia="SimSun" w:cs="Arial"/>
                <w:sz w:val="22"/>
                <w:szCs w:val="22"/>
              </w:rPr>
            </w:pPr>
            <w:r w:rsidRPr="000A09F9">
              <w:rPr>
                <w:rFonts w:eastAsia="SimSun" w:cs="Arial"/>
                <w:sz w:val="22"/>
                <w:szCs w:val="22"/>
              </w:rPr>
              <w:t>19</w:t>
            </w:r>
          </w:p>
        </w:tc>
        <w:tc>
          <w:tcPr>
            <w:tcW w:w="1955" w:type="dxa"/>
          </w:tcPr>
          <w:p w14:paraId="3E43A6D3"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Child Positions</w:t>
            </w:r>
          </w:p>
        </w:tc>
        <w:tc>
          <w:tcPr>
            <w:tcW w:w="7194" w:type="dxa"/>
            <w:shd w:val="clear" w:color="auto" w:fill="auto"/>
          </w:tcPr>
          <w:p w14:paraId="4463D447"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The JPANs of the posts reporting to this post as defined in the Unit Hierarchy.</w:t>
            </w:r>
          </w:p>
        </w:tc>
      </w:tr>
      <w:tr w:rsidR="00806F73" w:rsidRPr="000A09F9" w14:paraId="64A36D70" w14:textId="77777777" w:rsidTr="00C87B3C">
        <w:trPr>
          <w:jc w:val="center"/>
        </w:trPr>
        <w:tc>
          <w:tcPr>
            <w:tcW w:w="705" w:type="dxa"/>
            <w:shd w:val="clear" w:color="auto" w:fill="auto"/>
          </w:tcPr>
          <w:p w14:paraId="025487B1" w14:textId="77777777" w:rsidR="00806F73" w:rsidRPr="000A09F9" w:rsidRDefault="00806F73" w:rsidP="00C87B3C">
            <w:pPr>
              <w:spacing w:before="20" w:after="20"/>
              <w:rPr>
                <w:rFonts w:eastAsia="SimSun" w:cs="Arial"/>
                <w:sz w:val="22"/>
                <w:szCs w:val="22"/>
              </w:rPr>
            </w:pPr>
            <w:r w:rsidRPr="000A09F9">
              <w:rPr>
                <w:rFonts w:eastAsia="SimSun" w:cs="Arial"/>
                <w:sz w:val="22"/>
                <w:szCs w:val="22"/>
              </w:rPr>
              <w:t>20</w:t>
            </w:r>
          </w:p>
        </w:tc>
        <w:tc>
          <w:tcPr>
            <w:tcW w:w="1955" w:type="dxa"/>
          </w:tcPr>
          <w:p w14:paraId="7FE6315E"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Preferred Gender</w:t>
            </w:r>
          </w:p>
        </w:tc>
        <w:tc>
          <w:tcPr>
            <w:tcW w:w="7194" w:type="dxa"/>
            <w:shd w:val="clear" w:color="auto" w:fill="auto"/>
          </w:tcPr>
          <w:p w14:paraId="3D00D977"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This field is only to be used where there is a Genuine Occupational Requirement impacting on the gender appropriate to the role. Single-Service Diversity &amp; Inclusion SMEs should be consulted before completion.</w:t>
            </w:r>
          </w:p>
        </w:tc>
      </w:tr>
      <w:tr w:rsidR="00806F73" w:rsidRPr="000A09F9" w14:paraId="7D7B2DD3" w14:textId="77777777" w:rsidTr="00C87B3C">
        <w:trPr>
          <w:jc w:val="center"/>
        </w:trPr>
        <w:tc>
          <w:tcPr>
            <w:tcW w:w="705" w:type="dxa"/>
            <w:shd w:val="clear" w:color="auto" w:fill="auto"/>
          </w:tcPr>
          <w:p w14:paraId="6CAA5F44" w14:textId="77777777" w:rsidR="00806F73" w:rsidRPr="000A09F9" w:rsidRDefault="00806F73" w:rsidP="00C87B3C">
            <w:pPr>
              <w:spacing w:before="20" w:after="20"/>
              <w:rPr>
                <w:rFonts w:eastAsia="SimSun" w:cs="Arial"/>
                <w:sz w:val="22"/>
                <w:szCs w:val="22"/>
              </w:rPr>
            </w:pPr>
            <w:r w:rsidRPr="000A09F9">
              <w:rPr>
                <w:rFonts w:eastAsia="SimSun" w:cs="Arial"/>
                <w:sz w:val="22"/>
                <w:szCs w:val="22"/>
              </w:rPr>
              <w:t>21</w:t>
            </w:r>
          </w:p>
        </w:tc>
        <w:tc>
          <w:tcPr>
            <w:tcW w:w="1955" w:type="dxa"/>
          </w:tcPr>
          <w:p w14:paraId="5F159E06"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Career Management &amp; Rotational Info</w:t>
            </w:r>
          </w:p>
        </w:tc>
        <w:tc>
          <w:tcPr>
            <w:tcW w:w="7194" w:type="dxa"/>
            <w:shd w:val="clear" w:color="auto" w:fill="auto"/>
          </w:tcPr>
          <w:p w14:paraId="5B5C42CA"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For single-Service use.</w:t>
            </w:r>
          </w:p>
        </w:tc>
      </w:tr>
      <w:tr w:rsidR="00806F73" w:rsidRPr="000A09F9" w14:paraId="41AA7978" w14:textId="77777777" w:rsidTr="00C87B3C">
        <w:trPr>
          <w:jc w:val="center"/>
        </w:trPr>
        <w:tc>
          <w:tcPr>
            <w:tcW w:w="705" w:type="dxa"/>
            <w:shd w:val="clear" w:color="auto" w:fill="auto"/>
          </w:tcPr>
          <w:p w14:paraId="7999EDD0" w14:textId="77777777" w:rsidR="00806F73" w:rsidRPr="000A09F9" w:rsidRDefault="00806F73" w:rsidP="00C87B3C">
            <w:pPr>
              <w:spacing w:before="20" w:after="20"/>
              <w:rPr>
                <w:rFonts w:eastAsia="SimSun" w:cs="Arial"/>
                <w:sz w:val="22"/>
                <w:szCs w:val="22"/>
              </w:rPr>
            </w:pPr>
            <w:r w:rsidRPr="000A09F9">
              <w:rPr>
                <w:rFonts w:eastAsia="SimSun" w:cs="Arial"/>
                <w:sz w:val="22"/>
                <w:szCs w:val="22"/>
              </w:rPr>
              <w:t>22</w:t>
            </w:r>
          </w:p>
        </w:tc>
        <w:tc>
          <w:tcPr>
            <w:tcW w:w="1955" w:type="dxa"/>
          </w:tcPr>
          <w:p w14:paraId="21452FA3"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Specialist Pay</w:t>
            </w:r>
          </w:p>
        </w:tc>
        <w:tc>
          <w:tcPr>
            <w:tcW w:w="7194" w:type="dxa"/>
            <w:shd w:val="clear" w:color="auto" w:fill="auto"/>
          </w:tcPr>
          <w:p w14:paraId="7641496B"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Reflecting Specialist Pay entitlements associated with the post. See JSP 754 for guidance. Single-Service pay policy staff should be consulted before completion.</w:t>
            </w:r>
          </w:p>
        </w:tc>
      </w:tr>
      <w:tr w:rsidR="00806F73" w:rsidRPr="000A09F9" w14:paraId="50D496BC" w14:textId="77777777" w:rsidTr="00C87B3C">
        <w:trPr>
          <w:jc w:val="center"/>
        </w:trPr>
        <w:tc>
          <w:tcPr>
            <w:tcW w:w="705" w:type="dxa"/>
            <w:shd w:val="clear" w:color="auto" w:fill="auto"/>
          </w:tcPr>
          <w:p w14:paraId="4402C424" w14:textId="77777777" w:rsidR="00806F73" w:rsidRPr="000A09F9" w:rsidRDefault="00806F73" w:rsidP="00C87B3C">
            <w:pPr>
              <w:spacing w:before="20" w:after="20"/>
              <w:rPr>
                <w:rFonts w:eastAsia="SimSun" w:cs="Arial"/>
                <w:sz w:val="22"/>
                <w:szCs w:val="22"/>
              </w:rPr>
            </w:pPr>
            <w:r w:rsidRPr="000A09F9">
              <w:rPr>
                <w:rFonts w:eastAsia="SimSun" w:cs="Arial"/>
                <w:sz w:val="22"/>
                <w:szCs w:val="22"/>
              </w:rPr>
              <w:t>23</w:t>
            </w:r>
          </w:p>
        </w:tc>
        <w:tc>
          <w:tcPr>
            <w:tcW w:w="1955" w:type="dxa"/>
          </w:tcPr>
          <w:p w14:paraId="392B60DC"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Unit &amp; Position Info</w:t>
            </w:r>
          </w:p>
        </w:tc>
        <w:tc>
          <w:tcPr>
            <w:tcW w:w="7194" w:type="dxa"/>
            <w:shd w:val="clear" w:color="auto" w:fill="auto"/>
          </w:tcPr>
          <w:p w14:paraId="502FB236"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Mission statement of the parent unit and a succinct description of the individual’s role. Avoid abbreviations and unfamiliar terminology. Should be consistent with information entered on OJAR/SJAR of incumbent.</w:t>
            </w:r>
          </w:p>
        </w:tc>
      </w:tr>
      <w:tr w:rsidR="00806F73" w:rsidRPr="000A09F9" w14:paraId="27FE4BF9" w14:textId="77777777" w:rsidTr="00C87B3C">
        <w:trPr>
          <w:jc w:val="center"/>
        </w:trPr>
        <w:tc>
          <w:tcPr>
            <w:tcW w:w="705" w:type="dxa"/>
            <w:shd w:val="clear" w:color="auto" w:fill="auto"/>
          </w:tcPr>
          <w:p w14:paraId="06A79154" w14:textId="77777777" w:rsidR="00806F73" w:rsidRPr="000A09F9" w:rsidRDefault="00806F73" w:rsidP="00C87B3C">
            <w:pPr>
              <w:spacing w:before="20" w:after="20"/>
              <w:rPr>
                <w:rFonts w:eastAsia="SimSun" w:cs="Arial"/>
                <w:sz w:val="22"/>
                <w:szCs w:val="22"/>
              </w:rPr>
            </w:pPr>
            <w:r w:rsidRPr="000A09F9">
              <w:rPr>
                <w:rFonts w:eastAsia="SimSun" w:cs="Arial"/>
                <w:sz w:val="22"/>
                <w:szCs w:val="22"/>
              </w:rPr>
              <w:t>24</w:t>
            </w:r>
          </w:p>
        </w:tc>
        <w:tc>
          <w:tcPr>
            <w:tcW w:w="1955" w:type="dxa"/>
          </w:tcPr>
          <w:p w14:paraId="657EEDA0"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Responsibilities</w:t>
            </w:r>
          </w:p>
        </w:tc>
        <w:tc>
          <w:tcPr>
            <w:tcW w:w="7194" w:type="dxa"/>
            <w:shd w:val="clear" w:color="auto" w:fill="auto"/>
          </w:tcPr>
          <w:p w14:paraId="516EF01C"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806F73" w:rsidRPr="000A09F9" w14:paraId="5EBBB3BE" w14:textId="77777777" w:rsidTr="00C87B3C">
        <w:trPr>
          <w:jc w:val="center"/>
        </w:trPr>
        <w:tc>
          <w:tcPr>
            <w:tcW w:w="705" w:type="dxa"/>
            <w:shd w:val="clear" w:color="auto" w:fill="auto"/>
          </w:tcPr>
          <w:p w14:paraId="61B55537" w14:textId="77777777" w:rsidR="00806F73" w:rsidRPr="000A09F9" w:rsidRDefault="00806F73" w:rsidP="00C87B3C">
            <w:pPr>
              <w:spacing w:before="20" w:after="20"/>
              <w:rPr>
                <w:rFonts w:eastAsia="SimSun" w:cs="Arial"/>
                <w:sz w:val="22"/>
                <w:szCs w:val="22"/>
              </w:rPr>
            </w:pPr>
            <w:r w:rsidRPr="000A09F9">
              <w:rPr>
                <w:rFonts w:eastAsia="SimSun" w:cs="Arial"/>
                <w:sz w:val="22"/>
                <w:szCs w:val="22"/>
              </w:rPr>
              <w:t>25</w:t>
            </w:r>
          </w:p>
        </w:tc>
        <w:tc>
          <w:tcPr>
            <w:tcW w:w="1955" w:type="dxa"/>
          </w:tcPr>
          <w:p w14:paraId="0492FCF2"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Competence Requirements</w:t>
            </w:r>
          </w:p>
        </w:tc>
        <w:tc>
          <w:tcPr>
            <w:tcW w:w="7194" w:type="dxa"/>
            <w:shd w:val="clear" w:color="auto" w:fill="auto"/>
          </w:tcPr>
          <w:p w14:paraId="15FE7ADA"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Those competencies, including Security Clearance and FKSE, required for the post, including the proficiency level and whether the competencies are essential or can be acquired in post. See paras 3.01 and 3.04 for guidance and JSP 794 for details of the administration of professional and personal development.</w:t>
            </w:r>
          </w:p>
        </w:tc>
      </w:tr>
      <w:tr w:rsidR="00806F73" w:rsidRPr="000A09F9" w14:paraId="16E73D40" w14:textId="77777777" w:rsidTr="00C87B3C">
        <w:trPr>
          <w:jc w:val="center"/>
        </w:trPr>
        <w:tc>
          <w:tcPr>
            <w:tcW w:w="705" w:type="dxa"/>
            <w:shd w:val="clear" w:color="auto" w:fill="auto"/>
          </w:tcPr>
          <w:p w14:paraId="61EB62DA" w14:textId="77777777" w:rsidR="00806F73" w:rsidRPr="000A09F9" w:rsidRDefault="00806F73" w:rsidP="00C87B3C">
            <w:pPr>
              <w:spacing w:before="20" w:after="20"/>
              <w:rPr>
                <w:rFonts w:eastAsia="SimSun" w:cs="Arial"/>
                <w:sz w:val="22"/>
                <w:szCs w:val="22"/>
              </w:rPr>
            </w:pPr>
            <w:r w:rsidRPr="000A09F9">
              <w:rPr>
                <w:rFonts w:eastAsia="SimSun" w:cs="Arial"/>
                <w:sz w:val="22"/>
                <w:szCs w:val="22"/>
              </w:rPr>
              <w:t>26</w:t>
            </w:r>
          </w:p>
        </w:tc>
        <w:tc>
          <w:tcPr>
            <w:tcW w:w="1955" w:type="dxa"/>
          </w:tcPr>
          <w:p w14:paraId="1E3C3571"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Pre-Employment Training</w:t>
            </w:r>
          </w:p>
        </w:tc>
        <w:tc>
          <w:tcPr>
            <w:tcW w:w="7194" w:type="dxa"/>
            <w:shd w:val="clear" w:color="auto" w:fill="auto"/>
          </w:tcPr>
          <w:p w14:paraId="06DAE747"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Detail and duration of any pre-employment training required to equip the individual for the post. Include any individual pre-deployment training required. See paras 3.01 and 3.04 for guidance.</w:t>
            </w:r>
          </w:p>
        </w:tc>
      </w:tr>
      <w:tr w:rsidR="00806F73" w:rsidRPr="000A09F9" w14:paraId="05D2CE63" w14:textId="77777777" w:rsidTr="00C87B3C">
        <w:trPr>
          <w:jc w:val="center"/>
        </w:trPr>
        <w:tc>
          <w:tcPr>
            <w:tcW w:w="705" w:type="dxa"/>
            <w:shd w:val="clear" w:color="auto" w:fill="auto"/>
          </w:tcPr>
          <w:p w14:paraId="40258B67" w14:textId="77777777" w:rsidR="00806F73" w:rsidRPr="000A09F9" w:rsidRDefault="00806F73" w:rsidP="00C87B3C">
            <w:pPr>
              <w:spacing w:before="20" w:after="20"/>
              <w:rPr>
                <w:rFonts w:eastAsia="SimSun" w:cs="Arial"/>
                <w:sz w:val="22"/>
                <w:szCs w:val="22"/>
              </w:rPr>
            </w:pPr>
            <w:r w:rsidRPr="000A09F9">
              <w:rPr>
                <w:rFonts w:eastAsia="SimSun" w:cs="Arial"/>
                <w:sz w:val="22"/>
                <w:szCs w:val="22"/>
              </w:rPr>
              <w:lastRenderedPageBreak/>
              <w:t>27</w:t>
            </w:r>
          </w:p>
        </w:tc>
        <w:tc>
          <w:tcPr>
            <w:tcW w:w="1955" w:type="dxa"/>
          </w:tcPr>
          <w:p w14:paraId="7B61CF5F"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Domestic Considerations</w:t>
            </w:r>
          </w:p>
        </w:tc>
        <w:tc>
          <w:tcPr>
            <w:tcW w:w="7194" w:type="dxa"/>
            <w:shd w:val="clear" w:color="auto" w:fill="auto"/>
          </w:tcPr>
          <w:p w14:paraId="725D715C"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 xml:space="preserve">Any domestic considerations relating to the post or its environment, including factors related to accompanied service, schooling, medical facilities, travel required, spouses’ work restrictions etc. </w:t>
            </w:r>
          </w:p>
        </w:tc>
      </w:tr>
      <w:tr w:rsidR="00806F73" w:rsidRPr="000A09F9" w14:paraId="03FFC3F1" w14:textId="77777777" w:rsidTr="00C87B3C">
        <w:trPr>
          <w:jc w:val="center"/>
        </w:trPr>
        <w:tc>
          <w:tcPr>
            <w:tcW w:w="705" w:type="dxa"/>
            <w:shd w:val="clear" w:color="auto" w:fill="auto"/>
          </w:tcPr>
          <w:p w14:paraId="0344581A" w14:textId="77777777" w:rsidR="00806F73" w:rsidRPr="000A09F9" w:rsidRDefault="00806F73" w:rsidP="00C87B3C">
            <w:pPr>
              <w:spacing w:before="20" w:after="20"/>
              <w:rPr>
                <w:rFonts w:eastAsia="SimSun" w:cs="Arial"/>
                <w:sz w:val="22"/>
                <w:szCs w:val="22"/>
              </w:rPr>
            </w:pPr>
            <w:r w:rsidRPr="000A09F9">
              <w:rPr>
                <w:rFonts w:eastAsia="SimSun" w:cs="Arial"/>
                <w:sz w:val="22"/>
                <w:szCs w:val="22"/>
              </w:rPr>
              <w:t>28</w:t>
            </w:r>
          </w:p>
        </w:tc>
        <w:tc>
          <w:tcPr>
            <w:tcW w:w="1955" w:type="dxa"/>
          </w:tcPr>
          <w:p w14:paraId="6FF49065"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Employer Comments</w:t>
            </w:r>
          </w:p>
        </w:tc>
        <w:tc>
          <w:tcPr>
            <w:tcW w:w="7194" w:type="dxa"/>
            <w:shd w:val="clear" w:color="auto" w:fill="auto"/>
          </w:tcPr>
          <w:p w14:paraId="14546051"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 xml:space="preserve">Additional context and information on factors such as temporary changes or future </w:t>
            </w:r>
            <w:proofErr w:type="spellStart"/>
            <w:r w:rsidRPr="000A09F9">
              <w:rPr>
                <w:rFonts w:eastAsia="SimSun" w:cs="Arial"/>
                <w:sz w:val="20"/>
                <w:szCs w:val="22"/>
              </w:rPr>
              <w:t>workstrands</w:t>
            </w:r>
            <w:proofErr w:type="spellEnd"/>
            <w:r w:rsidRPr="000A09F9">
              <w:rPr>
                <w:rFonts w:eastAsia="SimSun" w:cs="Arial"/>
                <w:sz w:val="20"/>
                <w:szCs w:val="22"/>
              </w:rPr>
              <w:t xml:space="preserve">, </w:t>
            </w:r>
            <w:proofErr w:type="spellStart"/>
            <w:r w:rsidRPr="000A09F9">
              <w:rPr>
                <w:rFonts w:eastAsia="SimSun" w:cs="Arial"/>
                <w:sz w:val="20"/>
                <w:szCs w:val="22"/>
              </w:rPr>
              <w:t>eg</w:t>
            </w:r>
            <w:proofErr w:type="spellEnd"/>
            <w:r w:rsidRPr="000A09F9">
              <w:rPr>
                <w:rFonts w:eastAsia="SimSun" w:cs="Arial"/>
                <w:sz w:val="20"/>
                <w:szCs w:val="22"/>
              </w:rPr>
              <w:t xml:space="preserve"> a location move, policy review, overseas deployment/travel etc. This section is </w:t>
            </w:r>
            <w:r>
              <w:rPr>
                <w:rFonts w:eastAsia="SimSun" w:cs="Arial"/>
                <w:sz w:val="20"/>
                <w:szCs w:val="22"/>
              </w:rPr>
              <w:t xml:space="preserve">also </w:t>
            </w:r>
            <w:r w:rsidRPr="000A09F9">
              <w:rPr>
                <w:rFonts w:eastAsia="SimSun" w:cs="Arial"/>
                <w:sz w:val="20"/>
                <w:szCs w:val="22"/>
              </w:rPr>
              <w:t xml:space="preserve">to be used to </w:t>
            </w:r>
            <w:r>
              <w:rPr>
                <w:rFonts w:eastAsia="SimSun" w:cs="Arial"/>
                <w:sz w:val="20"/>
                <w:szCs w:val="22"/>
              </w:rPr>
              <w:t xml:space="preserve">express </w:t>
            </w:r>
            <w:r w:rsidRPr="000A09F9">
              <w:rPr>
                <w:rFonts w:eastAsia="SimSun" w:cs="Arial"/>
                <w:sz w:val="20"/>
                <w:szCs w:val="22"/>
              </w:rPr>
              <w:t xml:space="preserve">additional criteria </w:t>
            </w:r>
            <w:r>
              <w:rPr>
                <w:rFonts w:eastAsia="SimSun" w:cs="Arial"/>
                <w:sz w:val="20"/>
                <w:szCs w:val="22"/>
              </w:rPr>
              <w:t xml:space="preserve">applicable to the </w:t>
            </w:r>
            <w:r w:rsidRPr="000A09F9">
              <w:rPr>
                <w:rFonts w:eastAsia="SimSun" w:cs="Arial"/>
                <w:sz w:val="20"/>
                <w:szCs w:val="22"/>
              </w:rPr>
              <w:t>selection</w:t>
            </w:r>
            <w:r>
              <w:rPr>
                <w:rFonts w:eastAsia="SimSun" w:cs="Arial"/>
                <w:sz w:val="20"/>
                <w:szCs w:val="22"/>
              </w:rPr>
              <w:t>,</w:t>
            </w:r>
            <w:r w:rsidRPr="000A09F9">
              <w:rPr>
                <w:rFonts w:eastAsia="SimSun" w:cs="Arial"/>
                <w:sz w:val="20"/>
                <w:szCs w:val="22"/>
              </w:rPr>
              <w:t xml:space="preserve"> </w:t>
            </w:r>
            <w:r>
              <w:rPr>
                <w:rFonts w:eastAsia="SimSun" w:cs="Arial"/>
                <w:sz w:val="20"/>
                <w:szCs w:val="22"/>
              </w:rPr>
              <w:t>including essential and desirable criteria.</w:t>
            </w:r>
          </w:p>
        </w:tc>
      </w:tr>
      <w:tr w:rsidR="00806F73" w:rsidRPr="000A09F9" w14:paraId="4061F47E" w14:textId="77777777" w:rsidTr="00C87B3C">
        <w:trPr>
          <w:jc w:val="center"/>
        </w:trPr>
        <w:tc>
          <w:tcPr>
            <w:tcW w:w="705" w:type="dxa"/>
            <w:shd w:val="clear" w:color="auto" w:fill="auto"/>
          </w:tcPr>
          <w:p w14:paraId="060CB717" w14:textId="77777777" w:rsidR="00806F73" w:rsidRPr="000A09F9" w:rsidRDefault="00806F73" w:rsidP="00C87B3C">
            <w:pPr>
              <w:spacing w:before="20" w:after="20"/>
              <w:rPr>
                <w:rFonts w:eastAsia="SimSun" w:cs="Arial"/>
                <w:sz w:val="22"/>
                <w:szCs w:val="22"/>
              </w:rPr>
            </w:pPr>
            <w:r w:rsidRPr="000A09F9">
              <w:rPr>
                <w:rFonts w:eastAsia="SimSun" w:cs="Arial"/>
                <w:sz w:val="22"/>
                <w:szCs w:val="22"/>
              </w:rPr>
              <w:t>29</w:t>
            </w:r>
          </w:p>
        </w:tc>
        <w:tc>
          <w:tcPr>
            <w:tcW w:w="1955" w:type="dxa"/>
          </w:tcPr>
          <w:p w14:paraId="30D8AC39" w14:textId="77777777" w:rsidR="00806F73" w:rsidRPr="000A09F9" w:rsidRDefault="00806F73" w:rsidP="00C87B3C">
            <w:pPr>
              <w:spacing w:before="20" w:after="20"/>
              <w:rPr>
                <w:rFonts w:eastAsia="SimSun" w:cs="Arial"/>
                <w:sz w:val="20"/>
                <w:szCs w:val="22"/>
              </w:rPr>
            </w:pPr>
            <w:r w:rsidRPr="000A09F9">
              <w:rPr>
                <w:rFonts w:eastAsia="SimSun" w:cs="Arial"/>
                <w:sz w:val="20"/>
                <w:szCs w:val="22"/>
              </w:rPr>
              <w:t>Security Classification</w:t>
            </w:r>
          </w:p>
        </w:tc>
        <w:tc>
          <w:tcPr>
            <w:tcW w:w="7194" w:type="dxa"/>
            <w:shd w:val="clear" w:color="auto" w:fill="auto"/>
          </w:tcPr>
          <w:p w14:paraId="0353C966" w14:textId="77777777" w:rsidR="00806F73" w:rsidRPr="000A09F9" w:rsidRDefault="00806F73" w:rsidP="00C87B3C">
            <w:pPr>
              <w:spacing w:before="20" w:after="20"/>
              <w:jc w:val="both"/>
              <w:rPr>
                <w:rFonts w:eastAsia="SimSun" w:cs="Arial"/>
                <w:sz w:val="20"/>
                <w:szCs w:val="22"/>
              </w:rPr>
            </w:pPr>
            <w:r w:rsidRPr="000A09F9">
              <w:rPr>
                <w:rFonts w:eastAsia="SimSun" w:cs="Arial"/>
                <w:sz w:val="20"/>
                <w:szCs w:val="22"/>
              </w:rPr>
              <w:t>Job Specifications are ‘Official’ unless they contain sensitive information.</w:t>
            </w:r>
          </w:p>
        </w:tc>
      </w:tr>
    </w:tbl>
    <w:p w14:paraId="6775769D" w14:textId="77777777" w:rsidR="00AC6196" w:rsidRPr="00806F73" w:rsidRDefault="00AC6196" w:rsidP="00806F73"/>
    <w:sectPr w:rsidR="00AC6196" w:rsidRPr="00806F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314F" w14:textId="77777777" w:rsidR="00AC6B18" w:rsidRDefault="00AC6B18" w:rsidP="00C61492">
      <w:r>
        <w:separator/>
      </w:r>
    </w:p>
  </w:endnote>
  <w:endnote w:type="continuationSeparator" w:id="0">
    <w:p w14:paraId="0580811F" w14:textId="77777777" w:rsidR="00AC6B18" w:rsidRDefault="00AC6B18" w:rsidP="00C6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C36E2" w14:textId="77777777" w:rsidR="00AC6B18" w:rsidRDefault="00AC6B18" w:rsidP="00C61492">
      <w:r>
        <w:separator/>
      </w:r>
    </w:p>
  </w:footnote>
  <w:footnote w:type="continuationSeparator" w:id="0">
    <w:p w14:paraId="1BB7D03A" w14:textId="77777777" w:rsidR="00AC6B18" w:rsidRDefault="00AC6B18" w:rsidP="00C61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4C90"/>
    <w:multiLevelType w:val="multilevel"/>
    <w:tmpl w:val="0E5A15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151075"/>
    <w:multiLevelType w:val="hybridMultilevel"/>
    <w:tmpl w:val="BC7C5CDE"/>
    <w:lvl w:ilvl="0" w:tplc="657E130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73"/>
    <w:rsid w:val="000162C5"/>
    <w:rsid w:val="00040201"/>
    <w:rsid w:val="00054A44"/>
    <w:rsid w:val="0014168E"/>
    <w:rsid w:val="001B4AF2"/>
    <w:rsid w:val="00210CCB"/>
    <w:rsid w:val="00223192"/>
    <w:rsid w:val="00234889"/>
    <w:rsid w:val="00282834"/>
    <w:rsid w:val="002B35B3"/>
    <w:rsid w:val="002D103C"/>
    <w:rsid w:val="002F790A"/>
    <w:rsid w:val="00323EBE"/>
    <w:rsid w:val="003436E6"/>
    <w:rsid w:val="003D0D42"/>
    <w:rsid w:val="004437FC"/>
    <w:rsid w:val="004B29EB"/>
    <w:rsid w:val="004D4F2C"/>
    <w:rsid w:val="004D563B"/>
    <w:rsid w:val="004E017F"/>
    <w:rsid w:val="004E7C0B"/>
    <w:rsid w:val="005176F1"/>
    <w:rsid w:val="00560525"/>
    <w:rsid w:val="005B7F2C"/>
    <w:rsid w:val="005E21F0"/>
    <w:rsid w:val="005F63EB"/>
    <w:rsid w:val="0062330B"/>
    <w:rsid w:val="0063698F"/>
    <w:rsid w:val="006A6355"/>
    <w:rsid w:val="006E4B71"/>
    <w:rsid w:val="00745260"/>
    <w:rsid w:val="007946D6"/>
    <w:rsid w:val="007A6151"/>
    <w:rsid w:val="007F5B57"/>
    <w:rsid w:val="00806F73"/>
    <w:rsid w:val="00834CA7"/>
    <w:rsid w:val="00836D13"/>
    <w:rsid w:val="008919BC"/>
    <w:rsid w:val="008E71BD"/>
    <w:rsid w:val="009323BD"/>
    <w:rsid w:val="0098607D"/>
    <w:rsid w:val="00992C8F"/>
    <w:rsid w:val="009F0975"/>
    <w:rsid w:val="00A41DB8"/>
    <w:rsid w:val="00A6627C"/>
    <w:rsid w:val="00A918FD"/>
    <w:rsid w:val="00AC6196"/>
    <w:rsid w:val="00AC6B18"/>
    <w:rsid w:val="00B64539"/>
    <w:rsid w:val="00B72978"/>
    <w:rsid w:val="00BD084D"/>
    <w:rsid w:val="00BE178F"/>
    <w:rsid w:val="00C23DE2"/>
    <w:rsid w:val="00C61492"/>
    <w:rsid w:val="00C82910"/>
    <w:rsid w:val="00C94A68"/>
    <w:rsid w:val="00CA4D56"/>
    <w:rsid w:val="00CB42EF"/>
    <w:rsid w:val="00DC73D7"/>
    <w:rsid w:val="00E42256"/>
    <w:rsid w:val="00E42B1D"/>
    <w:rsid w:val="00F5283F"/>
    <w:rsid w:val="00F563E0"/>
    <w:rsid w:val="00FC4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3D775"/>
  <w15:chartTrackingRefBased/>
  <w15:docId w15:val="{F7B75365-2AEC-47C7-A741-618D2A85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73"/>
    <w:pPr>
      <w:spacing w:after="0" w:line="240" w:lineRule="auto"/>
    </w:pPr>
    <w:rPr>
      <w:rFonts w:ascii="Arial" w:eastAsia="Times New Roman" w:hAnsi="Arial"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1">
    <w:name w:val="normaltextrun1"/>
    <w:basedOn w:val="DefaultParagraphFont"/>
    <w:rsid w:val="003D0D42"/>
  </w:style>
  <w:style w:type="paragraph" w:customStyle="1" w:styleId="paragraph">
    <w:name w:val="paragraph"/>
    <w:basedOn w:val="Normal"/>
    <w:rsid w:val="003D0D42"/>
    <w:rPr>
      <w:rFonts w:ascii="Times New Roman" w:hAnsi="Times New Roman"/>
      <w:szCs w:val="24"/>
      <w:lang w:eastAsia="en-GB"/>
    </w:rPr>
  </w:style>
  <w:style w:type="paragraph" w:customStyle="1" w:styleId="outlineelement">
    <w:name w:val="outlineelement"/>
    <w:basedOn w:val="Normal"/>
    <w:rsid w:val="003D0D42"/>
    <w:pPr>
      <w:spacing w:before="100" w:beforeAutospacing="1" w:after="100" w:afterAutospacing="1"/>
    </w:pPr>
    <w:rPr>
      <w:rFonts w:ascii="Times New Roman" w:hAnsi="Times New Roman"/>
      <w:szCs w:val="24"/>
      <w:lang w:eastAsia="en-GB"/>
    </w:rPr>
  </w:style>
  <w:style w:type="character" w:customStyle="1" w:styleId="eop">
    <w:name w:val="eop"/>
    <w:basedOn w:val="DefaultParagraphFont"/>
    <w:rsid w:val="003D0D42"/>
  </w:style>
  <w:style w:type="paragraph" w:styleId="ListParagraph">
    <w:name w:val="List Paragraph"/>
    <w:basedOn w:val="Normal"/>
    <w:uiPriority w:val="34"/>
    <w:qFormat/>
    <w:rsid w:val="00DC73D7"/>
    <w:pPr>
      <w:ind w:left="720"/>
      <w:contextualSpacing/>
    </w:pPr>
    <w:rPr>
      <w:rFonts w:ascii="Times New Roman" w:hAnsi="Times New Roman"/>
    </w:rPr>
  </w:style>
  <w:style w:type="character" w:customStyle="1" w:styleId="c610">
    <w:name w:val="c610"/>
    <w:basedOn w:val="DefaultParagraphFont"/>
    <w:rsid w:val="00282834"/>
    <w:rPr>
      <w:rFonts w:ascii="Calibri" w:hAnsi="Calibri" w:cs="Calibri"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22805">
      <w:bodyDiv w:val="1"/>
      <w:marLeft w:val="0"/>
      <w:marRight w:val="0"/>
      <w:marTop w:val="0"/>
      <w:marBottom w:val="0"/>
      <w:divBdr>
        <w:top w:val="none" w:sz="0" w:space="0" w:color="auto"/>
        <w:left w:val="none" w:sz="0" w:space="0" w:color="auto"/>
        <w:bottom w:val="none" w:sz="0" w:space="0" w:color="auto"/>
        <w:right w:val="none" w:sz="0" w:space="0" w:color="auto"/>
      </w:divBdr>
    </w:div>
    <w:div w:id="900094396">
      <w:bodyDiv w:val="1"/>
      <w:marLeft w:val="0"/>
      <w:marRight w:val="0"/>
      <w:marTop w:val="0"/>
      <w:marBottom w:val="0"/>
      <w:divBdr>
        <w:top w:val="none" w:sz="0" w:space="0" w:color="auto"/>
        <w:left w:val="none" w:sz="0" w:space="0" w:color="auto"/>
        <w:bottom w:val="none" w:sz="0" w:space="0" w:color="auto"/>
        <w:right w:val="none" w:sz="0" w:space="0" w:color="auto"/>
      </w:divBdr>
    </w:div>
    <w:div w:id="994138902">
      <w:bodyDiv w:val="1"/>
      <w:marLeft w:val="0"/>
      <w:marRight w:val="0"/>
      <w:marTop w:val="0"/>
      <w:marBottom w:val="0"/>
      <w:divBdr>
        <w:top w:val="none" w:sz="0" w:space="0" w:color="auto"/>
        <w:left w:val="none" w:sz="0" w:space="0" w:color="auto"/>
        <w:bottom w:val="none" w:sz="0" w:space="0" w:color="auto"/>
        <w:right w:val="none" w:sz="0" w:space="0" w:color="auto"/>
      </w:divBdr>
    </w:div>
    <w:div w:id="1009213093">
      <w:bodyDiv w:val="1"/>
      <w:marLeft w:val="0"/>
      <w:marRight w:val="0"/>
      <w:marTop w:val="0"/>
      <w:marBottom w:val="0"/>
      <w:divBdr>
        <w:top w:val="none" w:sz="0" w:space="0" w:color="auto"/>
        <w:left w:val="none" w:sz="0" w:space="0" w:color="auto"/>
        <w:bottom w:val="none" w:sz="0" w:space="0" w:color="auto"/>
        <w:right w:val="none" w:sz="0" w:space="0" w:color="auto"/>
      </w:divBdr>
    </w:div>
    <w:div w:id="1157959663">
      <w:bodyDiv w:val="1"/>
      <w:marLeft w:val="0"/>
      <w:marRight w:val="0"/>
      <w:marTop w:val="0"/>
      <w:marBottom w:val="0"/>
      <w:divBdr>
        <w:top w:val="none" w:sz="0" w:space="0" w:color="auto"/>
        <w:left w:val="none" w:sz="0" w:space="0" w:color="auto"/>
        <w:bottom w:val="none" w:sz="0" w:space="0" w:color="auto"/>
        <w:right w:val="none" w:sz="0" w:space="0" w:color="auto"/>
      </w:divBdr>
      <w:divsChild>
        <w:div w:id="2050915258">
          <w:marLeft w:val="0"/>
          <w:marRight w:val="0"/>
          <w:marTop w:val="0"/>
          <w:marBottom w:val="0"/>
          <w:divBdr>
            <w:top w:val="none" w:sz="0" w:space="0" w:color="auto"/>
            <w:left w:val="none" w:sz="0" w:space="0" w:color="auto"/>
            <w:bottom w:val="none" w:sz="0" w:space="0" w:color="auto"/>
            <w:right w:val="none" w:sz="0" w:space="0" w:color="auto"/>
          </w:divBdr>
          <w:divsChild>
            <w:div w:id="1283920036">
              <w:marLeft w:val="0"/>
              <w:marRight w:val="0"/>
              <w:marTop w:val="0"/>
              <w:marBottom w:val="0"/>
              <w:divBdr>
                <w:top w:val="none" w:sz="0" w:space="0" w:color="auto"/>
                <w:left w:val="none" w:sz="0" w:space="0" w:color="auto"/>
                <w:bottom w:val="none" w:sz="0" w:space="0" w:color="auto"/>
                <w:right w:val="none" w:sz="0" w:space="0" w:color="auto"/>
              </w:divBdr>
              <w:divsChild>
                <w:div w:id="799955309">
                  <w:marLeft w:val="0"/>
                  <w:marRight w:val="0"/>
                  <w:marTop w:val="0"/>
                  <w:marBottom w:val="0"/>
                  <w:divBdr>
                    <w:top w:val="none" w:sz="0" w:space="0" w:color="auto"/>
                    <w:left w:val="none" w:sz="0" w:space="0" w:color="auto"/>
                    <w:bottom w:val="none" w:sz="0" w:space="0" w:color="auto"/>
                    <w:right w:val="none" w:sz="0" w:space="0" w:color="auto"/>
                  </w:divBdr>
                  <w:divsChild>
                    <w:div w:id="607467188">
                      <w:marLeft w:val="0"/>
                      <w:marRight w:val="0"/>
                      <w:marTop w:val="0"/>
                      <w:marBottom w:val="0"/>
                      <w:divBdr>
                        <w:top w:val="none" w:sz="0" w:space="0" w:color="auto"/>
                        <w:left w:val="none" w:sz="0" w:space="0" w:color="auto"/>
                        <w:bottom w:val="none" w:sz="0" w:space="0" w:color="auto"/>
                        <w:right w:val="none" w:sz="0" w:space="0" w:color="auto"/>
                      </w:divBdr>
                      <w:divsChild>
                        <w:div w:id="228347133">
                          <w:marLeft w:val="0"/>
                          <w:marRight w:val="0"/>
                          <w:marTop w:val="0"/>
                          <w:marBottom w:val="0"/>
                          <w:divBdr>
                            <w:top w:val="none" w:sz="0" w:space="0" w:color="auto"/>
                            <w:left w:val="none" w:sz="0" w:space="0" w:color="auto"/>
                            <w:bottom w:val="none" w:sz="0" w:space="0" w:color="auto"/>
                            <w:right w:val="none" w:sz="0" w:space="0" w:color="auto"/>
                          </w:divBdr>
                          <w:divsChild>
                            <w:div w:id="74672633">
                              <w:marLeft w:val="0"/>
                              <w:marRight w:val="0"/>
                              <w:marTop w:val="0"/>
                              <w:marBottom w:val="0"/>
                              <w:divBdr>
                                <w:top w:val="none" w:sz="0" w:space="0" w:color="auto"/>
                                <w:left w:val="none" w:sz="0" w:space="0" w:color="auto"/>
                                <w:bottom w:val="none" w:sz="0" w:space="0" w:color="auto"/>
                                <w:right w:val="none" w:sz="0" w:space="0" w:color="auto"/>
                              </w:divBdr>
                              <w:divsChild>
                                <w:div w:id="451051162">
                                  <w:marLeft w:val="0"/>
                                  <w:marRight w:val="0"/>
                                  <w:marTop w:val="0"/>
                                  <w:marBottom w:val="0"/>
                                  <w:divBdr>
                                    <w:top w:val="none" w:sz="0" w:space="0" w:color="auto"/>
                                    <w:left w:val="none" w:sz="0" w:space="0" w:color="auto"/>
                                    <w:bottom w:val="none" w:sz="0" w:space="0" w:color="auto"/>
                                    <w:right w:val="none" w:sz="0" w:space="0" w:color="auto"/>
                                  </w:divBdr>
                                  <w:divsChild>
                                    <w:div w:id="2119641775">
                                      <w:marLeft w:val="0"/>
                                      <w:marRight w:val="0"/>
                                      <w:marTop w:val="0"/>
                                      <w:marBottom w:val="0"/>
                                      <w:divBdr>
                                        <w:top w:val="none" w:sz="0" w:space="0" w:color="auto"/>
                                        <w:left w:val="none" w:sz="0" w:space="0" w:color="auto"/>
                                        <w:bottom w:val="none" w:sz="0" w:space="0" w:color="auto"/>
                                        <w:right w:val="none" w:sz="0" w:space="0" w:color="auto"/>
                                      </w:divBdr>
                                      <w:divsChild>
                                        <w:div w:id="1557549655">
                                          <w:marLeft w:val="0"/>
                                          <w:marRight w:val="0"/>
                                          <w:marTop w:val="0"/>
                                          <w:marBottom w:val="0"/>
                                          <w:divBdr>
                                            <w:top w:val="none" w:sz="0" w:space="0" w:color="auto"/>
                                            <w:left w:val="none" w:sz="0" w:space="0" w:color="auto"/>
                                            <w:bottom w:val="none" w:sz="0" w:space="0" w:color="auto"/>
                                            <w:right w:val="none" w:sz="0" w:space="0" w:color="auto"/>
                                          </w:divBdr>
                                          <w:divsChild>
                                            <w:div w:id="2105688968">
                                              <w:marLeft w:val="0"/>
                                              <w:marRight w:val="0"/>
                                              <w:marTop w:val="0"/>
                                              <w:marBottom w:val="0"/>
                                              <w:divBdr>
                                                <w:top w:val="none" w:sz="0" w:space="0" w:color="auto"/>
                                                <w:left w:val="none" w:sz="0" w:space="0" w:color="auto"/>
                                                <w:bottom w:val="none" w:sz="0" w:space="0" w:color="auto"/>
                                                <w:right w:val="none" w:sz="0" w:space="0" w:color="auto"/>
                                              </w:divBdr>
                                              <w:divsChild>
                                                <w:div w:id="272975960">
                                                  <w:marLeft w:val="0"/>
                                                  <w:marRight w:val="0"/>
                                                  <w:marTop w:val="0"/>
                                                  <w:marBottom w:val="750"/>
                                                  <w:divBdr>
                                                    <w:top w:val="none" w:sz="0" w:space="0" w:color="auto"/>
                                                    <w:left w:val="none" w:sz="0" w:space="0" w:color="auto"/>
                                                    <w:bottom w:val="none" w:sz="0" w:space="0" w:color="auto"/>
                                                    <w:right w:val="none" w:sz="0" w:space="0" w:color="auto"/>
                                                  </w:divBdr>
                                                  <w:divsChild>
                                                    <w:div w:id="1103382400">
                                                      <w:marLeft w:val="0"/>
                                                      <w:marRight w:val="0"/>
                                                      <w:marTop w:val="0"/>
                                                      <w:marBottom w:val="0"/>
                                                      <w:divBdr>
                                                        <w:top w:val="none" w:sz="0" w:space="0" w:color="auto"/>
                                                        <w:left w:val="none" w:sz="0" w:space="0" w:color="auto"/>
                                                        <w:bottom w:val="none" w:sz="0" w:space="0" w:color="auto"/>
                                                        <w:right w:val="none" w:sz="0" w:space="0" w:color="auto"/>
                                                      </w:divBdr>
                                                      <w:divsChild>
                                                        <w:div w:id="1291128808">
                                                          <w:marLeft w:val="0"/>
                                                          <w:marRight w:val="0"/>
                                                          <w:marTop w:val="0"/>
                                                          <w:marBottom w:val="0"/>
                                                          <w:divBdr>
                                                            <w:top w:val="single" w:sz="6" w:space="0" w:color="ABABAB"/>
                                                            <w:left w:val="single" w:sz="6" w:space="0" w:color="ABABAB"/>
                                                            <w:bottom w:val="single" w:sz="6" w:space="0" w:color="ABABAB"/>
                                                            <w:right w:val="single" w:sz="6" w:space="0" w:color="ABABAB"/>
                                                          </w:divBdr>
                                                          <w:divsChild>
                                                            <w:div w:id="1237475560">
                                                              <w:marLeft w:val="0"/>
                                                              <w:marRight w:val="0"/>
                                                              <w:marTop w:val="0"/>
                                                              <w:marBottom w:val="0"/>
                                                              <w:divBdr>
                                                                <w:top w:val="none" w:sz="0" w:space="0" w:color="auto"/>
                                                                <w:left w:val="none" w:sz="0" w:space="0" w:color="auto"/>
                                                                <w:bottom w:val="none" w:sz="0" w:space="0" w:color="auto"/>
                                                                <w:right w:val="none" w:sz="0" w:space="0" w:color="auto"/>
                                                              </w:divBdr>
                                                              <w:divsChild>
                                                                <w:div w:id="1999191179">
                                                                  <w:marLeft w:val="0"/>
                                                                  <w:marRight w:val="0"/>
                                                                  <w:marTop w:val="0"/>
                                                                  <w:marBottom w:val="0"/>
                                                                  <w:divBdr>
                                                                    <w:top w:val="none" w:sz="0" w:space="0" w:color="auto"/>
                                                                    <w:left w:val="none" w:sz="0" w:space="0" w:color="auto"/>
                                                                    <w:bottom w:val="none" w:sz="0" w:space="0" w:color="auto"/>
                                                                    <w:right w:val="none" w:sz="0" w:space="0" w:color="auto"/>
                                                                  </w:divBdr>
                                                                  <w:divsChild>
                                                                    <w:div w:id="159126092">
                                                                      <w:marLeft w:val="0"/>
                                                                      <w:marRight w:val="0"/>
                                                                      <w:marTop w:val="0"/>
                                                                      <w:marBottom w:val="0"/>
                                                                      <w:divBdr>
                                                                        <w:top w:val="none" w:sz="0" w:space="0" w:color="auto"/>
                                                                        <w:left w:val="none" w:sz="0" w:space="0" w:color="auto"/>
                                                                        <w:bottom w:val="none" w:sz="0" w:space="0" w:color="auto"/>
                                                                        <w:right w:val="none" w:sz="0" w:space="0" w:color="auto"/>
                                                                      </w:divBdr>
                                                                      <w:divsChild>
                                                                        <w:div w:id="1629311649">
                                                                          <w:marLeft w:val="0"/>
                                                                          <w:marRight w:val="0"/>
                                                                          <w:marTop w:val="0"/>
                                                                          <w:marBottom w:val="0"/>
                                                                          <w:divBdr>
                                                                            <w:top w:val="none" w:sz="0" w:space="0" w:color="auto"/>
                                                                            <w:left w:val="none" w:sz="0" w:space="0" w:color="auto"/>
                                                                            <w:bottom w:val="none" w:sz="0" w:space="0" w:color="auto"/>
                                                                            <w:right w:val="none" w:sz="0" w:space="0" w:color="auto"/>
                                                                          </w:divBdr>
                                                                          <w:divsChild>
                                                                            <w:div w:id="105007672">
                                                                              <w:marLeft w:val="-75"/>
                                                                              <w:marRight w:val="0"/>
                                                                              <w:marTop w:val="30"/>
                                                                              <w:marBottom w:val="30"/>
                                                                              <w:divBdr>
                                                                                <w:top w:val="none" w:sz="0" w:space="0" w:color="auto"/>
                                                                                <w:left w:val="none" w:sz="0" w:space="0" w:color="auto"/>
                                                                                <w:bottom w:val="none" w:sz="0" w:space="0" w:color="auto"/>
                                                                                <w:right w:val="none" w:sz="0" w:space="0" w:color="auto"/>
                                                                              </w:divBdr>
                                                                              <w:divsChild>
                                                                                <w:div w:id="967517893">
                                                                                  <w:marLeft w:val="0"/>
                                                                                  <w:marRight w:val="0"/>
                                                                                  <w:marTop w:val="0"/>
                                                                                  <w:marBottom w:val="0"/>
                                                                                  <w:divBdr>
                                                                                    <w:top w:val="none" w:sz="0" w:space="0" w:color="auto"/>
                                                                                    <w:left w:val="none" w:sz="0" w:space="0" w:color="auto"/>
                                                                                    <w:bottom w:val="none" w:sz="0" w:space="0" w:color="auto"/>
                                                                                    <w:right w:val="none" w:sz="0" w:space="0" w:color="auto"/>
                                                                                  </w:divBdr>
                                                                                  <w:divsChild>
                                                                                    <w:div w:id="1659189877">
                                                                                      <w:marLeft w:val="0"/>
                                                                                      <w:marRight w:val="0"/>
                                                                                      <w:marTop w:val="0"/>
                                                                                      <w:marBottom w:val="0"/>
                                                                                      <w:divBdr>
                                                                                        <w:top w:val="none" w:sz="0" w:space="0" w:color="auto"/>
                                                                                        <w:left w:val="none" w:sz="0" w:space="0" w:color="auto"/>
                                                                                        <w:bottom w:val="none" w:sz="0" w:space="0" w:color="auto"/>
                                                                                        <w:right w:val="none" w:sz="0" w:space="0" w:color="auto"/>
                                                                                      </w:divBdr>
                                                                                      <w:divsChild>
                                                                                        <w:div w:id="1559242901">
                                                                                          <w:marLeft w:val="0"/>
                                                                                          <w:marRight w:val="0"/>
                                                                                          <w:marTop w:val="0"/>
                                                                                          <w:marBottom w:val="0"/>
                                                                                          <w:divBdr>
                                                                                            <w:top w:val="none" w:sz="0" w:space="0" w:color="auto"/>
                                                                                            <w:left w:val="none" w:sz="0" w:space="0" w:color="auto"/>
                                                                                            <w:bottom w:val="none" w:sz="0" w:space="0" w:color="auto"/>
                                                                                            <w:right w:val="none" w:sz="0" w:space="0" w:color="auto"/>
                                                                                          </w:divBdr>
                                                                                          <w:divsChild>
                                                                                            <w:div w:id="372850822">
                                                                                              <w:marLeft w:val="0"/>
                                                                                              <w:marRight w:val="0"/>
                                                                                              <w:marTop w:val="0"/>
                                                                                              <w:marBottom w:val="0"/>
                                                                                              <w:divBdr>
                                                                                                <w:top w:val="none" w:sz="0" w:space="0" w:color="auto"/>
                                                                                                <w:left w:val="none" w:sz="0" w:space="0" w:color="auto"/>
                                                                                                <w:bottom w:val="none" w:sz="0" w:space="0" w:color="auto"/>
                                                                                                <w:right w:val="none" w:sz="0" w:space="0" w:color="auto"/>
                                                                                              </w:divBdr>
                                                                                              <w:divsChild>
                                                                                                <w:div w:id="1804733261">
                                                                                                  <w:marLeft w:val="0"/>
                                                                                                  <w:marRight w:val="0"/>
                                                                                                  <w:marTop w:val="0"/>
                                                                                                  <w:marBottom w:val="0"/>
                                                                                                  <w:divBdr>
                                                                                                    <w:top w:val="none" w:sz="0" w:space="0" w:color="auto"/>
                                                                                                    <w:left w:val="none" w:sz="0" w:space="0" w:color="auto"/>
                                                                                                    <w:bottom w:val="none" w:sz="0" w:space="0" w:color="auto"/>
                                                                                                    <w:right w:val="none" w:sz="0" w:space="0" w:color="auto"/>
                                                                                                  </w:divBdr>
                                                                                                  <w:divsChild>
                                                                                                    <w:div w:id="10732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91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SharedContentType xmlns="Microsoft.SharePoint.Taxonomy.ContentTypeSync" SourceId="a9ff0b8c-5d72-4038-b2cd-f57bf310c636" ContentTypeId="0x010100D9D675D6CDED02438DC7CFF78D2F29E4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Defence Support Network</TermName>
          <TermId xmlns="http://schemas.microsoft.com/office/infopath/2007/PartnerControls">85d3c198-d9e1-4ae0-aa3a-776ed49e94af</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DSNT</TermName>
          <TermId xmlns="http://schemas.microsoft.com/office/infopath/2007/PartnerControls">17f844e7-8011-4b27-85ec-14f45b2fdcc4</TermId>
        </TermInfo>
      </Terms>
    </m79e07ce3690491db9121a08429fad40>
    <TaxCatchAll xmlns="04738c6d-ecc8-46f1-821f-82e308eab3d9">
      <Value>4</Value>
      <Value>3</Value>
      <Value>2</Value>
      <Value>7</Value>
    </TaxCatchAll>
    <UKProtectiveMarking xmlns="04738c6d-ecc8-46f1-821f-82e308eab3d9">OFFICIAL</UKProtectiveMarking>
    <CategoryDescription xmlns="http://schemas.microsoft.com/sharepoint.v3" xsi:nil="true"/>
    <CreatedOriginated xmlns="04738c6d-ecc8-46f1-821f-82e308eab3d9">2021-03-23T13:20:53+00:00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Defence logistics</TermName>
          <TermId xmlns="http://schemas.microsoft.com/office/infopath/2007/PartnerControls">31e5e612-9ed6-447d-a81e-24a2724319a8</TermId>
        </TermInfo>
      </Terms>
    </i71a74d1f9984201b479cc08077b6323>
    <wic_System_Copyright xmlns="http://schemas.microsoft.com/sharepoint/v3/fields" xsi:nil="true"/>
  </documentManagement>
</p:properties>
</file>

<file path=customXml/item5.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E895096896C8364F8C72A04A0AF5A220" ma:contentTypeVersion="3" ma:contentTypeDescription="Designed to facilitate the storage of MOD Documents with a '.doc' or '.docx' extension" ma:contentTypeScope="" ma:versionID="5dbd11b60224f573b831d082a0103eb5">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94fe021c8d42158b04712209549624fa"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515c3c9a-1f4a-4bd6-ab26-33b89514e5c6}" ma:internalName="TaxCatchAll" ma:showField="CatchAllData" ma:web="3d238cc4-aa9a-4571-b172-711dbae1ced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515c3c9a-1f4a-4bd6-ab26-33b89514e5c6}" ma:internalName="TaxCatchAllLabel" ma:readOnly="true" ma:showField="CatchAllDataLabel" ma:web="3d238cc4-aa9a-4571-b172-711dbae1cedd">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4;#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7;#DSNT|17f844e7-8011-4b27-85ec-14f45b2fdcc4"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3;#Defence Support Network|85d3c198-d9e1-4ae0-aa3a-776ed49e94af"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2;#Defence logistics|31e5e612-9ed6-447d-a81e-24a2724319a8"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3444A654-8D6A-42F1-ABFA-95C3E8B32333}">
  <ds:schemaRefs>
    <ds:schemaRef ds:uri="office.server.policy"/>
  </ds:schemaRefs>
</ds:datastoreItem>
</file>

<file path=customXml/itemProps2.xml><?xml version="1.0" encoding="utf-8"?>
<ds:datastoreItem xmlns:ds="http://schemas.openxmlformats.org/officeDocument/2006/customXml" ds:itemID="{A63FF6B6-C738-4E0C-81DA-E14764A318D5}">
  <ds:schemaRefs>
    <ds:schemaRef ds:uri="Microsoft.SharePoint.Taxonomy.ContentTypeSync"/>
  </ds:schemaRefs>
</ds:datastoreItem>
</file>

<file path=customXml/itemProps3.xml><?xml version="1.0" encoding="utf-8"?>
<ds:datastoreItem xmlns:ds="http://schemas.openxmlformats.org/officeDocument/2006/customXml" ds:itemID="{D172EE70-894D-475A-B45B-2659F81066C5}">
  <ds:schemaRefs>
    <ds:schemaRef ds:uri="http://schemas.microsoft.com/sharepoint/v3/contenttype/forms"/>
  </ds:schemaRefs>
</ds:datastoreItem>
</file>

<file path=customXml/itemProps4.xml><?xml version="1.0" encoding="utf-8"?>
<ds:datastoreItem xmlns:ds="http://schemas.openxmlformats.org/officeDocument/2006/customXml" ds:itemID="{9FDA44E9-FCEB-4C8B-B6EE-C0188DEE07FA}">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D144E354-12A6-4916-9D12-6C894528C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49D6E0F-8518-452C-8F76-C31C0ECC93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Langdon, Megan C1 (UKStratCom-DefSp-SpTx PfMO Gov)</dc:creator>
  <cp:keywords/>
  <dc:description/>
  <cp:lastModifiedBy>Dolman, Amy C2 (UKStratCom-DefSp-HR2)</cp:lastModifiedBy>
  <cp:revision>5</cp:revision>
  <dcterms:created xsi:type="dcterms:W3CDTF">2021-11-02T10:50:00Z</dcterms:created>
  <dcterms:modified xsi:type="dcterms:W3CDTF">2022-04-22T13:07:00Z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0x010100D9D675D6CDED02438DC7CFF78D2F29E40100E895096896C8364F8C72A04A0AF5A220</vt:lpwstr>
  </property>
  <property fmtid="{D5CDD505-2E9C-101B-9397-08002B2CF9AE}" pid="3" name="Subject Category">
    <vt:lpwstr>2;#Defence logistics|31e5e612-9ed6-447d-a81e-24a2724319a8</vt:lpwstr>
  </property>
  <property fmtid="{D5CDD505-2E9C-101B-9397-08002B2CF9AE}" pid="4" name="Subject Keywords">
    <vt:lpwstr>3;#Defence Support Network|85d3c198-d9e1-4ae0-aa3a-776ed49e94af</vt:lpwstr>
  </property>
  <property fmtid="{D5CDD505-2E9C-101B-9397-08002B2CF9AE}" pid="5" name="_dlc_policyId">
    <vt:lpwstr/>
  </property>
  <property fmtid="{D5CDD505-2E9C-101B-9397-08002B2CF9AE}" pid="6" name="ItemRetentionFormula">
    <vt:lpwstr/>
  </property>
  <property fmtid="{D5CDD505-2E9C-101B-9397-08002B2CF9AE}" pid="7" name="Business Owner">
    <vt:lpwstr>7;#DSNT|17f844e7-8011-4b27-85ec-14f45b2fdcc4</vt:lpwstr>
  </property>
  <property fmtid="{D5CDD505-2E9C-101B-9397-08002B2CF9AE}" pid="8" name="fileplanid">
    <vt:lpwstr>4;#04 Deliver the Unit's objectives|954cf193-6423-4137-9b07-8b4f402d8d43</vt:lpwstr>
  </property>
  <property fmtid="{D5CDD505-2E9C-101B-9397-08002B2CF9AE}" pid="9" name="TaxKeyword">
    <vt:lpwstr/>
  </property>
</Properties>
</file>