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83D02" w14:textId="77777777" w:rsidR="00352886" w:rsidRPr="00352886" w:rsidRDefault="00352886" w:rsidP="00352886">
      <w:pPr>
        <w:spacing w:after="0" w:line="240" w:lineRule="auto"/>
        <w:jc w:val="right"/>
        <w:rPr>
          <w:rFonts w:ascii="Arial" w:eastAsia="Times New Roman" w:hAnsi="Arial" w:cs="Arial"/>
          <w:b/>
          <w:sz w:val="24"/>
          <w:lang w:eastAsia="zh-CN"/>
        </w:rPr>
      </w:pPr>
      <w:r w:rsidRPr="00352886">
        <w:rPr>
          <w:rFonts w:ascii="Arial" w:eastAsia="Times New Roman" w:hAnsi="Arial" w:cs="Arial"/>
          <w:b/>
          <w:sz w:val="24"/>
          <w:lang w:eastAsia="zh-CN"/>
        </w:rPr>
        <w:t>ANNEX A TO</w:t>
      </w:r>
    </w:p>
    <w:p w14:paraId="41D9569C" w14:textId="77777777" w:rsidR="00352886" w:rsidRPr="00352886" w:rsidRDefault="00352886" w:rsidP="00352886">
      <w:pPr>
        <w:spacing w:after="0" w:line="240" w:lineRule="auto"/>
        <w:ind w:left="7371" w:firstLine="283"/>
        <w:jc w:val="right"/>
        <w:rPr>
          <w:rFonts w:ascii="Arial" w:eastAsia="Times New Roman" w:hAnsi="Arial" w:cs="Arial"/>
          <w:b/>
          <w:sz w:val="24"/>
          <w:lang w:eastAsia="zh-CN"/>
        </w:rPr>
      </w:pPr>
      <w:r w:rsidRPr="00352886">
        <w:rPr>
          <w:rFonts w:ascii="Arial" w:eastAsia="Times New Roman" w:hAnsi="Arial" w:cs="Arial"/>
          <w:b/>
          <w:sz w:val="24"/>
          <w:lang w:eastAsia="zh-CN"/>
        </w:rPr>
        <w:t>CHAPTER 3</w:t>
      </w:r>
    </w:p>
    <w:p w14:paraId="49DC7331" w14:textId="77777777" w:rsidR="00352886" w:rsidRPr="00352886" w:rsidRDefault="00352886" w:rsidP="00352886">
      <w:pPr>
        <w:spacing w:after="0" w:line="240" w:lineRule="auto"/>
        <w:ind w:left="7938"/>
        <w:jc w:val="right"/>
        <w:rPr>
          <w:rFonts w:ascii="Arial" w:eastAsia="Times New Roman" w:hAnsi="Arial" w:cs="Arial"/>
          <w:b/>
          <w:sz w:val="24"/>
          <w:lang w:eastAsia="zh-CN"/>
        </w:rPr>
      </w:pPr>
      <w:r w:rsidRPr="00352886">
        <w:rPr>
          <w:rFonts w:ascii="Arial" w:eastAsia="Times New Roman" w:hAnsi="Arial" w:cs="Arial"/>
          <w:b/>
          <w:sz w:val="24"/>
          <w:lang w:eastAsia="zh-CN"/>
        </w:rPr>
        <w:t>JSP 755</w:t>
      </w:r>
    </w:p>
    <w:p w14:paraId="293BF472" w14:textId="77777777" w:rsidR="00352886" w:rsidRPr="00352886" w:rsidRDefault="00352886" w:rsidP="00352886">
      <w:pPr>
        <w:spacing w:after="0" w:line="240" w:lineRule="auto"/>
        <w:rPr>
          <w:rFonts w:ascii="Arial" w:eastAsia="Times New Roman" w:hAnsi="Arial" w:cs="Arial"/>
          <w:b/>
          <w:sz w:val="24"/>
          <w:lang w:eastAsia="zh-CN"/>
        </w:rPr>
      </w:pPr>
      <w:bookmarkStart w:id="0" w:name="Ch2Sct2AnnexD"/>
      <w:bookmarkEnd w:id="0"/>
    </w:p>
    <w:p w14:paraId="7C1D847D" w14:textId="77777777" w:rsidR="00352886" w:rsidRPr="00352886" w:rsidRDefault="00352886" w:rsidP="00352886">
      <w:pPr>
        <w:spacing w:after="0" w:line="240" w:lineRule="auto"/>
        <w:jc w:val="center"/>
        <w:rPr>
          <w:rFonts w:ascii="Arial" w:eastAsia="Times New Roman" w:hAnsi="Arial" w:cs="Arial"/>
          <w:b/>
          <w:sz w:val="28"/>
          <w:lang w:eastAsia="zh-CN"/>
        </w:rPr>
      </w:pPr>
      <w:r w:rsidRPr="00352886">
        <w:rPr>
          <w:rFonts w:ascii="Arial" w:eastAsia="Times New Roman" w:hAnsi="Arial" w:cs="Arial"/>
          <w:b/>
          <w:sz w:val="28"/>
          <w:lang w:eastAsia="zh-CN"/>
        </w:rPr>
        <w:t>JOB SPECIFICATION</w:t>
      </w:r>
      <w:r>
        <w:rPr>
          <w:rFonts w:ascii="Arial" w:eastAsia="Times New Roman" w:hAnsi="Arial" w:cs="Arial"/>
          <w:b/>
          <w:sz w:val="28"/>
          <w:lang w:eastAsia="zh-CN"/>
        </w:rPr>
        <w:t xml:space="preserve"> </w:t>
      </w:r>
    </w:p>
    <w:p w14:paraId="1370AFC4" w14:textId="77777777" w:rsidR="00352886" w:rsidRPr="00352886" w:rsidRDefault="00352886" w:rsidP="00352886">
      <w:pPr>
        <w:spacing w:after="0" w:line="240" w:lineRule="auto"/>
        <w:rPr>
          <w:rFonts w:ascii="Arial" w:eastAsia="Times New Roman" w:hAnsi="Arial" w:cs="Arial"/>
          <w:b/>
          <w:sz w:val="24"/>
          <w:lang w:eastAsia="zh-CN"/>
        </w:rPr>
      </w:pPr>
    </w:p>
    <w:tbl>
      <w:tblPr>
        <w:tblW w:w="10881" w:type="dxa"/>
        <w:tblInd w:w="-608" w:type="dxa"/>
        <w:tblLayout w:type="fixed"/>
        <w:tblCellMar>
          <w:left w:w="0" w:type="dxa"/>
          <w:right w:w="0" w:type="dxa"/>
        </w:tblCellMar>
        <w:tblLook w:val="0000" w:firstRow="0" w:lastRow="0" w:firstColumn="0" w:lastColumn="0" w:noHBand="0" w:noVBand="0"/>
      </w:tblPr>
      <w:tblGrid>
        <w:gridCol w:w="1752"/>
        <w:gridCol w:w="1720"/>
        <w:gridCol w:w="1792"/>
        <w:gridCol w:w="1226"/>
        <w:gridCol w:w="529"/>
        <w:gridCol w:w="1253"/>
        <w:gridCol w:w="474"/>
        <w:gridCol w:w="27"/>
        <w:gridCol w:w="660"/>
        <w:gridCol w:w="682"/>
        <w:gridCol w:w="417"/>
        <w:gridCol w:w="349"/>
      </w:tblGrid>
      <w:tr w:rsidR="00352886" w:rsidRPr="00352886" w14:paraId="3EA80BCC" w14:textId="77777777" w:rsidTr="00CC7554">
        <w:trPr>
          <w:gridAfter w:val="1"/>
          <w:wAfter w:w="360" w:type="dxa"/>
        </w:trPr>
        <w:tc>
          <w:tcPr>
            <w:tcW w:w="10881" w:type="dxa"/>
            <w:gridSpan w:val="11"/>
            <w:tcBorders>
              <w:top w:val="nil"/>
              <w:left w:val="nil"/>
              <w:bottom w:val="nil"/>
              <w:right w:val="nil"/>
            </w:tcBorders>
            <w:shd w:val="clear" w:color="auto" w:fill="FFFFFF"/>
          </w:tcPr>
          <w:p w14:paraId="6513AB85" w14:textId="02DC24FA" w:rsidR="00352886" w:rsidRPr="00352886" w:rsidRDefault="004A7D9F" w:rsidP="004A7D9F">
            <w:pPr>
              <w:widowControl w:val="0"/>
              <w:tabs>
                <w:tab w:val="center" w:pos="5266"/>
                <w:tab w:val="left" w:pos="7510"/>
              </w:tabs>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Pr>
                <w:rFonts w:ascii="Calibri" w:eastAsia="Times New Roman" w:hAnsi="Calibri" w:cs="Calibri"/>
                <w:b/>
                <w:bCs/>
                <w:color w:val="000000"/>
                <w:sz w:val="24"/>
                <w:szCs w:val="20"/>
                <w:lang w:eastAsia="zh-CN"/>
              </w:rPr>
              <w:tab/>
            </w:r>
            <w:r w:rsidR="00352886" w:rsidRPr="00352886">
              <w:rPr>
                <w:rFonts w:ascii="Calibri" w:eastAsia="Times New Roman" w:hAnsi="Calibri" w:cs="Calibri"/>
                <w:b/>
                <w:bCs/>
                <w:color w:val="000000"/>
                <w:sz w:val="24"/>
                <w:szCs w:val="20"/>
                <w:lang w:eastAsia="zh-CN"/>
              </w:rPr>
              <w:t xml:space="preserve">Profile of Position: </w:t>
            </w:r>
            <w:r w:rsidR="0081043C">
              <w:rPr>
                <w:rFonts w:ascii="Calibri" w:eastAsia="Times New Roman" w:hAnsi="Calibri" w:cs="Calibri"/>
                <w:b/>
                <w:bCs/>
                <w:color w:val="000000"/>
                <w:sz w:val="24"/>
                <w:szCs w:val="20"/>
                <w:lang w:eastAsia="zh-CN"/>
              </w:rPr>
              <w:t>SO1 Assurance</w:t>
            </w:r>
            <w:r>
              <w:rPr>
                <w:rFonts w:ascii="Calibri" w:eastAsia="Times New Roman" w:hAnsi="Calibri" w:cs="Calibri"/>
                <w:b/>
                <w:bCs/>
                <w:color w:val="000000"/>
                <w:sz w:val="24"/>
                <w:szCs w:val="20"/>
                <w:lang w:eastAsia="zh-CN"/>
              </w:rPr>
              <w:t xml:space="preserve"> Support</w:t>
            </w:r>
          </w:p>
        </w:tc>
      </w:tr>
      <w:tr w:rsidR="00352886" w:rsidRPr="00352886" w14:paraId="60A9D7D0" w14:textId="77777777" w:rsidTr="00CC7554">
        <w:trPr>
          <w:gridAfter w:val="1"/>
          <w:wAfter w:w="360" w:type="dxa"/>
        </w:trPr>
        <w:tc>
          <w:tcPr>
            <w:tcW w:w="10881" w:type="dxa"/>
            <w:gridSpan w:val="11"/>
            <w:tcBorders>
              <w:top w:val="nil"/>
              <w:left w:val="nil"/>
              <w:bottom w:val="nil"/>
              <w:right w:val="nil"/>
            </w:tcBorders>
            <w:shd w:val="clear" w:color="auto" w:fill="FFFFFF"/>
          </w:tcPr>
          <w:p w14:paraId="4FD95BF6" w14:textId="7603DA1B" w:rsidR="00352886" w:rsidRPr="00352886" w:rsidRDefault="00352886" w:rsidP="00352886">
            <w:pPr>
              <w:widowControl w:val="0"/>
              <w:autoSpaceDE w:val="0"/>
              <w:autoSpaceDN w:val="0"/>
              <w:adjustRightInd w:val="0"/>
              <w:spacing w:after="0" w:line="240" w:lineRule="auto"/>
              <w:ind w:left="108" w:right="108"/>
              <w:jc w:val="center"/>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 xml:space="preserve">[ For Army posts only] SLIM No: </w:t>
            </w:r>
          </w:p>
        </w:tc>
      </w:tr>
      <w:tr w:rsidR="00352886" w:rsidRPr="00352886" w14:paraId="37A481CB" w14:textId="77777777" w:rsidTr="00CC7554">
        <w:trPr>
          <w:gridAfter w:val="1"/>
          <w:wAfter w:w="360" w:type="dxa"/>
        </w:trPr>
        <w:tc>
          <w:tcPr>
            <w:tcW w:w="10881" w:type="dxa"/>
            <w:gridSpan w:val="11"/>
            <w:tcBorders>
              <w:top w:val="nil"/>
              <w:left w:val="nil"/>
              <w:bottom w:val="single" w:sz="4" w:space="0" w:color="000000"/>
              <w:right w:val="nil"/>
            </w:tcBorders>
            <w:shd w:val="clear" w:color="auto" w:fill="FFFFFF"/>
          </w:tcPr>
          <w:p w14:paraId="6EC9328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Position Details</w:t>
            </w:r>
          </w:p>
        </w:tc>
      </w:tr>
      <w:tr w:rsidR="00352886" w:rsidRPr="00352886" w14:paraId="127F4847" w14:textId="77777777" w:rsidTr="00CC7554">
        <w:trPr>
          <w:gridAfter w:val="1"/>
          <w:wAfter w:w="360" w:type="dxa"/>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D14224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2DD49BB6" w14:textId="77777777" w:rsidR="00352886" w:rsidRDefault="0027790C" w:rsidP="00352886">
            <w:pPr>
              <w:widowControl w:val="0"/>
              <w:autoSpaceDE w:val="0"/>
              <w:autoSpaceDN w:val="0"/>
              <w:adjustRightInd w:val="0"/>
              <w:spacing w:after="0" w:line="240" w:lineRule="auto"/>
              <w:ind w:left="108" w:right="108"/>
            </w:pPr>
            <w:r w:rsidRPr="006F3368">
              <w:t>OF</w:t>
            </w:r>
            <w:r w:rsidR="000079ED" w:rsidRPr="006F3368">
              <w:t>4</w:t>
            </w:r>
            <w:r w:rsidR="000D064B" w:rsidRPr="006F3368">
              <w:t>/</w:t>
            </w:r>
            <w:r w:rsidR="000079ED" w:rsidRPr="006F3368">
              <w:t>Lt Col</w:t>
            </w:r>
          </w:p>
          <w:p w14:paraId="487426AE" w14:textId="4BABB08C" w:rsidR="00A268B5" w:rsidRPr="006F3368" w:rsidRDefault="00A268B5"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OF 3 considered</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AFCCB1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Org. Unit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07D7B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Joint Warfare, JFC</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AEB87A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UIN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8C1163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352886">
              <w:rPr>
                <w:rFonts w:ascii="Calibri" w:eastAsia="Times New Roman" w:hAnsi="Calibri" w:cs="Calibri"/>
                <w:sz w:val="24"/>
                <w:szCs w:val="20"/>
                <w:lang w:eastAsia="zh-CN"/>
              </w:rPr>
              <w:t>D0625J</w:t>
            </w:r>
          </w:p>
        </w:tc>
      </w:tr>
      <w:tr w:rsidR="00352886" w:rsidRPr="00352886" w14:paraId="0A747D34" w14:textId="77777777" w:rsidTr="00CC7554">
        <w:trPr>
          <w:gridAfter w:val="1"/>
          <w:wAfter w:w="360" w:type="dxa"/>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8049A0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Upper Lower 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23957D92" w14:textId="77777777" w:rsidR="00352886" w:rsidRPr="006F3368"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38FF160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Org. Type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FC7856" w14:textId="77777777" w:rsidR="00352886" w:rsidRPr="00352886" w:rsidRDefault="0046392F"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Permanent</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CA14FC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Exchange With</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7DC17D" w14:textId="77777777" w:rsidR="00352886" w:rsidRPr="00352886" w:rsidRDefault="0046392F"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46392F">
              <w:rPr>
                <w:rFonts w:ascii="Calibri" w:eastAsia="Times New Roman" w:hAnsi="Calibri" w:cs="Calibri"/>
                <w:sz w:val="24"/>
                <w:szCs w:val="20"/>
                <w:lang w:eastAsia="zh-CN"/>
              </w:rPr>
              <w:t>N/A</w:t>
            </w:r>
          </w:p>
        </w:tc>
      </w:tr>
      <w:tr w:rsidR="00352886" w:rsidRPr="00352886" w14:paraId="02E38B5D" w14:textId="77777777" w:rsidTr="00CC7554">
        <w:trPr>
          <w:gridAfter w:val="1"/>
          <w:wAfter w:w="360" w:type="dxa"/>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1F3EE7C"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Service (Job)</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610E688" w14:textId="06E609FB" w:rsidR="00352886" w:rsidRPr="006F3368" w:rsidRDefault="00031529"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Any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168E74C"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TLB</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7DF3B3" w14:textId="77777777" w:rsidR="00352886" w:rsidRPr="006F3368"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JFC</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AFAF07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Location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7E90EA4" w14:textId="77777777" w:rsidR="00352886" w:rsidRPr="00352886" w:rsidRDefault="0046392F"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Northwood HQ</w:t>
            </w:r>
          </w:p>
        </w:tc>
      </w:tr>
      <w:tr w:rsidR="00352886" w:rsidRPr="00352886" w14:paraId="2C0ABA30" w14:textId="77777777" w:rsidTr="00CC7554">
        <w:trPr>
          <w:gridAfter w:val="1"/>
          <w:wAfter w:w="360" w:type="dxa"/>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E6623D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Start Date for Position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5F79934C" w14:textId="7387D8DA" w:rsidR="00352886" w:rsidRPr="006F3368" w:rsidRDefault="00031529"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4-Jan-2022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614B12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 xml:space="preserve">Proposed End Date for Position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DE4B76" w14:textId="6B6D1877" w:rsidR="00352886" w:rsidRPr="006F3368" w:rsidRDefault="004A7D9F"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Until established role is filled.</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501E39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Liability Driving</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848C64" w14:textId="77777777" w:rsidR="00352886" w:rsidRPr="006F3368" w:rsidRDefault="0046392F"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Yes</w:t>
            </w:r>
          </w:p>
        </w:tc>
      </w:tr>
      <w:tr w:rsidR="00352886" w:rsidRPr="00352886" w14:paraId="1BD956B5" w14:textId="77777777" w:rsidTr="00CC7554">
        <w:trPr>
          <w:gridAfter w:val="1"/>
          <w:wAfter w:w="360" w:type="dxa"/>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2957F7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Hiring Status</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2C4771F0" w14:textId="77777777" w:rsidR="00352886" w:rsidRPr="006F3368" w:rsidRDefault="0046392F"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Active</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BEAD42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Position Status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D9154A" w14:textId="77777777" w:rsidR="00352886" w:rsidRPr="006F3368" w:rsidRDefault="00C765E8"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Active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51271CD"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Position Type</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FA4AEF8" w14:textId="0EDEF980" w:rsidR="00352886" w:rsidRPr="006F3368" w:rsidRDefault="0081043C"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 xml:space="preserve">Permanent </w:t>
            </w:r>
          </w:p>
        </w:tc>
      </w:tr>
      <w:tr w:rsidR="00352886" w:rsidRPr="00352886" w14:paraId="66895428" w14:textId="77777777" w:rsidTr="00CC7554">
        <w:trPr>
          <w:gridAfter w:val="1"/>
          <w:wAfter w:w="360" w:type="dxa"/>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BE025E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Person Category</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611B3269" w14:textId="58010E9F" w:rsidR="00352886" w:rsidRPr="006F3368" w:rsidRDefault="00031529"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Any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B69CD2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Position Status EIT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F0E175" w14:textId="77777777" w:rsidR="00352886" w:rsidRPr="006F3368" w:rsidRDefault="00C765E8"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None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80622A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Service Option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E6BBEF3" w14:textId="416A1017" w:rsidR="00352886" w:rsidRPr="006F3368" w:rsidRDefault="000D064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Single Service</w:t>
            </w:r>
          </w:p>
        </w:tc>
      </w:tr>
      <w:tr w:rsidR="00352886" w:rsidRPr="00352886" w14:paraId="48470790" w14:textId="77777777" w:rsidTr="00CC7554">
        <w:trPr>
          <w:gridAfter w:val="1"/>
          <w:wAfter w:w="360" w:type="dxa"/>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D6E613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Domain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E9551C7" w14:textId="58DE4954" w:rsidR="00352886" w:rsidRPr="006F3368" w:rsidRDefault="0081043C"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Any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16F195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Career Field</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2C9EA3" w14:textId="77777777" w:rsidR="00352886" w:rsidRPr="006F3368" w:rsidRDefault="00EF7067"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Ops Spt</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CEA03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Sub Career Field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1E639E0" w14:textId="77777777" w:rsidR="00352886" w:rsidRPr="006F3368" w:rsidRDefault="00EF7067"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Trg</w:t>
            </w:r>
          </w:p>
        </w:tc>
      </w:tr>
      <w:tr w:rsidR="00352886" w:rsidRPr="00352886" w14:paraId="2287F853" w14:textId="77777777" w:rsidTr="00CC7554">
        <w:trPr>
          <w:gridAfter w:val="1"/>
          <w:wAfter w:w="360" w:type="dxa"/>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7FA05B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Talent Management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DB99936" w14:textId="77777777" w:rsidR="00352886" w:rsidRPr="006F3368"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437B01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Tour Length</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6C4058" w14:textId="6FF14030" w:rsidR="00352886" w:rsidRPr="006F3368"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EED5AD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Handover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2C1DEAA" w14:textId="77777777" w:rsidR="00352886" w:rsidRPr="006F3368" w:rsidRDefault="00C765E8"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No</w:t>
            </w:r>
          </w:p>
        </w:tc>
      </w:tr>
      <w:tr w:rsidR="00352886" w:rsidRPr="00352886" w14:paraId="532315EA" w14:textId="77777777" w:rsidTr="00CC7554">
        <w:trPr>
          <w:gridAfter w:val="1"/>
          <w:wAfter w:w="360" w:type="dxa"/>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54E567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Type of Operation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95772DD" w14:textId="77777777" w:rsidR="00352886" w:rsidRPr="006F3368"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ADE502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Operation Name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B55655" w14:textId="77777777" w:rsidR="00352886" w:rsidRPr="006F3368"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0BDF26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Operation PID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208B560" w14:textId="77777777" w:rsidR="00352886" w:rsidRPr="00352886"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F1501D">
              <w:rPr>
                <w:rFonts w:ascii="Calibri" w:eastAsia="Times New Roman" w:hAnsi="Calibri" w:cs="Calibri"/>
                <w:sz w:val="24"/>
                <w:szCs w:val="20"/>
                <w:lang w:eastAsia="zh-CN"/>
              </w:rPr>
              <w:t>N/A</w:t>
            </w:r>
          </w:p>
        </w:tc>
      </w:tr>
      <w:tr w:rsidR="00352886" w:rsidRPr="00352886" w14:paraId="50D77517" w14:textId="77777777" w:rsidTr="00CC7554">
        <w:trPr>
          <w:gridAfter w:val="1"/>
          <w:wAfter w:w="360" w:type="dxa"/>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40C9D8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Hierarchy Parent 1</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30436FB" w14:textId="175A4DE8" w:rsidR="00352886" w:rsidRPr="006F3368" w:rsidRDefault="000079E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t xml:space="preserve">AH </w:t>
            </w:r>
            <w:r w:rsidR="00756F8B" w:rsidRPr="006F3368">
              <w:t>A&amp;A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3BE2D7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Hierarchy Parent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E26EC4" w14:textId="3F145B84" w:rsidR="00352886" w:rsidRPr="006F3368" w:rsidRDefault="00756F8B"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t xml:space="preserve">Hd </w:t>
            </w:r>
            <w:proofErr w:type="spellStart"/>
            <w:r w:rsidRPr="006F3368">
              <w:t>WarDev</w:t>
            </w:r>
            <w:proofErr w:type="spellEnd"/>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6C034D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Hierarchy Parent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6B6E0B6" w14:textId="23505DDE" w:rsidR="00352886" w:rsidRPr="00352886" w:rsidRDefault="000079E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DJW</w:t>
            </w:r>
          </w:p>
        </w:tc>
      </w:tr>
      <w:tr w:rsidR="00352886" w:rsidRPr="00352886" w14:paraId="2FB955A8" w14:textId="77777777" w:rsidTr="00CC7554">
        <w:trPr>
          <w:gridAfter w:val="1"/>
          <w:wAfter w:w="360" w:type="dxa"/>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4B3DE6D"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Incumbent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368EB18" w14:textId="6BDED166" w:rsidR="00352886" w:rsidRPr="006F3368"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B0FB5FC"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Incumbent Future Availability Date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C55C38" w14:textId="5E1435E1" w:rsidR="000079ED" w:rsidRPr="006F3368" w:rsidRDefault="000079E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26F716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Environment</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85DC0C7" w14:textId="77777777" w:rsidR="00352886" w:rsidRPr="00352886" w:rsidRDefault="00E57F7E"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Tri-Service</w:t>
            </w:r>
          </w:p>
        </w:tc>
      </w:tr>
      <w:tr w:rsidR="00352886" w:rsidRPr="00352886" w14:paraId="0FC6BCC9" w14:textId="77777777" w:rsidTr="00CC7554">
        <w:trPr>
          <w:gridAfter w:val="1"/>
          <w:wAfter w:w="360" w:type="dxa"/>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417CCD1"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Minimum Medical Standard</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5019765F" w14:textId="77777777" w:rsidR="00352886" w:rsidRPr="006F3368"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M</w:t>
            </w:r>
            <w:r w:rsidR="00E57F7E" w:rsidRPr="006F3368">
              <w:rPr>
                <w:rFonts w:ascii="Calibri" w:eastAsia="Times New Roman" w:hAnsi="Calibri" w:cs="Calibri"/>
                <w:sz w:val="24"/>
                <w:szCs w:val="20"/>
                <w:lang w:eastAsia="zh-CN"/>
              </w:rPr>
              <w:t>L</w:t>
            </w:r>
            <w:r w:rsidRPr="006F3368">
              <w:rPr>
                <w:rFonts w:ascii="Calibri" w:eastAsia="Times New Roman" w:hAnsi="Calibri" w:cs="Calibri"/>
                <w:sz w:val="24"/>
                <w:szCs w:val="20"/>
                <w:lang w:eastAsia="zh-CN"/>
              </w:rPr>
              <w:t>D</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BDEEB8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Child Positions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FDC1A1" w14:textId="79710816" w:rsidR="00352886" w:rsidRPr="00352886" w:rsidRDefault="00352886" w:rsidP="00352886">
            <w:pPr>
              <w:widowControl w:val="0"/>
              <w:autoSpaceDE w:val="0"/>
              <w:autoSpaceDN w:val="0"/>
              <w:adjustRightInd w:val="0"/>
              <w:spacing w:after="0" w:line="240" w:lineRule="auto"/>
              <w:ind w:left="108"/>
              <w:rPr>
                <w:rFonts w:ascii="Calibri" w:eastAsia="Times New Roman" w:hAnsi="Calibri" w:cs="Arial"/>
                <w:color w:val="FF0000"/>
                <w:sz w:val="24"/>
                <w:szCs w:val="24"/>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EFA0A7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Preferred Gender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96F596F" w14:textId="77777777" w:rsidR="00352886" w:rsidRPr="00352886"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F1501D">
              <w:rPr>
                <w:rFonts w:ascii="Calibri" w:eastAsia="Times New Roman" w:hAnsi="Calibri" w:cs="Calibri"/>
                <w:sz w:val="24"/>
                <w:szCs w:val="20"/>
                <w:lang w:eastAsia="zh-CN"/>
              </w:rPr>
              <w:t>N/A</w:t>
            </w:r>
          </w:p>
        </w:tc>
      </w:tr>
      <w:tr w:rsidR="00352886" w:rsidRPr="00352886" w14:paraId="0E2390C5" w14:textId="77777777" w:rsidTr="00CC7554">
        <w:trPr>
          <w:gridAfter w:val="1"/>
          <w:wAfter w:w="360" w:type="dxa"/>
        </w:trPr>
        <w:tc>
          <w:tcPr>
            <w:tcW w:w="1809" w:type="dxa"/>
            <w:tcBorders>
              <w:top w:val="nil"/>
              <w:left w:val="nil"/>
              <w:bottom w:val="nil"/>
              <w:right w:val="nil"/>
            </w:tcBorders>
            <w:shd w:val="clear" w:color="auto" w:fill="FFFFFF"/>
          </w:tcPr>
          <w:p w14:paraId="56452D1B"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nil"/>
              <w:left w:val="nil"/>
              <w:bottom w:val="nil"/>
              <w:right w:val="nil"/>
            </w:tcBorders>
            <w:shd w:val="clear" w:color="auto" w:fill="FFFFFF"/>
          </w:tcPr>
          <w:p w14:paraId="36E0469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nil"/>
              <w:left w:val="nil"/>
              <w:bottom w:val="nil"/>
              <w:right w:val="nil"/>
            </w:tcBorders>
            <w:shd w:val="clear" w:color="auto" w:fill="FFFFFF"/>
          </w:tcPr>
          <w:p w14:paraId="5500EA44"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nil"/>
              <w:left w:val="nil"/>
              <w:bottom w:val="nil"/>
              <w:right w:val="nil"/>
            </w:tcBorders>
            <w:shd w:val="clear" w:color="auto" w:fill="FFFFFF"/>
          </w:tcPr>
          <w:p w14:paraId="1F28239F"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nil"/>
              <w:left w:val="nil"/>
              <w:bottom w:val="nil"/>
              <w:right w:val="nil"/>
            </w:tcBorders>
            <w:shd w:val="clear" w:color="auto" w:fill="FFFFFF"/>
          </w:tcPr>
          <w:p w14:paraId="61EB5A55"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cPr>
          <w:p w14:paraId="1CF56B56"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1E1B6165" w14:textId="77777777" w:rsidTr="00CC7554">
        <w:trPr>
          <w:gridAfter w:val="1"/>
          <w:wAfter w:w="360" w:type="dxa"/>
        </w:trPr>
        <w:tc>
          <w:tcPr>
            <w:tcW w:w="9036" w:type="dxa"/>
            <w:gridSpan w:val="7"/>
            <w:tcBorders>
              <w:top w:val="nil"/>
              <w:left w:val="nil"/>
              <w:bottom w:val="nil"/>
              <w:right w:val="single" w:sz="4" w:space="0" w:color="FFFFFF"/>
            </w:tcBorders>
            <w:shd w:val="clear" w:color="auto" w:fill="FFFFFF"/>
          </w:tcPr>
          <w:p w14:paraId="057596D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Career Management and Rotational Information</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0B2824E0"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052F6726" w14:textId="77777777" w:rsidTr="00CC7554">
        <w:trPr>
          <w:gridAfter w:val="1"/>
          <w:wAfter w:w="360" w:type="dxa"/>
        </w:trPr>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B74262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Position CM Desk</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1E7699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Service (CM)</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C9FEF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Applicable From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14776B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Applicable To</w:t>
            </w:r>
          </w:p>
        </w:tc>
        <w:tc>
          <w:tcPr>
            <w:tcW w:w="1817" w:type="dxa"/>
            <w:gridSpan w:val="3"/>
            <w:tcBorders>
              <w:top w:val="nil"/>
              <w:left w:val="single" w:sz="4" w:space="0" w:color="000000"/>
              <w:bottom w:val="nil"/>
              <w:right w:val="nil"/>
            </w:tcBorders>
            <w:shd w:val="clear" w:color="auto" w:fill="FFFFFF"/>
          </w:tcPr>
          <w:p w14:paraId="4DA31A29"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1059B6D6" w14:textId="77777777" w:rsidTr="00CC7554">
        <w:trPr>
          <w:gridAfter w:val="1"/>
          <w:wAfter w:w="360" w:type="dxa"/>
        </w:trPr>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94BE87" w14:textId="68B60B6A" w:rsidR="00352886" w:rsidRPr="006F3368" w:rsidRDefault="00756F8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JW JWAC COS</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135DEA7B" w14:textId="7BDCAE6F" w:rsidR="00352886" w:rsidRPr="006F3368"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F93552" w14:textId="5A5E028E" w:rsidR="00352886" w:rsidRPr="00352886" w:rsidRDefault="000D064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377F4CF4" w14:textId="5FEC02BC" w:rsidR="00352886" w:rsidRPr="00352886" w:rsidRDefault="000D064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N/A</w:t>
            </w:r>
          </w:p>
        </w:tc>
        <w:tc>
          <w:tcPr>
            <w:tcW w:w="1817" w:type="dxa"/>
            <w:gridSpan w:val="3"/>
            <w:tcBorders>
              <w:top w:val="nil"/>
              <w:left w:val="single" w:sz="4" w:space="0" w:color="000000"/>
              <w:bottom w:val="nil"/>
              <w:right w:val="nil"/>
            </w:tcBorders>
            <w:shd w:val="clear" w:color="auto" w:fill="FFFFFF"/>
          </w:tcPr>
          <w:p w14:paraId="29B7EF0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16EB1159" w14:textId="77777777" w:rsidTr="00CC7554">
        <w:trPr>
          <w:gridAfter w:val="1"/>
          <w:wAfter w:w="360" w:type="dxa"/>
        </w:trPr>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C7FAAB" w14:textId="77777777" w:rsidR="00352886" w:rsidRPr="006F3368"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Branch/Arm/Group</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EE86488" w14:textId="77777777" w:rsidR="00352886" w:rsidRPr="006F3368"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Main Trade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65C39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Sub Regt/Corp</w:t>
            </w:r>
          </w:p>
        </w:tc>
        <w:tc>
          <w:tcPr>
            <w:tcW w:w="1813" w:type="dxa"/>
            <w:gridSpan w:val="3"/>
            <w:tcBorders>
              <w:top w:val="single" w:sz="4" w:space="0" w:color="000000"/>
              <w:left w:val="single" w:sz="4" w:space="0" w:color="000000"/>
              <w:bottom w:val="single" w:sz="4" w:space="0" w:color="FFFFFF"/>
              <w:right w:val="nil"/>
            </w:tcBorders>
            <w:shd w:val="clear" w:color="auto" w:fill="FFFFFF"/>
          </w:tcPr>
          <w:p w14:paraId="3F0E7B4F"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single" w:sz="4" w:space="0" w:color="FFFFFF"/>
              <w:right w:val="nil"/>
            </w:tcBorders>
            <w:shd w:val="clear" w:color="auto" w:fill="FFFFFF"/>
          </w:tcPr>
          <w:p w14:paraId="299D69A8"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4898CA58" w14:textId="77777777" w:rsidTr="00CC7554">
        <w:trPr>
          <w:gridAfter w:val="1"/>
          <w:wAfter w:w="360" w:type="dxa"/>
        </w:trPr>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054977" w14:textId="2EAF7FCA" w:rsidR="00352886" w:rsidRPr="006F3368" w:rsidRDefault="00756F8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Reserve Forces</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0CE034AC" w14:textId="2EB93D32" w:rsidR="00352886" w:rsidRPr="006F3368" w:rsidRDefault="00756F8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N/A</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51672E" w14:textId="57E68910"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1813" w:type="dxa"/>
            <w:gridSpan w:val="3"/>
            <w:tcBorders>
              <w:top w:val="single" w:sz="4" w:space="0" w:color="FFFFFF"/>
              <w:left w:val="single" w:sz="4" w:space="0" w:color="000000"/>
              <w:bottom w:val="single" w:sz="4" w:space="0" w:color="FFFFFF"/>
              <w:right w:val="single" w:sz="4" w:space="0" w:color="FFFFFF"/>
            </w:tcBorders>
            <w:shd w:val="clear" w:color="auto" w:fill="FFFFFF"/>
          </w:tcPr>
          <w:p w14:paraId="1DF00822"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FFFFFF"/>
              <w:left w:val="single" w:sz="4" w:space="0" w:color="FFFFFF"/>
              <w:bottom w:val="single" w:sz="4" w:space="0" w:color="FFFFFF"/>
              <w:right w:val="single" w:sz="4" w:space="0" w:color="FFFFFF"/>
            </w:tcBorders>
            <w:shd w:val="clear" w:color="auto" w:fill="FFFFFF"/>
          </w:tcPr>
          <w:p w14:paraId="1C74D194"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5606BF3D" w14:textId="77777777" w:rsidTr="00CC7554">
        <w:trPr>
          <w:gridAfter w:val="1"/>
          <w:wAfter w:w="360" w:type="dxa"/>
        </w:trPr>
        <w:tc>
          <w:tcPr>
            <w:tcW w:w="10881" w:type="dxa"/>
            <w:gridSpan w:val="11"/>
            <w:tcBorders>
              <w:top w:val="nil"/>
              <w:left w:val="nil"/>
              <w:bottom w:val="nil"/>
              <w:right w:val="nil"/>
            </w:tcBorders>
            <w:shd w:val="clear" w:color="auto" w:fill="FFFFFF"/>
          </w:tcPr>
          <w:p w14:paraId="289778EC"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E23E221" w14:textId="77777777" w:rsidTr="00CC7554">
        <w:trPr>
          <w:gridAfter w:val="1"/>
          <w:wAfter w:w="360" w:type="dxa"/>
        </w:trPr>
        <w:tc>
          <w:tcPr>
            <w:tcW w:w="10881" w:type="dxa"/>
            <w:gridSpan w:val="11"/>
            <w:tcBorders>
              <w:top w:val="nil"/>
              <w:left w:val="nil"/>
              <w:bottom w:val="single" w:sz="4" w:space="0" w:color="000000"/>
              <w:right w:val="nil"/>
            </w:tcBorders>
            <w:shd w:val="clear" w:color="auto" w:fill="FFFFFF"/>
          </w:tcPr>
          <w:p w14:paraId="5BE3684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sz w:val="24"/>
                <w:szCs w:val="20"/>
                <w:lang w:eastAsia="zh-CN"/>
              </w:rPr>
            </w:pPr>
            <w:r w:rsidRPr="00352886">
              <w:rPr>
                <w:rFonts w:ascii="Calibri" w:eastAsia="Times New Roman" w:hAnsi="Calibri" w:cs="Calibri"/>
                <w:b/>
                <w:bCs/>
                <w:sz w:val="24"/>
                <w:szCs w:val="20"/>
                <w:lang w:eastAsia="zh-CN"/>
              </w:rPr>
              <w:t>Alternative Branch or Trade</w:t>
            </w:r>
          </w:p>
        </w:tc>
      </w:tr>
      <w:tr w:rsidR="00352886" w:rsidRPr="00352886" w14:paraId="46D82778" w14:textId="77777777" w:rsidTr="00CC7554">
        <w:trPr>
          <w:gridAfter w:val="1"/>
          <w:wAfter w:w="360" w:type="dxa"/>
        </w:trPr>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A6D54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Alternative 1</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D9D9D9"/>
          </w:tcPr>
          <w:p w14:paraId="7850844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Alternative 2</w:t>
            </w: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D9D9D9"/>
          </w:tcPr>
          <w:p w14:paraId="43EF1A7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Alternative 3</w:t>
            </w:r>
          </w:p>
        </w:tc>
      </w:tr>
      <w:tr w:rsidR="00352886" w:rsidRPr="00352886" w14:paraId="0BC99A7D" w14:textId="77777777" w:rsidTr="00CC7554">
        <w:trPr>
          <w:gridAfter w:val="1"/>
          <w:wAfter w:w="360" w:type="dxa"/>
        </w:trPr>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6EFC4F" w14:textId="1D27F90C" w:rsidR="00352886" w:rsidRPr="00352886" w:rsidRDefault="000D064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N/A</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5D25B1C"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FFFFFF"/>
          </w:tcPr>
          <w:p w14:paraId="01FE171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r>
      <w:tr w:rsidR="00352886" w:rsidRPr="00352886" w14:paraId="2136E71C" w14:textId="77777777" w:rsidTr="00CC7554">
        <w:trPr>
          <w:gridAfter w:val="1"/>
          <w:wAfter w:w="360" w:type="dxa"/>
        </w:trPr>
        <w:tc>
          <w:tcPr>
            <w:tcW w:w="10881" w:type="dxa"/>
            <w:gridSpan w:val="11"/>
            <w:tcBorders>
              <w:top w:val="single" w:sz="4" w:space="0" w:color="000000"/>
              <w:left w:val="nil"/>
              <w:bottom w:val="nil"/>
              <w:right w:val="nil"/>
            </w:tcBorders>
            <w:shd w:val="clear" w:color="auto" w:fill="FFFFFF"/>
          </w:tcPr>
          <w:p w14:paraId="503876EB"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AAE5006" w14:textId="77777777" w:rsidTr="00CC7554">
        <w:trPr>
          <w:gridAfter w:val="1"/>
          <w:wAfter w:w="360" w:type="dxa"/>
        </w:trPr>
        <w:tc>
          <w:tcPr>
            <w:tcW w:w="9036" w:type="dxa"/>
            <w:gridSpan w:val="7"/>
            <w:tcBorders>
              <w:top w:val="nil"/>
              <w:left w:val="nil"/>
              <w:bottom w:val="nil"/>
              <w:right w:val="single" w:sz="4" w:space="0" w:color="FFFFFF"/>
            </w:tcBorders>
            <w:shd w:val="clear" w:color="auto" w:fill="FFFFFF"/>
          </w:tcPr>
          <w:p w14:paraId="524CEE3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Arial" w:eastAsia="Times New Roman" w:hAnsi="Arial" w:cs="Times New Roman"/>
                <w:sz w:val="24"/>
                <w:szCs w:val="20"/>
                <w:lang w:eastAsia="zh-CN"/>
              </w:rPr>
              <w:lastRenderedPageBreak/>
              <w:br w:type="page"/>
            </w:r>
            <w:r w:rsidRPr="00352886">
              <w:rPr>
                <w:rFonts w:ascii="Arial" w:eastAsia="Times New Roman" w:hAnsi="Arial" w:cs="Times New Roman"/>
                <w:sz w:val="24"/>
                <w:szCs w:val="20"/>
                <w:lang w:eastAsia="zh-CN"/>
              </w:rPr>
              <w:br w:type="page"/>
            </w:r>
            <w:r w:rsidRPr="00352886">
              <w:rPr>
                <w:rFonts w:ascii="Calibri" w:eastAsia="Times New Roman" w:hAnsi="Calibri" w:cs="Calibri"/>
                <w:b/>
                <w:bCs/>
                <w:color w:val="000000"/>
                <w:sz w:val="24"/>
                <w:szCs w:val="20"/>
                <w:lang w:eastAsia="zh-CN"/>
              </w:rPr>
              <w:t>Specialist Pay</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6C5CAEE4"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A9595B9" w14:textId="77777777" w:rsidTr="00CC7554">
        <w:trPr>
          <w:gridAfter w:val="1"/>
          <w:wAfter w:w="360" w:type="dxa"/>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4C40BEE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6AE9BEF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45042B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3</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1CC58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8D3358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5</w:t>
            </w:r>
          </w:p>
        </w:tc>
        <w:tc>
          <w:tcPr>
            <w:tcW w:w="1817" w:type="dxa"/>
            <w:gridSpan w:val="3"/>
            <w:tcBorders>
              <w:top w:val="nil"/>
              <w:left w:val="single" w:sz="4" w:space="0" w:color="000000"/>
              <w:bottom w:val="nil"/>
              <w:right w:val="nil"/>
            </w:tcBorders>
            <w:shd w:val="clear" w:color="auto" w:fill="FFFFFF"/>
          </w:tcPr>
          <w:p w14:paraId="29B908DB"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7250EB7F" w14:textId="77777777" w:rsidTr="00CC7554">
        <w:trPr>
          <w:gridAfter w:val="1"/>
          <w:wAfter w:w="360" w:type="dxa"/>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179D9DB8" w14:textId="0C6D84C5"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14B86893" w14:textId="76BB59B6" w:rsidR="00352886" w:rsidRPr="0027790C"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019082E2" w14:textId="06D00E25" w:rsidR="00352886" w:rsidRPr="0027790C"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F9C36A"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4BCA6C8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7" w:type="dxa"/>
            <w:gridSpan w:val="3"/>
            <w:tcBorders>
              <w:top w:val="nil"/>
              <w:left w:val="single" w:sz="4" w:space="0" w:color="000000"/>
              <w:bottom w:val="nil"/>
              <w:right w:val="nil"/>
            </w:tcBorders>
            <w:shd w:val="clear" w:color="auto" w:fill="FFFFFF"/>
          </w:tcPr>
          <w:p w14:paraId="2FB29D7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352886">
              <w:rPr>
                <w:rFonts w:ascii="Calibri" w:eastAsia="Times New Roman" w:hAnsi="Calibri" w:cs="Calibri"/>
                <w:color w:val="FF0000"/>
                <w:sz w:val="24"/>
                <w:szCs w:val="20"/>
                <w:lang w:eastAsia="zh-CN"/>
              </w:rPr>
              <w:t> </w:t>
            </w:r>
          </w:p>
        </w:tc>
      </w:tr>
      <w:tr w:rsidR="00352886" w:rsidRPr="00352886" w14:paraId="560E6567" w14:textId="77777777" w:rsidTr="00CC7554">
        <w:trPr>
          <w:gridAfter w:val="1"/>
          <w:wAfter w:w="360" w:type="dxa"/>
        </w:trPr>
        <w:tc>
          <w:tcPr>
            <w:tcW w:w="1809" w:type="dxa"/>
            <w:tcBorders>
              <w:top w:val="single" w:sz="4" w:space="0" w:color="000000"/>
              <w:left w:val="nil"/>
              <w:bottom w:val="nil"/>
              <w:right w:val="nil"/>
            </w:tcBorders>
            <w:shd w:val="clear" w:color="auto" w:fill="FFFFFF"/>
          </w:tcPr>
          <w:p w14:paraId="2567699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left w:val="nil"/>
              <w:bottom w:val="nil"/>
              <w:right w:val="nil"/>
            </w:tcBorders>
            <w:shd w:val="clear" w:color="auto" w:fill="FFFFFF"/>
          </w:tcPr>
          <w:p w14:paraId="0B4A827A"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nil"/>
              <w:bottom w:val="nil"/>
              <w:right w:val="nil"/>
            </w:tcBorders>
            <w:shd w:val="clear" w:color="auto" w:fill="FFFFFF"/>
          </w:tcPr>
          <w:p w14:paraId="447C33C6"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left w:val="nil"/>
              <w:bottom w:val="nil"/>
              <w:right w:val="nil"/>
            </w:tcBorders>
            <w:shd w:val="clear" w:color="auto" w:fill="FFFFFF"/>
          </w:tcPr>
          <w:p w14:paraId="6BDB0845"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nil"/>
              <w:bottom w:val="nil"/>
              <w:right w:val="nil"/>
            </w:tcBorders>
            <w:shd w:val="clear" w:color="auto" w:fill="FFFFFF"/>
          </w:tcPr>
          <w:p w14:paraId="4CD93AFF"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44B93342"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0FF0570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cPr>
          <w:p w14:paraId="1247582D"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47902FE" w14:textId="77777777" w:rsidTr="00CC7554">
        <w:trPr>
          <w:gridAfter w:val="1"/>
          <w:wAfter w:w="360" w:type="dxa"/>
        </w:trPr>
        <w:tc>
          <w:tcPr>
            <w:tcW w:w="10881" w:type="dxa"/>
            <w:gridSpan w:val="11"/>
            <w:tcBorders>
              <w:top w:val="nil"/>
              <w:left w:val="nil"/>
              <w:bottom w:val="single" w:sz="4" w:space="0" w:color="000000"/>
              <w:right w:val="nil"/>
            </w:tcBorders>
            <w:shd w:val="clear" w:color="auto" w:fill="FFFFFF"/>
          </w:tcPr>
          <w:p w14:paraId="0154FCF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Unit &amp; Position Role</w:t>
            </w:r>
          </w:p>
        </w:tc>
      </w:tr>
      <w:tr w:rsidR="00352886" w:rsidRPr="00352886" w14:paraId="70FCB203" w14:textId="77777777" w:rsidTr="00CC7554">
        <w:trPr>
          <w:gridAfter w:val="1"/>
          <w:wAfter w:w="360" w:type="dxa"/>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174A8C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Unit Function</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137B01B1" w14:textId="441B6CF9" w:rsidR="00352886" w:rsidRPr="00352886" w:rsidRDefault="005E3D40"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5E3D40">
              <w:t>JW’s mission is to direct the development, preparation, integration, assurance and analysis to create advantage for the Joint Force.</w:t>
            </w:r>
          </w:p>
        </w:tc>
      </w:tr>
      <w:tr w:rsidR="00352886" w:rsidRPr="00352886" w14:paraId="1243922D"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94602F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Position Role</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7DEC3569" w14:textId="0837F5B4" w:rsidR="00352886" w:rsidRPr="00A268B5" w:rsidRDefault="00A268B5" w:rsidP="00352886">
            <w:pPr>
              <w:widowControl w:val="0"/>
              <w:autoSpaceDE w:val="0"/>
              <w:autoSpaceDN w:val="0"/>
              <w:adjustRightInd w:val="0"/>
              <w:spacing w:after="0" w:line="240" w:lineRule="auto"/>
              <w:ind w:left="108" w:right="108"/>
              <w:rPr>
                <w:rFonts w:eastAsia="Times New Roman" w:cstheme="minorHAnsi"/>
                <w:color w:val="FF0000"/>
                <w:lang w:eastAsia="zh-CN"/>
              </w:rPr>
            </w:pPr>
            <w:r w:rsidRPr="00A268B5">
              <w:rPr>
                <w:rFonts w:cstheme="minorHAnsi"/>
                <w:color w:val="333333"/>
                <w:shd w:val="clear" w:color="auto" w:fill="FFFFFF"/>
              </w:rPr>
              <w:t>Staff Officer, leading the development of policy and delivering assurance of Standing Joint Force HQ Group as directed by CDS and defined by the CCRS process.</w:t>
            </w:r>
          </w:p>
        </w:tc>
        <w:tc>
          <w:tcPr>
            <w:tcW w:w="360" w:type="dxa"/>
          </w:tcPr>
          <w:p w14:paraId="69C9F720" w14:textId="1502458A" w:rsidR="00352886" w:rsidRPr="00352886" w:rsidRDefault="00352886"/>
        </w:tc>
      </w:tr>
      <w:tr w:rsidR="00352886" w:rsidRPr="00352886" w14:paraId="741B5C3C" w14:textId="77777777" w:rsidTr="00CC7554">
        <w:trPr>
          <w:gridAfter w:val="1"/>
          <w:wAfter w:w="360" w:type="dxa"/>
        </w:trPr>
        <w:tc>
          <w:tcPr>
            <w:tcW w:w="1809" w:type="dxa"/>
            <w:tcBorders>
              <w:top w:val="single" w:sz="4" w:space="0" w:color="000000"/>
              <w:left w:val="nil"/>
              <w:bottom w:val="nil"/>
              <w:right w:val="nil"/>
            </w:tcBorders>
            <w:shd w:val="clear" w:color="auto" w:fill="FFFFFF"/>
          </w:tcPr>
          <w:p w14:paraId="041A7BBE"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left w:val="nil"/>
              <w:bottom w:val="nil"/>
              <w:right w:val="nil"/>
            </w:tcBorders>
            <w:shd w:val="clear" w:color="auto" w:fill="FFFFFF"/>
          </w:tcPr>
          <w:p w14:paraId="0709D7D5"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nil"/>
              <w:bottom w:val="nil"/>
              <w:right w:val="nil"/>
            </w:tcBorders>
            <w:shd w:val="clear" w:color="auto" w:fill="FFFFFF"/>
          </w:tcPr>
          <w:p w14:paraId="1FA9B583"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left w:val="nil"/>
              <w:bottom w:val="nil"/>
              <w:right w:val="nil"/>
            </w:tcBorders>
            <w:shd w:val="clear" w:color="auto" w:fill="FFFFFF"/>
          </w:tcPr>
          <w:p w14:paraId="4CA51FBB"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nil"/>
              <w:bottom w:val="nil"/>
              <w:right w:val="nil"/>
            </w:tcBorders>
            <w:shd w:val="clear" w:color="auto" w:fill="FFFFFF"/>
          </w:tcPr>
          <w:p w14:paraId="75BF2B29"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000000"/>
              <w:left w:val="nil"/>
              <w:bottom w:val="nil"/>
              <w:right w:val="nil"/>
            </w:tcBorders>
            <w:shd w:val="clear" w:color="auto" w:fill="FFFFFF"/>
          </w:tcPr>
          <w:p w14:paraId="41E7C91E"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708699B" w14:textId="77777777" w:rsidTr="00CC7554">
        <w:trPr>
          <w:gridAfter w:val="1"/>
          <w:wAfter w:w="360" w:type="dxa"/>
        </w:trPr>
        <w:tc>
          <w:tcPr>
            <w:tcW w:w="10881" w:type="dxa"/>
            <w:gridSpan w:val="11"/>
            <w:tcBorders>
              <w:top w:val="nil"/>
              <w:left w:val="nil"/>
              <w:bottom w:val="single" w:sz="4" w:space="0" w:color="000000"/>
              <w:right w:val="nil"/>
            </w:tcBorders>
            <w:shd w:val="clear" w:color="auto" w:fill="FFFFFF"/>
          </w:tcPr>
          <w:p w14:paraId="58AE6FEB" w14:textId="77777777" w:rsidR="00352886" w:rsidRPr="004D025F" w:rsidRDefault="00352886" w:rsidP="00352886">
            <w:pPr>
              <w:widowControl w:val="0"/>
              <w:autoSpaceDE w:val="0"/>
              <w:autoSpaceDN w:val="0"/>
              <w:adjustRightInd w:val="0"/>
              <w:spacing w:after="0" w:line="240" w:lineRule="auto"/>
              <w:ind w:left="108" w:right="108"/>
              <w:rPr>
                <w:rFonts w:ascii="Calibri" w:eastAsia="Times New Roman" w:hAnsi="Calibri" w:cs="Calibri"/>
                <w:bCs/>
                <w:color w:val="000000"/>
                <w:sz w:val="24"/>
                <w:szCs w:val="20"/>
                <w:lang w:eastAsia="zh-CN"/>
              </w:rPr>
            </w:pPr>
            <w:r w:rsidRPr="00352886">
              <w:rPr>
                <w:rFonts w:ascii="Calibri" w:eastAsia="Times New Roman" w:hAnsi="Calibri" w:cs="Calibri"/>
                <w:b/>
                <w:bCs/>
                <w:color w:val="000000"/>
                <w:sz w:val="24"/>
                <w:szCs w:val="20"/>
                <w:lang w:eastAsia="zh-CN"/>
              </w:rPr>
              <w:t>Responsibilities</w:t>
            </w:r>
            <w:r w:rsidR="004D025F">
              <w:rPr>
                <w:rFonts w:ascii="Calibri" w:eastAsia="Times New Roman" w:hAnsi="Calibri" w:cs="Calibri"/>
                <w:b/>
                <w:bCs/>
                <w:color w:val="000000"/>
                <w:sz w:val="24"/>
                <w:szCs w:val="20"/>
                <w:lang w:eastAsia="zh-CN"/>
              </w:rPr>
              <w:t xml:space="preserve"> </w:t>
            </w:r>
            <w:r w:rsidR="004D025F">
              <w:rPr>
                <w:rFonts w:ascii="Calibri" w:eastAsia="Times New Roman" w:hAnsi="Calibri" w:cs="Calibri"/>
                <w:bCs/>
                <w:color w:val="000000"/>
                <w:sz w:val="24"/>
                <w:szCs w:val="20"/>
                <w:lang w:eastAsia="zh-CN"/>
              </w:rPr>
              <w:t>(</w:t>
            </w:r>
            <w:r w:rsidR="004D025F" w:rsidRPr="00352886">
              <w:rPr>
                <w:rFonts w:ascii="Arial" w:eastAsia="SimSun" w:hAnsi="Arial" w:cs="Arial"/>
                <w:sz w:val="20"/>
                <w:lang w:eastAsia="zh-CN"/>
              </w:rPr>
              <w:t>Maximum 150 characters (including spaces)</w:t>
            </w:r>
            <w:r w:rsidR="004D025F">
              <w:rPr>
                <w:rFonts w:ascii="Arial" w:eastAsia="SimSun" w:hAnsi="Arial" w:cs="Arial"/>
                <w:sz w:val="20"/>
                <w:lang w:eastAsia="zh-CN"/>
              </w:rPr>
              <w:t xml:space="preserve"> each</w:t>
            </w:r>
            <w:r w:rsidR="004D025F" w:rsidRPr="00352886">
              <w:rPr>
                <w:rFonts w:ascii="Arial" w:eastAsia="SimSun" w:hAnsi="Arial" w:cs="Arial"/>
                <w:sz w:val="20"/>
                <w:lang w:eastAsia="zh-CN"/>
              </w:rPr>
              <w:t>.</w:t>
            </w:r>
            <w:r w:rsidR="004D025F">
              <w:rPr>
                <w:rFonts w:ascii="Arial" w:eastAsia="SimSun" w:hAnsi="Arial" w:cs="Arial"/>
                <w:sz w:val="20"/>
                <w:lang w:eastAsia="zh-CN"/>
              </w:rPr>
              <w:t>)</w:t>
            </w:r>
          </w:p>
        </w:tc>
      </w:tr>
      <w:tr w:rsidR="0047650E" w:rsidRPr="00352886" w14:paraId="054BCC90" w14:textId="77777777" w:rsidTr="00920B06">
        <w:trPr>
          <w:gridAfter w:val="1"/>
          <w:wAfter w:w="360" w:type="dxa"/>
        </w:trPr>
        <w:tc>
          <w:tcPr>
            <w:tcW w:w="10451" w:type="dxa"/>
            <w:gridSpan w:val="10"/>
            <w:tcBorders>
              <w:top w:val="single" w:sz="4" w:space="0" w:color="000000"/>
              <w:left w:val="single" w:sz="4" w:space="0" w:color="000000"/>
              <w:bottom w:val="single" w:sz="4" w:space="0" w:color="000000"/>
              <w:right w:val="nil"/>
            </w:tcBorders>
            <w:shd w:val="clear" w:color="auto" w:fill="auto"/>
          </w:tcPr>
          <w:p w14:paraId="11F3FE6E" w14:textId="0C688CCE" w:rsidR="0047650E" w:rsidRPr="00A268B5" w:rsidRDefault="00A268B5" w:rsidP="00A268B5">
            <w:pPr>
              <w:shd w:val="clear" w:color="auto" w:fill="FFFFFF"/>
              <w:spacing w:before="100" w:beforeAutospacing="1" w:after="100" w:afterAutospacing="1" w:line="240" w:lineRule="auto"/>
              <w:ind w:left="720"/>
              <w:rPr>
                <w:rFonts w:eastAsia="Times New Roman" w:cstheme="minorHAnsi"/>
                <w:color w:val="333333"/>
                <w:sz w:val="24"/>
                <w:szCs w:val="24"/>
                <w:lang w:eastAsia="en-GB"/>
              </w:rPr>
            </w:pPr>
            <w:r w:rsidRPr="00A268B5">
              <w:rPr>
                <w:rFonts w:eastAsia="Times New Roman" w:cstheme="minorHAnsi"/>
                <w:color w:val="333333"/>
                <w:sz w:val="24"/>
                <w:szCs w:val="24"/>
                <w:lang w:eastAsia="en-GB"/>
              </w:rPr>
              <w:t>Lead JW Assurance and JTFHQ Evaluation, including TRA-endorsed Ex Assurance and Audits.</w:t>
            </w:r>
          </w:p>
        </w:tc>
        <w:tc>
          <w:tcPr>
            <w:tcW w:w="430" w:type="dxa"/>
            <w:tcBorders>
              <w:top w:val="single" w:sz="4" w:space="0" w:color="000000"/>
              <w:left w:val="nil"/>
              <w:bottom w:val="single" w:sz="4" w:space="0" w:color="000000"/>
              <w:right w:val="single" w:sz="4" w:space="0" w:color="000000"/>
            </w:tcBorders>
            <w:shd w:val="clear" w:color="auto" w:fill="auto"/>
          </w:tcPr>
          <w:p w14:paraId="58746B78" w14:textId="77777777" w:rsidR="0047650E" w:rsidRPr="00920B06" w:rsidRDefault="0047650E"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47650E" w:rsidRPr="00352886" w14:paraId="4C051488" w14:textId="77777777" w:rsidTr="00920B06">
        <w:trPr>
          <w:gridAfter w:val="1"/>
          <w:wAfter w:w="360" w:type="dxa"/>
        </w:trPr>
        <w:tc>
          <w:tcPr>
            <w:tcW w:w="10451" w:type="dxa"/>
            <w:gridSpan w:val="10"/>
            <w:tcBorders>
              <w:top w:val="single" w:sz="4" w:space="0" w:color="000000"/>
              <w:left w:val="single" w:sz="4" w:space="0" w:color="000000"/>
              <w:bottom w:val="single" w:sz="4" w:space="0" w:color="000000"/>
              <w:right w:val="nil"/>
            </w:tcBorders>
            <w:shd w:val="clear" w:color="auto" w:fill="auto"/>
          </w:tcPr>
          <w:p w14:paraId="45632213" w14:textId="7ECF191D" w:rsidR="0047650E" w:rsidRPr="00A268B5" w:rsidRDefault="00A268B5" w:rsidP="00A268B5">
            <w:pPr>
              <w:shd w:val="clear" w:color="auto" w:fill="FFFFFF"/>
              <w:spacing w:before="100" w:beforeAutospacing="1" w:after="100" w:afterAutospacing="1" w:line="240" w:lineRule="auto"/>
              <w:ind w:left="720"/>
              <w:rPr>
                <w:rFonts w:eastAsia="Times New Roman" w:cstheme="minorHAnsi"/>
                <w:color w:val="333333"/>
                <w:sz w:val="24"/>
                <w:szCs w:val="24"/>
                <w:lang w:eastAsia="en-GB"/>
              </w:rPr>
            </w:pPr>
            <w:r w:rsidRPr="00A268B5">
              <w:rPr>
                <w:rFonts w:eastAsia="Times New Roman" w:cstheme="minorHAnsi"/>
                <w:color w:val="333333"/>
                <w:sz w:val="24"/>
                <w:szCs w:val="24"/>
                <w:lang w:eastAsia="en-GB"/>
              </w:rPr>
              <w:t>Implement and review the agreed Joint standards, policy and processes for assurance and evaluation of JEF JTFHQs.</w:t>
            </w:r>
          </w:p>
        </w:tc>
        <w:tc>
          <w:tcPr>
            <w:tcW w:w="430" w:type="dxa"/>
            <w:tcBorders>
              <w:top w:val="single" w:sz="4" w:space="0" w:color="000000"/>
              <w:left w:val="nil"/>
              <w:bottom w:val="single" w:sz="4" w:space="0" w:color="000000"/>
              <w:right w:val="single" w:sz="4" w:space="0" w:color="000000"/>
            </w:tcBorders>
            <w:shd w:val="clear" w:color="auto" w:fill="auto"/>
          </w:tcPr>
          <w:p w14:paraId="071F04BA" w14:textId="77777777" w:rsidR="0047650E" w:rsidRPr="00920B06" w:rsidRDefault="0047650E"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352886" w:rsidRPr="00352886" w14:paraId="21F375AE" w14:textId="77777777" w:rsidTr="00CC7554">
        <w:trPr>
          <w:gridAfter w:val="1"/>
          <w:wAfter w:w="360" w:type="dxa"/>
        </w:trPr>
        <w:tc>
          <w:tcPr>
            <w:tcW w:w="10451" w:type="dxa"/>
            <w:gridSpan w:val="10"/>
            <w:tcBorders>
              <w:top w:val="single" w:sz="4" w:space="0" w:color="000000"/>
              <w:left w:val="single" w:sz="4" w:space="0" w:color="000000"/>
              <w:bottom w:val="single" w:sz="4" w:space="0" w:color="000000"/>
              <w:right w:val="nil"/>
            </w:tcBorders>
            <w:shd w:val="clear" w:color="auto" w:fill="FFFFFF"/>
          </w:tcPr>
          <w:p w14:paraId="51FB720A" w14:textId="79DBF99E" w:rsidR="00352886" w:rsidRPr="00A268B5" w:rsidRDefault="00A268B5" w:rsidP="00A268B5">
            <w:pPr>
              <w:shd w:val="clear" w:color="auto" w:fill="FFFFFF"/>
              <w:spacing w:before="100" w:beforeAutospacing="1" w:after="100" w:afterAutospacing="1" w:line="240" w:lineRule="auto"/>
              <w:ind w:left="720"/>
              <w:rPr>
                <w:rFonts w:eastAsia="Times New Roman" w:cstheme="minorHAnsi"/>
                <w:color w:val="333333"/>
                <w:sz w:val="24"/>
                <w:szCs w:val="24"/>
                <w:lang w:eastAsia="en-GB"/>
              </w:rPr>
            </w:pPr>
            <w:r w:rsidRPr="00A268B5">
              <w:rPr>
                <w:rFonts w:cstheme="minorHAnsi"/>
                <w:color w:val="333333"/>
                <w:shd w:val="clear" w:color="auto" w:fill="FFFFFF"/>
              </w:rPr>
              <w:t xml:space="preserve">Support the implementation and review of the agreed Joint standards, policy and processes for evaluation and </w:t>
            </w:r>
            <w:r w:rsidRPr="00A268B5">
              <w:rPr>
                <w:rFonts w:eastAsia="Times New Roman" w:cstheme="minorHAnsi"/>
                <w:color w:val="333333"/>
                <w:sz w:val="24"/>
                <w:szCs w:val="24"/>
                <w:lang w:eastAsia="en-GB"/>
              </w:rPr>
              <w:t>assurance of component commands.</w:t>
            </w:r>
          </w:p>
        </w:tc>
        <w:tc>
          <w:tcPr>
            <w:tcW w:w="430" w:type="dxa"/>
            <w:tcBorders>
              <w:top w:val="single" w:sz="4" w:space="0" w:color="000000"/>
              <w:left w:val="nil"/>
              <w:bottom w:val="single" w:sz="4" w:space="0" w:color="000000"/>
              <w:right w:val="single" w:sz="4" w:space="0" w:color="000000"/>
            </w:tcBorders>
            <w:shd w:val="clear" w:color="auto" w:fill="FFFFFF"/>
          </w:tcPr>
          <w:p w14:paraId="3652CF9C" w14:textId="77777777" w:rsidR="00352886" w:rsidRPr="00352886" w:rsidRDefault="00352886"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A268B5" w:rsidRPr="00352886" w14:paraId="54EE5566" w14:textId="77777777" w:rsidTr="00CC7554">
        <w:trPr>
          <w:gridAfter w:val="1"/>
          <w:wAfter w:w="360" w:type="dxa"/>
        </w:trPr>
        <w:tc>
          <w:tcPr>
            <w:tcW w:w="10451" w:type="dxa"/>
            <w:gridSpan w:val="10"/>
            <w:tcBorders>
              <w:top w:val="single" w:sz="4" w:space="0" w:color="000000"/>
              <w:left w:val="single" w:sz="4" w:space="0" w:color="000000"/>
              <w:bottom w:val="single" w:sz="4" w:space="0" w:color="000000"/>
              <w:right w:val="nil"/>
            </w:tcBorders>
            <w:shd w:val="clear" w:color="auto" w:fill="FFFFFF"/>
          </w:tcPr>
          <w:p w14:paraId="310A0F80" w14:textId="2F3775A6" w:rsidR="00A268B5" w:rsidRPr="00A268B5" w:rsidRDefault="00A268B5" w:rsidP="00A268B5">
            <w:pPr>
              <w:shd w:val="clear" w:color="auto" w:fill="FFFFFF"/>
              <w:spacing w:before="100" w:beforeAutospacing="1" w:after="100" w:afterAutospacing="1" w:line="240" w:lineRule="auto"/>
              <w:ind w:left="720"/>
              <w:rPr>
                <w:rFonts w:eastAsia="Times New Roman" w:cstheme="minorHAnsi"/>
                <w:color w:val="333333"/>
                <w:sz w:val="24"/>
                <w:szCs w:val="24"/>
                <w:lang w:eastAsia="en-GB"/>
              </w:rPr>
            </w:pPr>
            <w:r w:rsidRPr="00A268B5">
              <w:rPr>
                <w:rFonts w:eastAsia="Times New Roman" w:cstheme="minorHAnsi"/>
                <w:color w:val="333333"/>
                <w:sz w:val="24"/>
                <w:szCs w:val="24"/>
                <w:lang w:eastAsia="en-GB"/>
              </w:rPr>
              <w:t>Liaise with sS to inform relevant stakeholders of the assurance process for components and JEF JTFHQs.</w:t>
            </w:r>
          </w:p>
        </w:tc>
        <w:tc>
          <w:tcPr>
            <w:tcW w:w="430" w:type="dxa"/>
            <w:tcBorders>
              <w:top w:val="single" w:sz="4" w:space="0" w:color="000000"/>
              <w:left w:val="nil"/>
              <w:bottom w:val="single" w:sz="4" w:space="0" w:color="000000"/>
              <w:right w:val="single" w:sz="4" w:space="0" w:color="000000"/>
            </w:tcBorders>
            <w:shd w:val="clear" w:color="auto" w:fill="FFFFFF"/>
          </w:tcPr>
          <w:p w14:paraId="6A0174E5" w14:textId="77777777" w:rsidR="00A268B5" w:rsidRPr="00352886" w:rsidRDefault="00A268B5"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A268B5" w:rsidRPr="00352886" w14:paraId="7758E162" w14:textId="77777777" w:rsidTr="00CC7554">
        <w:trPr>
          <w:gridAfter w:val="1"/>
          <w:wAfter w:w="360" w:type="dxa"/>
        </w:trPr>
        <w:tc>
          <w:tcPr>
            <w:tcW w:w="10451" w:type="dxa"/>
            <w:gridSpan w:val="10"/>
            <w:tcBorders>
              <w:top w:val="single" w:sz="4" w:space="0" w:color="000000"/>
              <w:left w:val="single" w:sz="4" w:space="0" w:color="000000"/>
              <w:bottom w:val="single" w:sz="4" w:space="0" w:color="000000"/>
              <w:right w:val="nil"/>
            </w:tcBorders>
            <w:shd w:val="clear" w:color="auto" w:fill="FFFFFF"/>
          </w:tcPr>
          <w:p w14:paraId="51C2D14A" w14:textId="6A035B14" w:rsidR="00A268B5" w:rsidRPr="00A268B5" w:rsidRDefault="00A268B5" w:rsidP="00A268B5">
            <w:pPr>
              <w:shd w:val="clear" w:color="auto" w:fill="FFFFFF"/>
              <w:spacing w:before="100" w:beforeAutospacing="1" w:after="100" w:afterAutospacing="1" w:line="240" w:lineRule="auto"/>
              <w:ind w:left="720"/>
              <w:rPr>
                <w:rFonts w:eastAsia="Times New Roman" w:cstheme="minorHAnsi"/>
                <w:color w:val="333333"/>
                <w:sz w:val="24"/>
                <w:szCs w:val="24"/>
                <w:lang w:eastAsia="en-GB"/>
              </w:rPr>
            </w:pPr>
            <w:r w:rsidRPr="00A268B5">
              <w:rPr>
                <w:rFonts w:eastAsia="Times New Roman" w:cstheme="minorHAnsi"/>
                <w:color w:val="333333"/>
                <w:sz w:val="24"/>
                <w:szCs w:val="24"/>
                <w:lang w:eastAsia="en-GB"/>
              </w:rPr>
              <w:t>Assist with development of the assurance of sS JEF FEs’ ability to achieve required JTLs/MTLs and ensure JEF FE assurance is coherent with JSP822.</w:t>
            </w:r>
          </w:p>
        </w:tc>
        <w:tc>
          <w:tcPr>
            <w:tcW w:w="430" w:type="dxa"/>
            <w:tcBorders>
              <w:top w:val="single" w:sz="4" w:space="0" w:color="000000"/>
              <w:left w:val="nil"/>
              <w:bottom w:val="single" w:sz="4" w:space="0" w:color="000000"/>
              <w:right w:val="single" w:sz="4" w:space="0" w:color="000000"/>
            </w:tcBorders>
            <w:shd w:val="clear" w:color="auto" w:fill="FFFFFF"/>
          </w:tcPr>
          <w:p w14:paraId="39E3E870" w14:textId="77777777" w:rsidR="00A268B5" w:rsidRPr="00352886" w:rsidRDefault="00A268B5"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A268B5" w:rsidRPr="00352886" w14:paraId="11F822AB" w14:textId="77777777" w:rsidTr="00CC7554">
        <w:trPr>
          <w:gridAfter w:val="1"/>
          <w:wAfter w:w="360" w:type="dxa"/>
        </w:trPr>
        <w:tc>
          <w:tcPr>
            <w:tcW w:w="10451" w:type="dxa"/>
            <w:gridSpan w:val="10"/>
            <w:tcBorders>
              <w:top w:val="single" w:sz="4" w:space="0" w:color="000000"/>
              <w:left w:val="single" w:sz="4" w:space="0" w:color="000000"/>
              <w:bottom w:val="single" w:sz="4" w:space="0" w:color="000000"/>
              <w:right w:val="nil"/>
            </w:tcBorders>
            <w:shd w:val="clear" w:color="auto" w:fill="FFFFFF"/>
          </w:tcPr>
          <w:p w14:paraId="6F24B17D" w14:textId="1DC9FDB0" w:rsidR="00A268B5" w:rsidRPr="00A268B5" w:rsidRDefault="00A268B5" w:rsidP="00A268B5">
            <w:pPr>
              <w:shd w:val="clear" w:color="auto" w:fill="FFFFFF"/>
              <w:spacing w:before="100" w:beforeAutospacing="1" w:after="100" w:afterAutospacing="1" w:line="240" w:lineRule="auto"/>
              <w:ind w:left="720"/>
              <w:rPr>
                <w:rFonts w:eastAsia="Times New Roman" w:cstheme="minorHAnsi"/>
                <w:color w:val="333333"/>
                <w:sz w:val="24"/>
                <w:szCs w:val="24"/>
                <w:lang w:eastAsia="en-GB"/>
              </w:rPr>
            </w:pPr>
            <w:r w:rsidRPr="00A268B5">
              <w:rPr>
                <w:rFonts w:eastAsia="Times New Roman" w:cstheme="minorHAnsi"/>
                <w:color w:val="333333"/>
                <w:sz w:val="24"/>
                <w:szCs w:val="24"/>
                <w:lang w:eastAsia="en-GB"/>
              </w:rPr>
              <w:t>Provide SME advice to enable DJW to assure JTFHQs to meet contingent tasks iaw DT5.</w:t>
            </w:r>
          </w:p>
        </w:tc>
        <w:tc>
          <w:tcPr>
            <w:tcW w:w="430" w:type="dxa"/>
            <w:tcBorders>
              <w:top w:val="single" w:sz="4" w:space="0" w:color="000000"/>
              <w:left w:val="nil"/>
              <w:bottom w:val="single" w:sz="4" w:space="0" w:color="000000"/>
              <w:right w:val="single" w:sz="4" w:space="0" w:color="000000"/>
            </w:tcBorders>
            <w:shd w:val="clear" w:color="auto" w:fill="FFFFFF"/>
          </w:tcPr>
          <w:p w14:paraId="6DB9F4FB" w14:textId="77777777" w:rsidR="00A268B5" w:rsidRPr="00352886" w:rsidRDefault="00A268B5"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A268B5" w:rsidRPr="00352886" w14:paraId="45AF3534" w14:textId="77777777" w:rsidTr="00CC7554">
        <w:trPr>
          <w:gridAfter w:val="1"/>
          <w:wAfter w:w="360" w:type="dxa"/>
        </w:trPr>
        <w:tc>
          <w:tcPr>
            <w:tcW w:w="10451" w:type="dxa"/>
            <w:gridSpan w:val="10"/>
            <w:tcBorders>
              <w:top w:val="single" w:sz="4" w:space="0" w:color="000000"/>
              <w:left w:val="single" w:sz="4" w:space="0" w:color="000000"/>
              <w:bottom w:val="single" w:sz="4" w:space="0" w:color="000000"/>
              <w:right w:val="nil"/>
            </w:tcBorders>
            <w:shd w:val="clear" w:color="auto" w:fill="FFFFFF"/>
          </w:tcPr>
          <w:p w14:paraId="348DD972" w14:textId="6916003B" w:rsidR="00A268B5" w:rsidRPr="00A268B5" w:rsidRDefault="00A268B5" w:rsidP="00A268B5">
            <w:pPr>
              <w:shd w:val="clear" w:color="auto" w:fill="FFFFFF"/>
              <w:spacing w:before="100" w:beforeAutospacing="1" w:after="100" w:afterAutospacing="1" w:line="240" w:lineRule="auto"/>
              <w:ind w:left="720"/>
              <w:rPr>
                <w:rFonts w:eastAsia="Times New Roman" w:cstheme="minorHAnsi"/>
                <w:color w:val="333333"/>
                <w:sz w:val="24"/>
                <w:szCs w:val="24"/>
                <w:lang w:eastAsia="en-GB"/>
              </w:rPr>
            </w:pPr>
            <w:r w:rsidRPr="00A268B5">
              <w:rPr>
                <w:rFonts w:eastAsia="Times New Roman" w:cstheme="minorHAnsi"/>
                <w:color w:val="333333"/>
                <w:sz w:val="24"/>
                <w:szCs w:val="24"/>
                <w:lang w:eastAsia="en-GB"/>
              </w:rPr>
              <w:t>Advise and manage risks and issues associated with JEF JTFHQs and Components’ assurance and evaluation.</w:t>
            </w:r>
          </w:p>
        </w:tc>
        <w:tc>
          <w:tcPr>
            <w:tcW w:w="430" w:type="dxa"/>
            <w:tcBorders>
              <w:top w:val="single" w:sz="4" w:space="0" w:color="000000"/>
              <w:left w:val="nil"/>
              <w:bottom w:val="single" w:sz="4" w:space="0" w:color="000000"/>
              <w:right w:val="single" w:sz="4" w:space="0" w:color="000000"/>
            </w:tcBorders>
            <w:shd w:val="clear" w:color="auto" w:fill="FFFFFF"/>
          </w:tcPr>
          <w:p w14:paraId="40DBA755" w14:textId="77777777" w:rsidR="00A268B5" w:rsidRPr="00352886" w:rsidRDefault="00A268B5"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352886" w:rsidRPr="00352886" w14:paraId="7BF3DD42" w14:textId="77777777" w:rsidTr="00CC7554">
        <w:trPr>
          <w:gridAfter w:val="1"/>
          <w:wAfter w:w="360" w:type="dxa"/>
        </w:trPr>
        <w:tc>
          <w:tcPr>
            <w:tcW w:w="10451" w:type="dxa"/>
            <w:gridSpan w:val="10"/>
            <w:tcBorders>
              <w:top w:val="single" w:sz="4" w:space="0" w:color="000000"/>
              <w:left w:val="single" w:sz="4" w:space="0" w:color="000000"/>
              <w:bottom w:val="single" w:sz="4" w:space="0" w:color="000000"/>
              <w:right w:val="nil"/>
            </w:tcBorders>
            <w:shd w:val="clear" w:color="auto" w:fill="FFFFFF"/>
          </w:tcPr>
          <w:p w14:paraId="13F65E2B" w14:textId="341DCE61" w:rsidR="00352886" w:rsidRPr="00A268B5" w:rsidRDefault="00A268B5" w:rsidP="00A268B5">
            <w:pPr>
              <w:shd w:val="clear" w:color="auto" w:fill="FFFFFF"/>
              <w:spacing w:before="100" w:beforeAutospacing="1" w:after="100" w:afterAutospacing="1" w:line="240" w:lineRule="auto"/>
              <w:ind w:left="720"/>
              <w:rPr>
                <w:rFonts w:eastAsia="Times New Roman" w:cstheme="minorHAnsi"/>
                <w:color w:val="333333"/>
                <w:sz w:val="24"/>
                <w:szCs w:val="24"/>
                <w:lang w:eastAsia="en-GB"/>
              </w:rPr>
            </w:pPr>
            <w:r w:rsidRPr="00A268B5">
              <w:rPr>
                <w:rFonts w:eastAsia="Times New Roman" w:cstheme="minorHAnsi"/>
                <w:color w:val="333333"/>
                <w:sz w:val="24"/>
                <w:szCs w:val="24"/>
                <w:lang w:eastAsia="en-GB"/>
              </w:rPr>
              <w:t>Liaise with exercise designers to ensure assurance and evaluation objectives are incorporated into exercise design</w:t>
            </w:r>
          </w:p>
        </w:tc>
        <w:tc>
          <w:tcPr>
            <w:tcW w:w="430" w:type="dxa"/>
            <w:tcBorders>
              <w:top w:val="single" w:sz="4" w:space="0" w:color="000000"/>
              <w:left w:val="nil"/>
              <w:bottom w:val="single" w:sz="4" w:space="0" w:color="000000"/>
              <w:right w:val="single" w:sz="4" w:space="0" w:color="000000"/>
            </w:tcBorders>
            <w:shd w:val="clear" w:color="auto" w:fill="FFFFFF"/>
          </w:tcPr>
          <w:p w14:paraId="6D8755CF" w14:textId="77777777" w:rsidR="00352886" w:rsidRPr="00352886" w:rsidRDefault="00352886"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352886" w:rsidRPr="00352886" w14:paraId="6DDF48EB" w14:textId="77777777" w:rsidTr="00CC7554">
        <w:trPr>
          <w:gridAfter w:val="1"/>
          <w:wAfter w:w="360" w:type="dxa"/>
        </w:trPr>
        <w:tc>
          <w:tcPr>
            <w:tcW w:w="1809" w:type="dxa"/>
            <w:tcBorders>
              <w:top w:val="single" w:sz="4" w:space="0" w:color="000000"/>
              <w:left w:val="nil"/>
              <w:bottom w:val="nil"/>
              <w:right w:val="nil"/>
            </w:tcBorders>
            <w:shd w:val="clear" w:color="auto" w:fill="FFFFFF"/>
          </w:tcPr>
          <w:p w14:paraId="04D64529"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left w:val="nil"/>
              <w:bottom w:val="nil"/>
              <w:right w:val="nil"/>
            </w:tcBorders>
            <w:shd w:val="clear" w:color="auto" w:fill="FFFFFF"/>
          </w:tcPr>
          <w:p w14:paraId="2B27E7CC"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nil"/>
              <w:bottom w:val="nil"/>
              <w:right w:val="nil"/>
            </w:tcBorders>
            <w:shd w:val="clear" w:color="auto" w:fill="FFFFFF"/>
          </w:tcPr>
          <w:p w14:paraId="34F455E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left w:val="nil"/>
              <w:bottom w:val="nil"/>
              <w:right w:val="nil"/>
            </w:tcBorders>
            <w:shd w:val="clear" w:color="auto" w:fill="FFFFFF"/>
          </w:tcPr>
          <w:p w14:paraId="1C903BC3"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nil"/>
              <w:bottom w:val="nil"/>
              <w:right w:val="nil"/>
            </w:tcBorders>
            <w:shd w:val="clear" w:color="auto" w:fill="FFFFFF"/>
          </w:tcPr>
          <w:p w14:paraId="64516E32"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000000"/>
              <w:left w:val="nil"/>
              <w:bottom w:val="nil"/>
              <w:right w:val="nil"/>
            </w:tcBorders>
            <w:shd w:val="clear" w:color="auto" w:fill="FFFFFF"/>
          </w:tcPr>
          <w:p w14:paraId="22FD6382"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737173D0" w14:textId="77777777" w:rsidTr="00CC7554">
        <w:trPr>
          <w:gridAfter w:val="1"/>
          <w:wAfter w:w="360" w:type="dxa"/>
        </w:trPr>
        <w:tc>
          <w:tcPr>
            <w:tcW w:w="10881" w:type="dxa"/>
            <w:gridSpan w:val="11"/>
            <w:tcBorders>
              <w:top w:val="nil"/>
              <w:left w:val="nil"/>
              <w:bottom w:val="single" w:sz="4" w:space="0" w:color="000000"/>
              <w:right w:val="nil"/>
            </w:tcBorders>
            <w:shd w:val="clear" w:color="auto" w:fill="FFFFFF"/>
          </w:tcPr>
          <w:p w14:paraId="29FD3F4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Competence Requirements</w:t>
            </w:r>
          </w:p>
        </w:tc>
      </w:tr>
      <w:tr w:rsidR="00352886" w:rsidRPr="00352886" w14:paraId="3D40EB70" w14:textId="77777777" w:rsidTr="007B681B">
        <w:trPr>
          <w:gridAfter w:val="1"/>
          <w:wAfter w:w="360" w:type="dxa"/>
        </w:trPr>
        <w:tc>
          <w:tcPr>
            <w:tcW w:w="6704" w:type="dxa"/>
            <w:gridSpan w:val="4"/>
            <w:tcBorders>
              <w:top w:val="single" w:sz="4" w:space="0" w:color="000000"/>
              <w:left w:val="single" w:sz="4" w:space="0" w:color="000000"/>
              <w:bottom w:val="single" w:sz="4" w:space="0" w:color="000000"/>
              <w:right w:val="single" w:sz="4" w:space="0" w:color="000000"/>
            </w:tcBorders>
            <w:shd w:val="clear" w:color="auto" w:fill="D9D9D9"/>
          </w:tcPr>
          <w:p w14:paraId="6274D76A"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Competence - Full Name</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78EA3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Proficiency Level</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D9D9D9"/>
          </w:tcPr>
          <w:p w14:paraId="34BEA26A"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Essential</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69933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Acquired</w:t>
            </w:r>
          </w:p>
        </w:tc>
      </w:tr>
      <w:tr w:rsidR="00352886" w:rsidRPr="00352886" w14:paraId="43AD543B" w14:textId="77777777" w:rsidTr="007B681B">
        <w:trPr>
          <w:gridAfter w:val="1"/>
          <w:wAfter w:w="360" w:type="dxa"/>
        </w:trPr>
        <w:tc>
          <w:tcPr>
            <w:tcW w:w="6704" w:type="dxa"/>
            <w:gridSpan w:val="4"/>
            <w:tcBorders>
              <w:top w:val="single" w:sz="4" w:space="0" w:color="000000"/>
              <w:left w:val="single" w:sz="4" w:space="0" w:color="000000"/>
              <w:bottom w:val="single" w:sz="4" w:space="0" w:color="000000"/>
              <w:right w:val="single" w:sz="4" w:space="0" w:color="000000"/>
            </w:tcBorders>
            <w:shd w:val="clear" w:color="auto" w:fill="FFFFFF"/>
          </w:tcPr>
          <w:p w14:paraId="7E94EE57" w14:textId="0C48D30E" w:rsidR="00352886" w:rsidRPr="006F3368" w:rsidRDefault="007B681B" w:rsidP="00352886">
            <w:pPr>
              <w:widowControl w:val="0"/>
              <w:autoSpaceDE w:val="0"/>
              <w:autoSpaceDN w:val="0"/>
              <w:adjustRightInd w:val="0"/>
              <w:spacing w:after="0" w:line="240" w:lineRule="auto"/>
              <w:ind w:left="108" w:right="108"/>
              <w:rPr>
                <w:rFonts w:ascii="Calibri" w:eastAsia="Times New Roman" w:hAnsi="Calibri" w:cs="Calibri"/>
                <w:color w:val="FF0000"/>
                <w:lang w:eastAsia="zh-CN"/>
              </w:rPr>
            </w:pPr>
            <w:r w:rsidRPr="006F3368">
              <w:rPr>
                <w:rFonts w:ascii="Calibri" w:eastAsia="Times New Roman" w:hAnsi="Calibri" w:cs="Calibri"/>
                <w:lang w:eastAsia="zh-CN"/>
              </w:rPr>
              <w:t>Command and Staff Training</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888AD3" w14:textId="30846FCA" w:rsidR="00352886" w:rsidRPr="006F3368" w:rsidRDefault="007B681B" w:rsidP="00352886">
            <w:pPr>
              <w:widowControl w:val="0"/>
              <w:autoSpaceDE w:val="0"/>
              <w:autoSpaceDN w:val="0"/>
              <w:adjustRightInd w:val="0"/>
              <w:spacing w:after="0" w:line="240" w:lineRule="auto"/>
              <w:ind w:left="108" w:right="108"/>
              <w:rPr>
                <w:rFonts w:ascii="Calibri" w:eastAsia="Times New Roman" w:hAnsi="Calibri" w:cs="Calibri"/>
                <w:color w:val="000000"/>
                <w:lang w:eastAsia="zh-CN"/>
              </w:rPr>
            </w:pPr>
            <w:r w:rsidRPr="006F3368">
              <w:rPr>
                <w:rFonts w:ascii="Calibri" w:eastAsia="Times New Roman" w:hAnsi="Calibri" w:cs="Calibri"/>
                <w:color w:val="000000"/>
                <w:lang w:eastAsia="zh-CN"/>
              </w:rPr>
              <w:t>Intermediate</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B428703" w14:textId="520D22B4" w:rsidR="00352886" w:rsidRPr="006F3368" w:rsidRDefault="007B681B" w:rsidP="00352886">
            <w:pPr>
              <w:widowControl w:val="0"/>
              <w:autoSpaceDE w:val="0"/>
              <w:autoSpaceDN w:val="0"/>
              <w:adjustRightInd w:val="0"/>
              <w:spacing w:after="0" w:line="240" w:lineRule="auto"/>
              <w:ind w:left="108" w:right="108"/>
              <w:rPr>
                <w:rFonts w:ascii="Calibri" w:eastAsia="Times New Roman" w:hAnsi="Calibri" w:cs="Calibri"/>
                <w:color w:val="000000"/>
                <w:lang w:eastAsia="zh-CN"/>
              </w:rPr>
            </w:pPr>
            <w:r w:rsidRPr="006F3368">
              <w:rPr>
                <w:rFonts w:ascii="Calibri" w:eastAsia="Times New Roman" w:hAnsi="Calibri" w:cs="Calibri"/>
                <w:color w:val="000000"/>
                <w:lang w:eastAsia="zh-CN"/>
              </w:rPr>
              <w:t>Yes</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42471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463BFDA3" w14:textId="77777777" w:rsidTr="007B681B">
        <w:trPr>
          <w:gridAfter w:val="1"/>
          <w:wAfter w:w="360" w:type="dxa"/>
        </w:trPr>
        <w:tc>
          <w:tcPr>
            <w:tcW w:w="6704" w:type="dxa"/>
            <w:gridSpan w:val="4"/>
            <w:tcBorders>
              <w:top w:val="single" w:sz="4" w:space="0" w:color="000000"/>
              <w:left w:val="single" w:sz="4" w:space="0" w:color="000000"/>
              <w:bottom w:val="single" w:sz="4" w:space="0" w:color="000000"/>
              <w:right w:val="single" w:sz="4" w:space="0" w:color="000000"/>
            </w:tcBorders>
            <w:shd w:val="clear" w:color="auto" w:fill="FFFFFF"/>
          </w:tcPr>
          <w:p w14:paraId="6B853B58" w14:textId="5D0B11B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427CA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EB4086D"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B412A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7D60B4" w:rsidRPr="00352886" w14:paraId="48B5F709" w14:textId="77777777" w:rsidTr="007B681B">
        <w:trPr>
          <w:gridAfter w:val="1"/>
          <w:wAfter w:w="360" w:type="dxa"/>
        </w:trPr>
        <w:tc>
          <w:tcPr>
            <w:tcW w:w="6704" w:type="dxa"/>
            <w:gridSpan w:val="4"/>
            <w:tcBorders>
              <w:top w:val="single" w:sz="4" w:space="0" w:color="000000"/>
              <w:left w:val="single" w:sz="4" w:space="0" w:color="000000"/>
              <w:bottom w:val="single" w:sz="4" w:space="0" w:color="000000"/>
              <w:right w:val="single" w:sz="4" w:space="0" w:color="000000"/>
            </w:tcBorders>
            <w:shd w:val="clear" w:color="auto" w:fill="FFFFFF"/>
          </w:tcPr>
          <w:p w14:paraId="067E2AF6" w14:textId="0CB385FB" w:rsidR="007D60B4" w:rsidRPr="007D60B4"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42E38E" w14:textId="77777777" w:rsidR="007D60B4" w:rsidRPr="00352886"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E207D4C" w14:textId="77777777" w:rsidR="007D60B4" w:rsidRPr="00352886"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73CE15" w14:textId="77777777" w:rsidR="007D60B4" w:rsidRPr="00352886"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7D60B4" w:rsidRPr="00352886" w14:paraId="7F9CA28D" w14:textId="77777777" w:rsidTr="007B681B">
        <w:trPr>
          <w:gridAfter w:val="1"/>
          <w:wAfter w:w="360" w:type="dxa"/>
        </w:trPr>
        <w:tc>
          <w:tcPr>
            <w:tcW w:w="6704" w:type="dxa"/>
            <w:gridSpan w:val="4"/>
            <w:tcBorders>
              <w:top w:val="single" w:sz="4" w:space="0" w:color="000000"/>
              <w:left w:val="single" w:sz="4" w:space="0" w:color="000000"/>
              <w:bottom w:val="single" w:sz="4" w:space="0" w:color="000000"/>
              <w:right w:val="single" w:sz="4" w:space="0" w:color="000000"/>
            </w:tcBorders>
            <w:shd w:val="clear" w:color="auto" w:fill="FFFFFF"/>
          </w:tcPr>
          <w:p w14:paraId="07D2F468" w14:textId="5E27A242" w:rsidR="007D60B4" w:rsidRPr="007D60B4"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F6EEFB" w14:textId="77777777" w:rsidR="007D60B4" w:rsidRPr="00352886"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63AEBAD" w14:textId="77777777" w:rsidR="007D60B4" w:rsidRPr="00352886"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70132D" w14:textId="77777777" w:rsidR="007D60B4" w:rsidRPr="00352886"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0D68431D" w14:textId="77777777" w:rsidTr="00CC7554">
        <w:trPr>
          <w:gridAfter w:val="1"/>
          <w:wAfter w:w="360" w:type="dxa"/>
        </w:trPr>
        <w:tc>
          <w:tcPr>
            <w:tcW w:w="10881" w:type="dxa"/>
            <w:gridSpan w:val="11"/>
            <w:tcBorders>
              <w:top w:val="single" w:sz="4" w:space="0" w:color="000000"/>
              <w:left w:val="nil"/>
              <w:bottom w:val="nil"/>
              <w:right w:val="nil"/>
            </w:tcBorders>
            <w:shd w:val="clear" w:color="auto" w:fill="FFFFFF"/>
          </w:tcPr>
          <w:p w14:paraId="5AABD71C"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74CA823A" w14:textId="77777777" w:rsidTr="00CC7554">
        <w:trPr>
          <w:gridAfter w:val="1"/>
          <w:wAfter w:w="360" w:type="dxa"/>
        </w:trPr>
        <w:tc>
          <w:tcPr>
            <w:tcW w:w="10881" w:type="dxa"/>
            <w:gridSpan w:val="11"/>
            <w:tcBorders>
              <w:top w:val="nil"/>
              <w:left w:val="nil"/>
              <w:bottom w:val="single" w:sz="4" w:space="0" w:color="000000"/>
              <w:right w:val="nil"/>
            </w:tcBorders>
            <w:shd w:val="clear" w:color="auto" w:fill="FFFFFF"/>
          </w:tcPr>
          <w:p w14:paraId="73E35F4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Pre-Employment Training</w:t>
            </w:r>
          </w:p>
        </w:tc>
      </w:tr>
      <w:tr w:rsidR="00352886" w:rsidRPr="00352886" w14:paraId="7AE2F253" w14:textId="77777777" w:rsidTr="00CC7554">
        <w:trPr>
          <w:gridAfter w:val="1"/>
          <w:wAfter w:w="360" w:type="dxa"/>
        </w:trPr>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17F2D2B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5989D89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1 Priority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1847289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EC2B5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2 Priority</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B47EC0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D9D9D9"/>
          </w:tcPr>
          <w:p w14:paraId="61364ADD"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3 Priority</w:t>
            </w:r>
          </w:p>
        </w:tc>
      </w:tr>
      <w:tr w:rsidR="00352886" w:rsidRPr="00352886" w14:paraId="23AA3A78" w14:textId="77777777" w:rsidTr="00CC7554">
        <w:trPr>
          <w:gridAfter w:val="1"/>
          <w:wAfter w:w="360" w:type="dxa"/>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6F774586" w14:textId="1A170594"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DB30AC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68B08FAA" w14:textId="010F2ECB" w:rsidR="00352886" w:rsidRPr="00352886" w:rsidRDefault="004A2E0E"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Pr>
                <w:highlight w:val="yellow"/>
              </w:rPr>
              <w:t xml:space="preserve">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8448C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65E88980" w14:textId="3E82D286"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4EFEED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7C3D40EF" w14:textId="77777777" w:rsidTr="00CC7554">
        <w:trPr>
          <w:gridAfter w:val="1"/>
          <w:wAfter w:w="360" w:type="dxa"/>
        </w:trPr>
        <w:tc>
          <w:tcPr>
            <w:tcW w:w="10881" w:type="dxa"/>
            <w:gridSpan w:val="11"/>
            <w:tcBorders>
              <w:top w:val="single" w:sz="4" w:space="0" w:color="000000"/>
              <w:left w:val="nil"/>
              <w:bottom w:val="nil"/>
              <w:right w:val="nil"/>
            </w:tcBorders>
            <w:shd w:val="clear" w:color="auto" w:fill="FFFFFF"/>
          </w:tcPr>
          <w:p w14:paraId="5491E64F"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CD9C5E1" w14:textId="77777777" w:rsidTr="00CC7554">
        <w:trPr>
          <w:gridAfter w:val="1"/>
          <w:wAfter w:w="360" w:type="dxa"/>
        </w:trPr>
        <w:tc>
          <w:tcPr>
            <w:tcW w:w="10881" w:type="dxa"/>
            <w:gridSpan w:val="11"/>
            <w:tcBorders>
              <w:top w:val="nil"/>
              <w:left w:val="nil"/>
              <w:bottom w:val="single" w:sz="4" w:space="0" w:color="000000"/>
              <w:right w:val="nil"/>
            </w:tcBorders>
            <w:shd w:val="clear" w:color="auto" w:fill="FFFFFF"/>
          </w:tcPr>
          <w:p w14:paraId="54F101AA"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Local Considerations</w:t>
            </w:r>
          </w:p>
        </w:tc>
      </w:tr>
      <w:tr w:rsidR="00352886" w:rsidRPr="00352886" w14:paraId="6965A2F3" w14:textId="77777777" w:rsidTr="00CC7554">
        <w:trPr>
          <w:gridAfter w:val="1"/>
          <w:wAfter w:w="360" w:type="dxa"/>
        </w:trPr>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09890A87"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Domestic</w:t>
            </w:r>
          </w:p>
        </w:tc>
      </w:tr>
      <w:tr w:rsidR="00352886" w:rsidRPr="00352886" w14:paraId="43050827" w14:textId="77777777" w:rsidTr="00CC7554">
        <w:trPr>
          <w:gridAfter w:val="1"/>
          <w:wAfter w:w="360" w:type="dxa"/>
        </w:trPr>
        <w:tc>
          <w:tcPr>
            <w:tcW w:w="9064" w:type="dxa"/>
            <w:gridSpan w:val="8"/>
            <w:tcBorders>
              <w:top w:val="single" w:sz="4" w:space="0" w:color="000000"/>
              <w:left w:val="single" w:sz="4" w:space="0" w:color="000000"/>
              <w:bottom w:val="single" w:sz="4" w:space="0" w:color="000000"/>
              <w:right w:val="nil"/>
            </w:tcBorders>
            <w:shd w:val="clear" w:color="auto" w:fill="FFFFFF"/>
          </w:tcPr>
          <w:p w14:paraId="7B29302C" w14:textId="02057F95" w:rsidR="00352886" w:rsidRPr="00352886" w:rsidRDefault="001B0964"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Flexible working by negotiation.</w:t>
            </w:r>
          </w:p>
        </w:tc>
        <w:tc>
          <w:tcPr>
            <w:tcW w:w="1817" w:type="dxa"/>
            <w:gridSpan w:val="3"/>
            <w:tcBorders>
              <w:top w:val="single" w:sz="4" w:space="0" w:color="000000"/>
              <w:left w:val="nil"/>
              <w:bottom w:val="single" w:sz="4" w:space="0" w:color="000000"/>
              <w:right w:val="single" w:sz="4" w:space="0" w:color="000000"/>
            </w:tcBorders>
            <w:shd w:val="clear" w:color="auto" w:fill="FFFFFF"/>
          </w:tcPr>
          <w:p w14:paraId="7629F76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067800E2" w14:textId="77777777" w:rsidTr="00CC7554">
        <w:trPr>
          <w:gridAfter w:val="1"/>
          <w:wAfter w:w="360" w:type="dxa"/>
        </w:trPr>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3316A30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Employer Comments</w:t>
            </w:r>
          </w:p>
        </w:tc>
      </w:tr>
      <w:tr w:rsidR="00352886" w:rsidRPr="00352886" w14:paraId="7A63CC9B" w14:textId="77777777" w:rsidTr="00CC7554">
        <w:trPr>
          <w:gridAfter w:val="1"/>
          <w:wAfter w:w="360" w:type="dxa"/>
        </w:trPr>
        <w:tc>
          <w:tcPr>
            <w:tcW w:w="10451" w:type="dxa"/>
            <w:gridSpan w:val="10"/>
            <w:tcBorders>
              <w:top w:val="single" w:sz="4" w:space="0" w:color="000000"/>
              <w:left w:val="single" w:sz="4" w:space="0" w:color="000000"/>
              <w:bottom w:val="single" w:sz="4" w:space="0" w:color="000000"/>
              <w:right w:val="nil"/>
            </w:tcBorders>
            <w:shd w:val="clear" w:color="auto" w:fill="FFFFFF"/>
          </w:tcPr>
          <w:p w14:paraId="44C69553" w14:textId="042A9AAF" w:rsidR="00352886" w:rsidRPr="000079ED" w:rsidRDefault="0081043C" w:rsidP="000079ED">
            <w:pPr>
              <w:spacing w:after="100" w:afterAutospacing="1" w:line="240" w:lineRule="auto"/>
            </w:pPr>
            <w:r>
              <w:lastRenderedPageBreak/>
              <w:t>Minimum 2 days a week contract with 1 of those days in office at NWD. OF3 considerations based on most recent OJAR recommendation for promotion</w:t>
            </w:r>
            <w:r w:rsidR="001B0964">
              <w:t xml:space="preserve">. Must be willing to apply for DV should this be required. </w:t>
            </w:r>
          </w:p>
        </w:tc>
        <w:tc>
          <w:tcPr>
            <w:tcW w:w="430" w:type="dxa"/>
            <w:tcBorders>
              <w:top w:val="single" w:sz="4" w:space="0" w:color="000000"/>
              <w:left w:val="nil"/>
              <w:bottom w:val="single" w:sz="4" w:space="0" w:color="000000"/>
              <w:right w:val="single" w:sz="4" w:space="0" w:color="000000"/>
            </w:tcBorders>
            <w:shd w:val="clear" w:color="auto" w:fill="FFFFFF"/>
          </w:tcPr>
          <w:p w14:paraId="115B65F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06B03C16" w14:textId="77777777" w:rsidTr="00CC7554">
        <w:trPr>
          <w:gridAfter w:val="1"/>
          <w:wAfter w:w="360" w:type="dxa"/>
        </w:trPr>
        <w:tc>
          <w:tcPr>
            <w:tcW w:w="10451" w:type="dxa"/>
            <w:gridSpan w:val="10"/>
            <w:tcBorders>
              <w:top w:val="single" w:sz="4" w:space="0" w:color="000000"/>
            </w:tcBorders>
            <w:shd w:val="clear" w:color="auto" w:fill="FFFFFF"/>
          </w:tcPr>
          <w:p w14:paraId="61AD5DA1"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430" w:type="dxa"/>
            <w:tcBorders>
              <w:top w:val="single" w:sz="4" w:space="0" w:color="000000"/>
            </w:tcBorders>
            <w:shd w:val="clear" w:color="auto" w:fill="FFFFFF"/>
          </w:tcPr>
          <w:p w14:paraId="52EDC52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119BC323" w14:textId="77777777" w:rsidTr="00CC7554">
        <w:trPr>
          <w:gridAfter w:val="1"/>
          <w:wAfter w:w="360" w:type="dxa"/>
        </w:trPr>
        <w:tc>
          <w:tcPr>
            <w:tcW w:w="10451" w:type="dxa"/>
            <w:gridSpan w:val="10"/>
            <w:shd w:val="clear" w:color="auto" w:fill="FFFFFF"/>
          </w:tcPr>
          <w:p w14:paraId="31FDDB34" w14:textId="77777777" w:rsidR="00352886" w:rsidRPr="00352886" w:rsidRDefault="007D60B4" w:rsidP="00352886">
            <w:pPr>
              <w:widowControl w:val="0"/>
              <w:autoSpaceDE w:val="0"/>
              <w:autoSpaceDN w:val="0"/>
              <w:adjustRightInd w:val="0"/>
              <w:spacing w:after="0" w:line="240" w:lineRule="auto"/>
              <w:ind w:left="108" w:right="108"/>
              <w:jc w:val="center"/>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OFFICIAL</w:t>
            </w:r>
          </w:p>
        </w:tc>
        <w:tc>
          <w:tcPr>
            <w:tcW w:w="430" w:type="dxa"/>
            <w:shd w:val="clear" w:color="auto" w:fill="FFFFFF"/>
          </w:tcPr>
          <w:p w14:paraId="72CF311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bl>
    <w:p w14:paraId="1F99BF9A" w14:textId="77777777" w:rsidR="00352886" w:rsidRPr="00352886" w:rsidRDefault="00352886" w:rsidP="00352886">
      <w:pPr>
        <w:spacing w:after="0" w:line="240" w:lineRule="auto"/>
        <w:rPr>
          <w:rFonts w:ascii="Arial" w:eastAsia="Times New Roman" w:hAnsi="Arial" w:cs="Arial"/>
          <w:b/>
          <w:lang w:eastAsia="zh-CN"/>
        </w:rPr>
      </w:pPr>
    </w:p>
    <w:p w14:paraId="68583F06" w14:textId="77777777" w:rsidR="00352886" w:rsidRPr="00352886" w:rsidRDefault="00352886" w:rsidP="00352886">
      <w:pPr>
        <w:spacing w:after="0" w:line="240" w:lineRule="auto"/>
        <w:jc w:val="center"/>
        <w:rPr>
          <w:rFonts w:ascii="Arial" w:eastAsia="Times New Roman" w:hAnsi="Arial" w:cs="Arial"/>
          <w:b/>
          <w:lang w:eastAsia="zh-CN"/>
        </w:rPr>
      </w:pPr>
      <w:bookmarkStart w:id="1" w:name="Ch2Sct2AnnexE"/>
      <w:bookmarkEnd w:id="1"/>
      <w:r w:rsidRPr="00352886">
        <w:rPr>
          <w:rFonts w:ascii="Arial" w:eastAsia="Times New Roman" w:hAnsi="Arial" w:cs="Arial"/>
          <w:b/>
          <w:lang w:eastAsia="zh-CN"/>
        </w:rPr>
        <w:br w:type="page"/>
      </w:r>
      <w:r w:rsidRPr="00352886">
        <w:rPr>
          <w:rFonts w:ascii="Arial" w:eastAsia="Times New Roman" w:hAnsi="Arial" w:cs="Arial"/>
          <w:b/>
          <w:sz w:val="24"/>
          <w:lang w:eastAsia="zh-CN"/>
        </w:rPr>
        <w:lastRenderedPageBreak/>
        <w:t>JOB SPECIFICATION - GUIDANCE NOTES</w:t>
      </w:r>
    </w:p>
    <w:p w14:paraId="1C76BF58" w14:textId="77777777" w:rsidR="00352886" w:rsidRPr="00352886" w:rsidRDefault="00352886" w:rsidP="00352886">
      <w:pPr>
        <w:spacing w:after="0" w:line="240" w:lineRule="auto"/>
        <w:rPr>
          <w:rFonts w:ascii="Arial" w:eastAsia="Times New Roman" w:hAnsi="Arial" w:cs="Arial"/>
          <w:b/>
          <w:lang w:eastAsia="zh-CN"/>
        </w:rPr>
      </w:pPr>
    </w:p>
    <w:p w14:paraId="1297579B" w14:textId="77777777" w:rsidR="00352886" w:rsidRPr="00352886" w:rsidRDefault="00352886" w:rsidP="00352886">
      <w:pPr>
        <w:spacing w:after="0" w:line="240" w:lineRule="auto"/>
        <w:jc w:val="both"/>
        <w:rPr>
          <w:rFonts w:ascii="Arial" w:eastAsia="Times New Roman" w:hAnsi="Arial" w:cs="Arial"/>
          <w:i/>
          <w:lang w:eastAsia="zh-CN"/>
        </w:rPr>
      </w:pPr>
      <w:r w:rsidRPr="00352886">
        <w:rPr>
          <w:rFonts w:ascii="Arial" w:eastAsia="Times New Roman" w:hAnsi="Arial" w:cs="Arial"/>
          <w:i/>
          <w:lang w:eastAsia="zh-CN"/>
        </w:rPr>
        <w:t>Note: Sers 1 to 9 and elements of 22 of the following comprise the core information required to establish the post and will therefore provide the basis for completion of the TLAF. Once established, these fields will auto-populate on creation of the Job Spec Report and may only be amended through an establishment variation.</w:t>
      </w:r>
    </w:p>
    <w:p w14:paraId="53089778" w14:textId="77777777" w:rsidR="00352886" w:rsidRPr="00352886" w:rsidRDefault="00352886" w:rsidP="00352886">
      <w:pPr>
        <w:spacing w:after="0" w:line="240" w:lineRule="auto"/>
        <w:rPr>
          <w:rFonts w:ascii="Arial" w:eastAsia="Times New Roman" w:hAnsi="Arial" w:cs="Arial"/>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97"/>
        <w:gridCol w:w="1889"/>
        <w:gridCol w:w="6430"/>
      </w:tblGrid>
      <w:tr w:rsidR="00352886" w:rsidRPr="00352886" w14:paraId="4219BE1E" w14:textId="77777777" w:rsidTr="00CC7554">
        <w:tc>
          <w:tcPr>
            <w:tcW w:w="705" w:type="dxa"/>
            <w:shd w:val="clear" w:color="auto" w:fill="auto"/>
          </w:tcPr>
          <w:p w14:paraId="0BA7BF59" w14:textId="77777777" w:rsidR="00352886" w:rsidRPr="00352886" w:rsidRDefault="00352886" w:rsidP="00352886">
            <w:pPr>
              <w:spacing w:after="0" w:line="240" w:lineRule="auto"/>
              <w:rPr>
                <w:rFonts w:ascii="Arial" w:eastAsia="SimSun" w:hAnsi="Arial" w:cs="Arial"/>
                <w:b/>
                <w:sz w:val="20"/>
                <w:lang w:eastAsia="zh-CN"/>
              </w:rPr>
            </w:pPr>
            <w:r w:rsidRPr="00352886">
              <w:rPr>
                <w:rFonts w:ascii="Arial" w:eastAsia="SimSun" w:hAnsi="Arial" w:cs="Arial"/>
                <w:b/>
                <w:sz w:val="20"/>
                <w:lang w:eastAsia="zh-CN"/>
              </w:rPr>
              <w:t>Note</w:t>
            </w:r>
          </w:p>
        </w:tc>
        <w:tc>
          <w:tcPr>
            <w:tcW w:w="1955" w:type="dxa"/>
          </w:tcPr>
          <w:p w14:paraId="3D646A43" w14:textId="77777777" w:rsidR="00352886" w:rsidRPr="00352886" w:rsidRDefault="00352886" w:rsidP="00352886">
            <w:pPr>
              <w:spacing w:after="0" w:line="240" w:lineRule="auto"/>
              <w:rPr>
                <w:rFonts w:ascii="Arial" w:eastAsia="SimSun" w:hAnsi="Arial" w:cs="Arial"/>
                <w:b/>
                <w:sz w:val="20"/>
                <w:lang w:eastAsia="zh-CN"/>
              </w:rPr>
            </w:pPr>
            <w:r w:rsidRPr="00352886">
              <w:rPr>
                <w:rFonts w:ascii="Arial" w:eastAsia="SimSun" w:hAnsi="Arial" w:cs="Arial"/>
                <w:b/>
                <w:sz w:val="20"/>
                <w:lang w:eastAsia="zh-CN"/>
              </w:rPr>
              <w:t>Field Title</w:t>
            </w:r>
          </w:p>
        </w:tc>
        <w:tc>
          <w:tcPr>
            <w:tcW w:w="7194" w:type="dxa"/>
            <w:shd w:val="clear" w:color="auto" w:fill="auto"/>
          </w:tcPr>
          <w:p w14:paraId="504D5744" w14:textId="77777777" w:rsidR="00352886" w:rsidRPr="00352886" w:rsidRDefault="00352886" w:rsidP="00352886">
            <w:pPr>
              <w:spacing w:after="0" w:line="240" w:lineRule="auto"/>
              <w:rPr>
                <w:rFonts w:ascii="Arial" w:eastAsia="SimSun" w:hAnsi="Arial" w:cs="Arial"/>
                <w:b/>
                <w:sz w:val="20"/>
                <w:lang w:eastAsia="zh-CN"/>
              </w:rPr>
            </w:pPr>
            <w:r w:rsidRPr="00352886">
              <w:rPr>
                <w:rFonts w:ascii="Arial" w:eastAsia="SimSun" w:hAnsi="Arial" w:cs="Arial"/>
                <w:b/>
                <w:sz w:val="20"/>
                <w:lang w:eastAsia="zh-CN"/>
              </w:rPr>
              <w:t>Guidance</w:t>
            </w:r>
          </w:p>
        </w:tc>
      </w:tr>
      <w:tr w:rsidR="00352886" w:rsidRPr="00352886" w14:paraId="65D63314" w14:textId="77777777" w:rsidTr="00CC7554">
        <w:tc>
          <w:tcPr>
            <w:tcW w:w="705" w:type="dxa"/>
            <w:shd w:val="clear" w:color="auto" w:fill="auto"/>
          </w:tcPr>
          <w:p w14:paraId="709F6CBF"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w:t>
            </w:r>
          </w:p>
        </w:tc>
        <w:tc>
          <w:tcPr>
            <w:tcW w:w="1955" w:type="dxa"/>
          </w:tcPr>
          <w:p w14:paraId="2F1BD226"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Rank</w:t>
            </w:r>
          </w:p>
        </w:tc>
        <w:tc>
          <w:tcPr>
            <w:tcW w:w="7194" w:type="dxa"/>
            <w:shd w:val="clear" w:color="auto" w:fill="auto"/>
          </w:tcPr>
          <w:p w14:paraId="5959D1E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The rank required for the post, including any rank ranging where appropriate, using NATO (OR/OF) and single-Service annotations.</w:t>
            </w:r>
          </w:p>
        </w:tc>
      </w:tr>
      <w:tr w:rsidR="00352886" w:rsidRPr="00352886" w14:paraId="0598D984" w14:textId="77777777" w:rsidTr="00CC7554">
        <w:tc>
          <w:tcPr>
            <w:tcW w:w="705" w:type="dxa"/>
            <w:shd w:val="clear" w:color="auto" w:fill="auto"/>
          </w:tcPr>
          <w:p w14:paraId="65726DE4"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w:t>
            </w:r>
          </w:p>
        </w:tc>
        <w:tc>
          <w:tcPr>
            <w:tcW w:w="1955" w:type="dxa"/>
          </w:tcPr>
          <w:p w14:paraId="71EEA5AF"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Org Unit, Type, UIN &amp; TLB</w:t>
            </w:r>
          </w:p>
        </w:tc>
        <w:tc>
          <w:tcPr>
            <w:tcW w:w="7194" w:type="dxa"/>
            <w:shd w:val="clear" w:color="auto" w:fill="auto"/>
          </w:tcPr>
          <w:p w14:paraId="6B570CF4"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The unit establishment on which the post is created, including the unit title, whether Permanent or Lifed/Temporary, the UIN and parent TLB, and work location for the post.</w:t>
            </w:r>
          </w:p>
        </w:tc>
      </w:tr>
      <w:tr w:rsidR="00352886" w:rsidRPr="00352886" w14:paraId="55ABD61E" w14:textId="77777777" w:rsidTr="00CC7554">
        <w:tc>
          <w:tcPr>
            <w:tcW w:w="705" w:type="dxa"/>
            <w:shd w:val="clear" w:color="auto" w:fill="auto"/>
          </w:tcPr>
          <w:p w14:paraId="53DD4D95"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3</w:t>
            </w:r>
          </w:p>
        </w:tc>
        <w:tc>
          <w:tcPr>
            <w:tcW w:w="1955" w:type="dxa"/>
          </w:tcPr>
          <w:p w14:paraId="6BF6228B"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Exchange With</w:t>
            </w:r>
          </w:p>
        </w:tc>
        <w:tc>
          <w:tcPr>
            <w:tcW w:w="7194" w:type="dxa"/>
            <w:shd w:val="clear" w:color="auto" w:fill="auto"/>
          </w:tcPr>
          <w:p w14:paraId="5C98316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use with international/NATO exchanges only</w:t>
            </w:r>
          </w:p>
        </w:tc>
      </w:tr>
      <w:tr w:rsidR="00352886" w:rsidRPr="00352886" w14:paraId="5AF15031" w14:textId="77777777" w:rsidTr="00CC7554">
        <w:tc>
          <w:tcPr>
            <w:tcW w:w="705" w:type="dxa"/>
            <w:shd w:val="clear" w:color="auto" w:fill="auto"/>
          </w:tcPr>
          <w:p w14:paraId="3C42225A"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4</w:t>
            </w:r>
          </w:p>
        </w:tc>
        <w:tc>
          <w:tcPr>
            <w:tcW w:w="1955" w:type="dxa"/>
          </w:tcPr>
          <w:p w14:paraId="502CAE4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Service (Job)</w:t>
            </w:r>
          </w:p>
          <w:p w14:paraId="5D270D52"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Domain</w:t>
            </w:r>
          </w:p>
        </w:tc>
        <w:tc>
          <w:tcPr>
            <w:tcW w:w="7194" w:type="dxa"/>
            <w:shd w:val="clear" w:color="auto" w:fill="auto"/>
          </w:tcPr>
          <w:p w14:paraId="3E36E4B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The Service to which the post is allocated with Branch, Trade and specialisation information (a concatenated value created by Establishments staff based on the EAF/TLAF).</w:t>
            </w:r>
          </w:p>
        </w:tc>
      </w:tr>
      <w:tr w:rsidR="00352886" w:rsidRPr="00352886" w14:paraId="21BEABF4" w14:textId="77777777" w:rsidTr="00CC7554">
        <w:tc>
          <w:tcPr>
            <w:tcW w:w="705" w:type="dxa"/>
            <w:shd w:val="clear" w:color="auto" w:fill="auto"/>
          </w:tcPr>
          <w:p w14:paraId="769E5079"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5</w:t>
            </w:r>
          </w:p>
        </w:tc>
        <w:tc>
          <w:tcPr>
            <w:tcW w:w="1955" w:type="dxa"/>
          </w:tcPr>
          <w:p w14:paraId="328228A5"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Start &amp; End Date, Liability</w:t>
            </w:r>
          </w:p>
        </w:tc>
        <w:tc>
          <w:tcPr>
            <w:tcW w:w="7194" w:type="dxa"/>
            <w:shd w:val="clear" w:color="auto" w:fill="auto"/>
          </w:tcPr>
          <w:p w14:paraId="465E10FE"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Dates to be used where post has yet to come into existence or is lifed, and indicator as to whether post is included in overall single-Service liability (Yes/No)</w:t>
            </w:r>
          </w:p>
        </w:tc>
      </w:tr>
      <w:tr w:rsidR="00352886" w:rsidRPr="00352886" w14:paraId="0F4CEAA3" w14:textId="77777777" w:rsidTr="00CC7554">
        <w:tc>
          <w:tcPr>
            <w:tcW w:w="705" w:type="dxa"/>
            <w:shd w:val="clear" w:color="auto" w:fill="auto"/>
          </w:tcPr>
          <w:p w14:paraId="2AD774A7"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6</w:t>
            </w:r>
          </w:p>
        </w:tc>
        <w:tc>
          <w:tcPr>
            <w:tcW w:w="1955" w:type="dxa"/>
          </w:tcPr>
          <w:p w14:paraId="26A2E94F"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Hiring Status</w:t>
            </w:r>
          </w:p>
        </w:tc>
        <w:tc>
          <w:tcPr>
            <w:tcW w:w="7194" w:type="dxa"/>
            <w:shd w:val="clear" w:color="auto" w:fill="auto"/>
          </w:tcPr>
          <w:p w14:paraId="52DD4FD8"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use by single-Service establishment administrators to indicates whether post is currently in use (Active/Inactive)</w:t>
            </w:r>
          </w:p>
        </w:tc>
      </w:tr>
      <w:tr w:rsidR="00352886" w:rsidRPr="00352886" w14:paraId="4E85A0DF" w14:textId="77777777" w:rsidTr="00CC7554">
        <w:tc>
          <w:tcPr>
            <w:tcW w:w="705" w:type="dxa"/>
            <w:shd w:val="clear" w:color="auto" w:fill="auto"/>
          </w:tcPr>
          <w:p w14:paraId="14D2288A"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7</w:t>
            </w:r>
          </w:p>
        </w:tc>
        <w:tc>
          <w:tcPr>
            <w:tcW w:w="1955" w:type="dxa"/>
          </w:tcPr>
          <w:p w14:paraId="5D69E7E2"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Position Type, Status &amp; EIT</w:t>
            </w:r>
          </w:p>
        </w:tc>
        <w:tc>
          <w:tcPr>
            <w:tcW w:w="7194" w:type="dxa"/>
            <w:shd w:val="clear" w:color="auto" w:fill="auto"/>
          </w:tcPr>
          <w:p w14:paraId="42F1BA51"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Will be completed by Establishments staff based on information on EAF/TLAF.</w:t>
            </w:r>
          </w:p>
        </w:tc>
      </w:tr>
      <w:tr w:rsidR="00352886" w:rsidRPr="00352886" w14:paraId="782854ED" w14:textId="77777777" w:rsidTr="00CC7554">
        <w:tc>
          <w:tcPr>
            <w:tcW w:w="705" w:type="dxa"/>
            <w:shd w:val="clear" w:color="auto" w:fill="auto"/>
          </w:tcPr>
          <w:p w14:paraId="777976FB"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8</w:t>
            </w:r>
          </w:p>
        </w:tc>
        <w:tc>
          <w:tcPr>
            <w:tcW w:w="1955" w:type="dxa"/>
          </w:tcPr>
          <w:p w14:paraId="09D67193"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Person Category</w:t>
            </w:r>
          </w:p>
        </w:tc>
        <w:tc>
          <w:tcPr>
            <w:tcW w:w="7194" w:type="dxa"/>
            <w:shd w:val="clear" w:color="auto" w:fill="auto"/>
          </w:tcPr>
          <w:p w14:paraId="02CFC79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Will be completed by Establishments staff based on information on EAF/TLAF.</w:t>
            </w:r>
          </w:p>
        </w:tc>
      </w:tr>
      <w:tr w:rsidR="00352886" w:rsidRPr="00352886" w14:paraId="27472D44" w14:textId="77777777" w:rsidTr="00CC7554">
        <w:tc>
          <w:tcPr>
            <w:tcW w:w="705" w:type="dxa"/>
            <w:shd w:val="clear" w:color="auto" w:fill="auto"/>
          </w:tcPr>
          <w:p w14:paraId="3E4EF1F9"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9</w:t>
            </w:r>
          </w:p>
        </w:tc>
        <w:tc>
          <w:tcPr>
            <w:tcW w:w="1955" w:type="dxa"/>
          </w:tcPr>
          <w:p w14:paraId="75A5C12F"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Service Option</w:t>
            </w:r>
          </w:p>
        </w:tc>
        <w:tc>
          <w:tcPr>
            <w:tcW w:w="7194" w:type="dxa"/>
            <w:shd w:val="clear" w:color="auto" w:fill="auto"/>
          </w:tcPr>
          <w:p w14:paraId="72F11F3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use when post can be filled by more than one Service</w:t>
            </w:r>
          </w:p>
        </w:tc>
      </w:tr>
      <w:tr w:rsidR="00352886" w:rsidRPr="00352886" w14:paraId="1FB281BD" w14:textId="77777777" w:rsidTr="00CC7554">
        <w:tc>
          <w:tcPr>
            <w:tcW w:w="705" w:type="dxa"/>
            <w:shd w:val="clear" w:color="auto" w:fill="auto"/>
          </w:tcPr>
          <w:p w14:paraId="70A04AAA"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10</w:t>
            </w:r>
          </w:p>
        </w:tc>
        <w:tc>
          <w:tcPr>
            <w:tcW w:w="1955" w:type="dxa"/>
          </w:tcPr>
          <w:p w14:paraId="505D481A"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Career Field</w:t>
            </w:r>
          </w:p>
        </w:tc>
        <w:tc>
          <w:tcPr>
            <w:tcW w:w="7194" w:type="dxa"/>
            <w:shd w:val="clear" w:color="auto" w:fill="auto"/>
          </w:tcPr>
          <w:p w14:paraId="25A40076"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officer posts only. See guidance at Section 2 and Annex B above.</w:t>
            </w:r>
          </w:p>
        </w:tc>
      </w:tr>
      <w:tr w:rsidR="00352886" w:rsidRPr="00352886" w14:paraId="56C88027" w14:textId="77777777" w:rsidTr="00CC7554">
        <w:tc>
          <w:tcPr>
            <w:tcW w:w="705" w:type="dxa"/>
            <w:shd w:val="clear" w:color="auto" w:fill="auto"/>
          </w:tcPr>
          <w:p w14:paraId="1E280575"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11</w:t>
            </w:r>
          </w:p>
        </w:tc>
        <w:tc>
          <w:tcPr>
            <w:tcW w:w="1955" w:type="dxa"/>
          </w:tcPr>
          <w:p w14:paraId="00660C2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Sub Career Field</w:t>
            </w:r>
          </w:p>
        </w:tc>
        <w:tc>
          <w:tcPr>
            <w:tcW w:w="7194" w:type="dxa"/>
            <w:shd w:val="clear" w:color="auto" w:fill="auto"/>
          </w:tcPr>
          <w:p w14:paraId="65ED2C47"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officer posts only. See guidance at Section 2 and Annex C above.</w:t>
            </w:r>
          </w:p>
        </w:tc>
      </w:tr>
      <w:tr w:rsidR="00352886" w:rsidRPr="00352886" w14:paraId="121521FE" w14:textId="77777777" w:rsidTr="00CC7554">
        <w:tc>
          <w:tcPr>
            <w:tcW w:w="705" w:type="dxa"/>
            <w:shd w:val="clear" w:color="auto" w:fill="auto"/>
          </w:tcPr>
          <w:p w14:paraId="64E930A8"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12</w:t>
            </w:r>
          </w:p>
        </w:tc>
        <w:tc>
          <w:tcPr>
            <w:tcW w:w="1955" w:type="dxa"/>
          </w:tcPr>
          <w:p w14:paraId="60FC8AB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Talent Management</w:t>
            </w:r>
          </w:p>
        </w:tc>
        <w:tc>
          <w:tcPr>
            <w:tcW w:w="7194" w:type="dxa"/>
            <w:shd w:val="clear" w:color="auto" w:fill="auto"/>
          </w:tcPr>
          <w:p w14:paraId="5362D86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 xml:space="preserve">To be used in accordance with single-Service direction on the identification of posts such as those deemed Where Talent Endures (WTE) or </w:t>
            </w:r>
            <w:proofErr w:type="gramStart"/>
            <w:r w:rsidRPr="00352886">
              <w:rPr>
                <w:rFonts w:ascii="Arial" w:eastAsia="SimSun" w:hAnsi="Arial" w:cs="Arial"/>
                <w:sz w:val="20"/>
                <w:lang w:eastAsia="zh-CN"/>
              </w:rPr>
              <w:t>Medium &amp; Short Term</w:t>
            </w:r>
            <w:proofErr w:type="gramEnd"/>
            <w:r w:rsidRPr="00352886">
              <w:rPr>
                <w:rFonts w:ascii="Arial" w:eastAsia="SimSun" w:hAnsi="Arial" w:cs="Arial"/>
                <w:sz w:val="20"/>
                <w:lang w:eastAsia="zh-CN"/>
              </w:rPr>
              <w:t xml:space="preserve"> Areas for Reinforcement (Army). Values available are: Yes / No / Not Applicable.</w:t>
            </w:r>
          </w:p>
        </w:tc>
      </w:tr>
      <w:tr w:rsidR="00352886" w:rsidRPr="00352886" w14:paraId="2365BD08" w14:textId="77777777" w:rsidTr="00CC7554">
        <w:tc>
          <w:tcPr>
            <w:tcW w:w="705" w:type="dxa"/>
            <w:shd w:val="clear" w:color="auto" w:fill="auto"/>
          </w:tcPr>
          <w:p w14:paraId="4FC5CBB0"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13</w:t>
            </w:r>
          </w:p>
        </w:tc>
        <w:tc>
          <w:tcPr>
            <w:tcW w:w="1955" w:type="dxa"/>
          </w:tcPr>
          <w:p w14:paraId="7224048A"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Tour Length &amp; Handover</w:t>
            </w:r>
          </w:p>
        </w:tc>
        <w:tc>
          <w:tcPr>
            <w:tcW w:w="7194" w:type="dxa"/>
            <w:shd w:val="clear" w:color="auto" w:fill="auto"/>
          </w:tcPr>
          <w:p w14:paraId="6ACF07A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To comply with single-Service policy direction on tour lengths for respective branch, cap badge, trade or specialisation. Handover periods in excess of one week must be justified separately.</w:t>
            </w:r>
          </w:p>
        </w:tc>
      </w:tr>
      <w:tr w:rsidR="00352886" w:rsidRPr="00352886" w14:paraId="64820393" w14:textId="77777777" w:rsidTr="00CC7554">
        <w:tc>
          <w:tcPr>
            <w:tcW w:w="705" w:type="dxa"/>
            <w:shd w:val="clear" w:color="auto" w:fill="auto"/>
          </w:tcPr>
          <w:p w14:paraId="11119F45"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14</w:t>
            </w:r>
          </w:p>
        </w:tc>
        <w:tc>
          <w:tcPr>
            <w:tcW w:w="1955" w:type="dxa"/>
          </w:tcPr>
          <w:p w14:paraId="6C17D8DB"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Operation type, Name &amp; PID</w:t>
            </w:r>
          </w:p>
        </w:tc>
        <w:tc>
          <w:tcPr>
            <w:tcW w:w="7194" w:type="dxa"/>
            <w:shd w:val="clear" w:color="auto" w:fill="auto"/>
          </w:tcPr>
          <w:p w14:paraId="69E72BA3"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Only to be used for posts on an Operational Establishment Table (OET)</w:t>
            </w:r>
          </w:p>
        </w:tc>
      </w:tr>
      <w:tr w:rsidR="00352886" w:rsidRPr="00352886" w14:paraId="3E3F1962" w14:textId="77777777" w:rsidTr="00CC7554">
        <w:tc>
          <w:tcPr>
            <w:tcW w:w="705" w:type="dxa"/>
            <w:shd w:val="clear" w:color="auto" w:fill="auto"/>
          </w:tcPr>
          <w:p w14:paraId="6AD005CD"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15</w:t>
            </w:r>
          </w:p>
        </w:tc>
        <w:tc>
          <w:tcPr>
            <w:tcW w:w="1955" w:type="dxa"/>
          </w:tcPr>
          <w:p w14:paraId="497B7CC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Hierarchy Parent</w:t>
            </w:r>
          </w:p>
        </w:tc>
        <w:tc>
          <w:tcPr>
            <w:tcW w:w="7194" w:type="dxa"/>
            <w:shd w:val="clear" w:color="auto" w:fill="auto"/>
          </w:tcPr>
          <w:p w14:paraId="216F19D7"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The JPANs reflecting the 1</w:t>
            </w:r>
            <w:r w:rsidRPr="00352886">
              <w:rPr>
                <w:rFonts w:ascii="Arial" w:eastAsia="SimSun" w:hAnsi="Arial" w:cs="Arial"/>
                <w:sz w:val="20"/>
                <w:vertAlign w:val="superscript"/>
                <w:lang w:eastAsia="zh-CN"/>
              </w:rPr>
              <w:t>st</w:t>
            </w:r>
            <w:r w:rsidRPr="00352886">
              <w:rPr>
                <w:rFonts w:ascii="Arial" w:eastAsia="SimSun" w:hAnsi="Arial" w:cs="Arial"/>
                <w:sz w:val="20"/>
                <w:lang w:eastAsia="zh-CN"/>
              </w:rPr>
              <w:t>, 2</w:t>
            </w:r>
            <w:r w:rsidRPr="00352886">
              <w:rPr>
                <w:rFonts w:ascii="Arial" w:eastAsia="SimSun" w:hAnsi="Arial" w:cs="Arial"/>
                <w:sz w:val="20"/>
                <w:vertAlign w:val="superscript"/>
                <w:lang w:eastAsia="zh-CN"/>
              </w:rPr>
              <w:t>nd</w:t>
            </w:r>
            <w:r w:rsidRPr="00352886">
              <w:rPr>
                <w:rFonts w:ascii="Arial" w:eastAsia="SimSun" w:hAnsi="Arial" w:cs="Arial"/>
                <w:sz w:val="20"/>
                <w:lang w:eastAsia="zh-CN"/>
              </w:rPr>
              <w:t xml:space="preserve"> and 3</w:t>
            </w:r>
            <w:r w:rsidRPr="00352886">
              <w:rPr>
                <w:rFonts w:ascii="Arial" w:eastAsia="SimSun" w:hAnsi="Arial" w:cs="Arial"/>
                <w:sz w:val="20"/>
                <w:vertAlign w:val="superscript"/>
                <w:lang w:eastAsia="zh-CN"/>
              </w:rPr>
              <w:t>rd</w:t>
            </w:r>
            <w:r w:rsidRPr="00352886">
              <w:rPr>
                <w:rFonts w:ascii="Arial" w:eastAsia="SimSun" w:hAnsi="Arial" w:cs="Arial"/>
                <w:sz w:val="20"/>
                <w:lang w:eastAsia="zh-CN"/>
              </w:rPr>
              <w:t xml:space="preserve"> ROs for the post as defined in the Unit Hierarchy.</w:t>
            </w:r>
          </w:p>
        </w:tc>
      </w:tr>
      <w:tr w:rsidR="00352886" w:rsidRPr="00352886" w14:paraId="3216327B" w14:textId="77777777" w:rsidTr="00CC7554">
        <w:tc>
          <w:tcPr>
            <w:tcW w:w="705" w:type="dxa"/>
            <w:shd w:val="clear" w:color="auto" w:fill="auto"/>
          </w:tcPr>
          <w:p w14:paraId="15BD9AFF"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16</w:t>
            </w:r>
          </w:p>
        </w:tc>
        <w:tc>
          <w:tcPr>
            <w:tcW w:w="1955" w:type="dxa"/>
          </w:tcPr>
          <w:p w14:paraId="25EFECAC"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Incumbent &amp; FAD</w:t>
            </w:r>
          </w:p>
        </w:tc>
        <w:tc>
          <w:tcPr>
            <w:tcW w:w="7194" w:type="dxa"/>
            <w:shd w:val="clear" w:color="auto" w:fill="auto"/>
          </w:tcPr>
          <w:p w14:paraId="005759A1"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Will be populated by JPA from information relating to current incumbent.</w:t>
            </w:r>
          </w:p>
        </w:tc>
      </w:tr>
      <w:tr w:rsidR="00352886" w:rsidRPr="00352886" w14:paraId="67D106E8" w14:textId="77777777" w:rsidTr="00CC7554">
        <w:tc>
          <w:tcPr>
            <w:tcW w:w="705" w:type="dxa"/>
            <w:shd w:val="clear" w:color="auto" w:fill="auto"/>
          </w:tcPr>
          <w:p w14:paraId="189B6CFB"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17</w:t>
            </w:r>
          </w:p>
        </w:tc>
        <w:tc>
          <w:tcPr>
            <w:tcW w:w="1955" w:type="dxa"/>
          </w:tcPr>
          <w:p w14:paraId="1DB0A84F"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Environment</w:t>
            </w:r>
          </w:p>
        </w:tc>
        <w:tc>
          <w:tcPr>
            <w:tcW w:w="7194" w:type="dxa"/>
            <w:shd w:val="clear" w:color="auto" w:fill="auto"/>
          </w:tcPr>
          <w:p w14:paraId="1D35B15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Select from the following the value that best reflects the environment within which the post operates:</w:t>
            </w:r>
          </w:p>
          <w:tbl>
            <w:tblPr>
              <w:tblW w:w="0" w:type="auto"/>
              <w:tblLook w:val="04A0" w:firstRow="1" w:lastRow="0" w:firstColumn="1" w:lastColumn="0" w:noHBand="0" w:noVBand="1"/>
            </w:tblPr>
            <w:tblGrid>
              <w:gridCol w:w="1780"/>
              <w:gridCol w:w="4434"/>
            </w:tblGrid>
            <w:tr w:rsidR="00352886" w:rsidRPr="00352886" w14:paraId="358592D5" w14:textId="77777777" w:rsidTr="00CC7554">
              <w:tc>
                <w:tcPr>
                  <w:tcW w:w="1859" w:type="dxa"/>
                  <w:shd w:val="clear" w:color="auto" w:fill="auto"/>
                </w:tcPr>
                <w:p w14:paraId="2FE16439" w14:textId="77777777" w:rsidR="00352886" w:rsidRPr="00352886" w:rsidRDefault="00352886" w:rsidP="00352886">
                  <w:pPr>
                    <w:spacing w:before="40" w:after="0" w:line="240" w:lineRule="auto"/>
                    <w:jc w:val="both"/>
                    <w:rPr>
                      <w:rFonts w:ascii="Arial" w:eastAsia="SimSun" w:hAnsi="Arial" w:cs="Arial"/>
                      <w:b/>
                      <w:sz w:val="20"/>
                      <w:lang w:eastAsia="zh-CN"/>
                    </w:rPr>
                  </w:pPr>
                  <w:r w:rsidRPr="00352886">
                    <w:rPr>
                      <w:rFonts w:ascii="Arial" w:eastAsia="SimSun" w:hAnsi="Arial" w:cs="Arial"/>
                      <w:b/>
                      <w:sz w:val="20"/>
                      <w:lang w:eastAsia="zh-CN"/>
                    </w:rPr>
                    <w:t>Environment</w:t>
                  </w:r>
                </w:p>
              </w:tc>
              <w:tc>
                <w:tcPr>
                  <w:tcW w:w="5119" w:type="dxa"/>
                  <w:shd w:val="clear" w:color="auto" w:fill="auto"/>
                </w:tcPr>
                <w:p w14:paraId="74CE9DB8" w14:textId="77777777" w:rsidR="00352886" w:rsidRPr="00352886" w:rsidRDefault="00352886" w:rsidP="00352886">
                  <w:pPr>
                    <w:spacing w:before="40" w:after="0" w:line="240" w:lineRule="auto"/>
                    <w:jc w:val="both"/>
                    <w:rPr>
                      <w:rFonts w:ascii="Arial" w:eastAsia="SimSun" w:hAnsi="Arial" w:cs="Arial"/>
                      <w:b/>
                      <w:sz w:val="20"/>
                      <w:lang w:eastAsia="zh-CN"/>
                    </w:rPr>
                  </w:pPr>
                  <w:r w:rsidRPr="00352886">
                    <w:rPr>
                      <w:rFonts w:ascii="Arial" w:eastAsia="SimSun" w:hAnsi="Arial" w:cs="Arial"/>
                      <w:b/>
                      <w:sz w:val="20"/>
                      <w:lang w:eastAsia="zh-CN"/>
                    </w:rPr>
                    <w:t>Description</w:t>
                  </w:r>
                </w:p>
              </w:tc>
            </w:tr>
            <w:tr w:rsidR="00352886" w:rsidRPr="00352886" w14:paraId="5BEC1EE5" w14:textId="77777777" w:rsidTr="00CC7554">
              <w:tc>
                <w:tcPr>
                  <w:tcW w:w="1859" w:type="dxa"/>
                  <w:shd w:val="clear" w:color="auto" w:fill="auto"/>
                </w:tcPr>
                <w:p w14:paraId="605EB9F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Army</w:t>
                  </w:r>
                </w:p>
              </w:tc>
              <w:tc>
                <w:tcPr>
                  <w:tcW w:w="5119" w:type="dxa"/>
                  <w:shd w:val="clear" w:color="auto" w:fill="auto"/>
                </w:tcPr>
                <w:p w14:paraId="2D100DBF"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Army single-Service environments</w:t>
                  </w:r>
                </w:p>
              </w:tc>
            </w:tr>
            <w:tr w:rsidR="00352886" w:rsidRPr="00352886" w14:paraId="73ECB26B" w14:textId="77777777" w:rsidTr="00CC7554">
              <w:tc>
                <w:tcPr>
                  <w:tcW w:w="1859" w:type="dxa"/>
                  <w:shd w:val="clear" w:color="auto" w:fill="auto"/>
                </w:tcPr>
                <w:p w14:paraId="0C6A0E1D"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Military &amp; Civilian</w:t>
                  </w:r>
                </w:p>
              </w:tc>
              <w:tc>
                <w:tcPr>
                  <w:tcW w:w="5119" w:type="dxa"/>
                  <w:shd w:val="clear" w:color="auto" w:fill="auto"/>
                </w:tcPr>
                <w:p w14:paraId="5BAC169F"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Mixed military and civilian (</w:t>
                  </w:r>
                  <w:proofErr w:type="gramStart"/>
                  <w:r w:rsidRPr="00352886">
                    <w:rPr>
                      <w:rFonts w:ascii="Arial" w:eastAsia="SimSun" w:hAnsi="Arial" w:cs="Arial"/>
                      <w:sz w:val="20"/>
                      <w:lang w:eastAsia="zh-CN"/>
                    </w:rPr>
                    <w:t>eg</w:t>
                  </w:r>
                  <w:proofErr w:type="gramEnd"/>
                  <w:r w:rsidRPr="00352886">
                    <w:rPr>
                      <w:rFonts w:ascii="Arial" w:eastAsia="SimSun" w:hAnsi="Arial" w:cs="Arial"/>
                      <w:sz w:val="20"/>
                      <w:lang w:eastAsia="zh-CN"/>
                    </w:rPr>
                    <w:t xml:space="preserve"> MOD Head Office)</w:t>
                  </w:r>
                </w:p>
              </w:tc>
            </w:tr>
            <w:tr w:rsidR="00352886" w:rsidRPr="00352886" w14:paraId="53EE47EE" w14:textId="77777777" w:rsidTr="00CC7554">
              <w:tc>
                <w:tcPr>
                  <w:tcW w:w="1859" w:type="dxa"/>
                  <w:shd w:val="clear" w:color="auto" w:fill="auto"/>
                </w:tcPr>
                <w:p w14:paraId="5A8598D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Military Only</w:t>
                  </w:r>
                </w:p>
              </w:tc>
              <w:tc>
                <w:tcPr>
                  <w:tcW w:w="5119" w:type="dxa"/>
                  <w:shd w:val="clear" w:color="auto" w:fill="auto"/>
                </w:tcPr>
                <w:p w14:paraId="52459EEA"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Military only environments that do not match other values</w:t>
                  </w:r>
                </w:p>
              </w:tc>
            </w:tr>
            <w:tr w:rsidR="00352886" w:rsidRPr="00352886" w14:paraId="6F600FDB" w14:textId="77777777" w:rsidTr="00CC7554">
              <w:tc>
                <w:tcPr>
                  <w:tcW w:w="1859" w:type="dxa"/>
                  <w:shd w:val="clear" w:color="auto" w:fill="auto"/>
                </w:tcPr>
                <w:p w14:paraId="774A55E4"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lastRenderedPageBreak/>
                    <w:t>Multi-National</w:t>
                  </w:r>
                </w:p>
              </w:tc>
              <w:tc>
                <w:tcPr>
                  <w:tcW w:w="5119" w:type="dxa"/>
                  <w:shd w:val="clear" w:color="auto" w:fill="auto"/>
                </w:tcPr>
                <w:p w14:paraId="79CE0343"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Multi-national (</w:t>
                  </w:r>
                  <w:proofErr w:type="gramStart"/>
                  <w:r w:rsidRPr="00352886">
                    <w:rPr>
                      <w:rFonts w:ascii="Arial" w:eastAsia="SimSun" w:hAnsi="Arial" w:cs="Arial"/>
                      <w:sz w:val="20"/>
                      <w:lang w:eastAsia="zh-CN"/>
                    </w:rPr>
                    <w:t>eg</w:t>
                  </w:r>
                  <w:proofErr w:type="gramEnd"/>
                  <w:r w:rsidRPr="00352886">
                    <w:rPr>
                      <w:rFonts w:ascii="Arial" w:eastAsia="SimSun" w:hAnsi="Arial" w:cs="Arial"/>
                      <w:sz w:val="20"/>
                      <w:lang w:eastAsia="zh-CN"/>
                    </w:rPr>
                    <w:t xml:space="preserve"> NATO or other international HQs or embassies)</w:t>
                  </w:r>
                </w:p>
              </w:tc>
            </w:tr>
            <w:tr w:rsidR="00352886" w:rsidRPr="00352886" w14:paraId="2AC2D53A" w14:textId="77777777" w:rsidTr="00CC7554">
              <w:tc>
                <w:tcPr>
                  <w:tcW w:w="1859" w:type="dxa"/>
                  <w:shd w:val="clear" w:color="auto" w:fill="auto"/>
                </w:tcPr>
                <w:p w14:paraId="534D41C3"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OGD</w:t>
                  </w:r>
                </w:p>
              </w:tc>
              <w:tc>
                <w:tcPr>
                  <w:tcW w:w="5119" w:type="dxa"/>
                  <w:shd w:val="clear" w:color="auto" w:fill="auto"/>
                </w:tcPr>
                <w:p w14:paraId="55E0C3C2"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Other Government Departments (</w:t>
                  </w:r>
                  <w:proofErr w:type="spellStart"/>
                  <w:r w:rsidRPr="00352886">
                    <w:rPr>
                      <w:rFonts w:ascii="Arial" w:eastAsia="SimSun" w:hAnsi="Arial" w:cs="Arial"/>
                      <w:sz w:val="20"/>
                      <w:lang w:eastAsia="zh-CN"/>
                    </w:rPr>
                    <w:t>inc</w:t>
                  </w:r>
                  <w:proofErr w:type="spellEnd"/>
                  <w:r w:rsidRPr="00352886">
                    <w:rPr>
                      <w:rFonts w:ascii="Arial" w:eastAsia="SimSun" w:hAnsi="Arial" w:cs="Arial"/>
                      <w:sz w:val="20"/>
                      <w:lang w:eastAsia="zh-CN"/>
                    </w:rPr>
                    <w:t xml:space="preserve"> loans and secondments)</w:t>
                  </w:r>
                </w:p>
              </w:tc>
            </w:tr>
            <w:tr w:rsidR="00352886" w:rsidRPr="00352886" w14:paraId="309434A5" w14:textId="77777777" w:rsidTr="00CC7554">
              <w:tc>
                <w:tcPr>
                  <w:tcW w:w="1859" w:type="dxa"/>
                  <w:shd w:val="clear" w:color="auto" w:fill="auto"/>
                </w:tcPr>
                <w:p w14:paraId="0F7ACD31"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RAF</w:t>
                  </w:r>
                </w:p>
              </w:tc>
              <w:tc>
                <w:tcPr>
                  <w:tcW w:w="5119" w:type="dxa"/>
                  <w:shd w:val="clear" w:color="auto" w:fill="auto"/>
                </w:tcPr>
                <w:p w14:paraId="751E9056"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RAF single-Service environments</w:t>
                  </w:r>
                </w:p>
              </w:tc>
            </w:tr>
            <w:tr w:rsidR="00352886" w:rsidRPr="00352886" w14:paraId="7344B9F5" w14:textId="77777777" w:rsidTr="00CC7554">
              <w:tc>
                <w:tcPr>
                  <w:tcW w:w="1859" w:type="dxa"/>
                  <w:shd w:val="clear" w:color="auto" w:fill="auto"/>
                </w:tcPr>
                <w:p w14:paraId="40B46C18"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RM</w:t>
                  </w:r>
                </w:p>
              </w:tc>
              <w:tc>
                <w:tcPr>
                  <w:tcW w:w="5119" w:type="dxa"/>
                  <w:shd w:val="clear" w:color="auto" w:fill="auto"/>
                </w:tcPr>
                <w:p w14:paraId="64A3998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RM single-Service environments</w:t>
                  </w:r>
                </w:p>
              </w:tc>
            </w:tr>
            <w:tr w:rsidR="00352886" w:rsidRPr="00352886" w14:paraId="6004F3C1" w14:textId="77777777" w:rsidTr="00CC7554">
              <w:tc>
                <w:tcPr>
                  <w:tcW w:w="1859" w:type="dxa"/>
                  <w:shd w:val="clear" w:color="auto" w:fill="auto"/>
                </w:tcPr>
                <w:p w14:paraId="2E9EF2E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RN</w:t>
                  </w:r>
                </w:p>
              </w:tc>
              <w:tc>
                <w:tcPr>
                  <w:tcW w:w="5119" w:type="dxa"/>
                  <w:shd w:val="clear" w:color="auto" w:fill="auto"/>
                </w:tcPr>
                <w:p w14:paraId="22D8536B"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RN single-Service environments</w:t>
                  </w:r>
                </w:p>
              </w:tc>
            </w:tr>
            <w:tr w:rsidR="00352886" w:rsidRPr="00352886" w14:paraId="6886D0BE" w14:textId="77777777" w:rsidTr="00CC7554">
              <w:tc>
                <w:tcPr>
                  <w:tcW w:w="1859" w:type="dxa"/>
                  <w:shd w:val="clear" w:color="auto" w:fill="auto"/>
                </w:tcPr>
                <w:p w14:paraId="390822AF"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Tri-Service</w:t>
                  </w:r>
                </w:p>
              </w:tc>
              <w:tc>
                <w:tcPr>
                  <w:tcW w:w="5119" w:type="dxa"/>
                  <w:shd w:val="clear" w:color="auto" w:fill="auto"/>
                </w:tcPr>
                <w:p w14:paraId="082758D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Tri-Service joint environments</w:t>
                  </w:r>
                </w:p>
              </w:tc>
            </w:tr>
          </w:tbl>
          <w:p w14:paraId="1702F72C" w14:textId="77777777" w:rsidR="00352886" w:rsidRPr="00352886" w:rsidRDefault="00352886" w:rsidP="00352886">
            <w:pPr>
              <w:spacing w:after="0" w:line="240" w:lineRule="auto"/>
              <w:jc w:val="both"/>
              <w:rPr>
                <w:rFonts w:ascii="Arial" w:eastAsia="SimSun" w:hAnsi="Arial" w:cs="Arial"/>
                <w:sz w:val="20"/>
                <w:lang w:eastAsia="zh-CN"/>
              </w:rPr>
            </w:pPr>
          </w:p>
        </w:tc>
      </w:tr>
      <w:tr w:rsidR="00352886" w:rsidRPr="00352886" w14:paraId="3A54FFE6" w14:textId="77777777" w:rsidTr="00CC7554">
        <w:tc>
          <w:tcPr>
            <w:tcW w:w="705" w:type="dxa"/>
            <w:shd w:val="clear" w:color="auto" w:fill="auto"/>
          </w:tcPr>
          <w:p w14:paraId="5902EDC3"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18</w:t>
            </w:r>
          </w:p>
        </w:tc>
        <w:tc>
          <w:tcPr>
            <w:tcW w:w="1955" w:type="dxa"/>
          </w:tcPr>
          <w:p w14:paraId="606838DD"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Min Med Standard</w:t>
            </w:r>
          </w:p>
        </w:tc>
        <w:tc>
          <w:tcPr>
            <w:tcW w:w="7194" w:type="dxa"/>
            <w:shd w:val="clear" w:color="auto" w:fill="auto"/>
          </w:tcPr>
          <w:p w14:paraId="195A6D2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663"/>
              <w:gridCol w:w="4551"/>
            </w:tblGrid>
            <w:tr w:rsidR="00352886" w:rsidRPr="00352886" w14:paraId="6A470AB2" w14:textId="77777777" w:rsidTr="00CC7554">
              <w:tc>
                <w:tcPr>
                  <w:tcW w:w="1842" w:type="dxa"/>
                  <w:shd w:val="clear" w:color="auto" w:fill="auto"/>
                </w:tcPr>
                <w:p w14:paraId="3D191B40" w14:textId="77777777" w:rsidR="00352886" w:rsidRPr="00352886" w:rsidRDefault="00352886" w:rsidP="00352886">
                  <w:pPr>
                    <w:spacing w:before="40" w:after="0" w:line="240" w:lineRule="auto"/>
                    <w:jc w:val="both"/>
                    <w:rPr>
                      <w:rFonts w:ascii="Arial" w:eastAsia="SimSun" w:hAnsi="Arial" w:cs="Arial"/>
                      <w:b/>
                      <w:sz w:val="20"/>
                      <w:lang w:eastAsia="zh-CN"/>
                    </w:rPr>
                  </w:pPr>
                  <w:r w:rsidRPr="00352886">
                    <w:rPr>
                      <w:rFonts w:ascii="Arial" w:eastAsia="SimSun" w:hAnsi="Arial" w:cs="Arial"/>
                      <w:b/>
                      <w:sz w:val="20"/>
                      <w:lang w:eastAsia="zh-CN"/>
                    </w:rPr>
                    <w:t>Min Med Std</w:t>
                  </w:r>
                </w:p>
              </w:tc>
              <w:tc>
                <w:tcPr>
                  <w:tcW w:w="5136" w:type="dxa"/>
                  <w:shd w:val="clear" w:color="auto" w:fill="auto"/>
                </w:tcPr>
                <w:p w14:paraId="073729B0" w14:textId="77777777" w:rsidR="00352886" w:rsidRPr="00352886" w:rsidRDefault="00352886" w:rsidP="00352886">
                  <w:pPr>
                    <w:spacing w:before="40" w:after="0" w:line="240" w:lineRule="auto"/>
                    <w:jc w:val="both"/>
                    <w:rPr>
                      <w:rFonts w:ascii="Arial" w:eastAsia="SimSun" w:hAnsi="Arial" w:cs="Arial"/>
                      <w:b/>
                      <w:sz w:val="20"/>
                      <w:lang w:eastAsia="zh-CN"/>
                    </w:rPr>
                  </w:pPr>
                  <w:r w:rsidRPr="00352886">
                    <w:rPr>
                      <w:rFonts w:ascii="Arial" w:eastAsia="SimSun" w:hAnsi="Arial" w:cs="Arial"/>
                      <w:b/>
                      <w:sz w:val="20"/>
                      <w:lang w:eastAsia="zh-CN"/>
                    </w:rPr>
                    <w:t>Description</w:t>
                  </w:r>
                </w:p>
              </w:tc>
            </w:tr>
            <w:tr w:rsidR="00352886" w:rsidRPr="00352886" w14:paraId="37BD5725" w14:textId="77777777" w:rsidTr="00CC7554">
              <w:tc>
                <w:tcPr>
                  <w:tcW w:w="1842" w:type="dxa"/>
                  <w:shd w:val="clear" w:color="auto" w:fill="auto"/>
                </w:tcPr>
                <w:p w14:paraId="42722CA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MFD</w:t>
                  </w:r>
                </w:p>
              </w:tc>
              <w:tc>
                <w:tcPr>
                  <w:tcW w:w="5136" w:type="dxa"/>
                  <w:shd w:val="clear" w:color="auto" w:fill="auto"/>
                </w:tcPr>
                <w:p w14:paraId="3126C76C"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Medically Fully Deployable</w:t>
                  </w:r>
                </w:p>
              </w:tc>
            </w:tr>
            <w:tr w:rsidR="00352886" w:rsidRPr="00352886" w14:paraId="0D709070" w14:textId="77777777" w:rsidTr="00CC7554">
              <w:tc>
                <w:tcPr>
                  <w:tcW w:w="1842" w:type="dxa"/>
                  <w:shd w:val="clear" w:color="auto" w:fill="auto"/>
                </w:tcPr>
                <w:p w14:paraId="75C5094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MLD</w:t>
                  </w:r>
                </w:p>
              </w:tc>
              <w:tc>
                <w:tcPr>
                  <w:tcW w:w="5136" w:type="dxa"/>
                  <w:shd w:val="clear" w:color="auto" w:fill="auto"/>
                </w:tcPr>
                <w:p w14:paraId="23018C5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Medically Limited Deployable</w:t>
                  </w:r>
                </w:p>
              </w:tc>
            </w:tr>
            <w:tr w:rsidR="00352886" w:rsidRPr="00352886" w14:paraId="006A14D8" w14:textId="77777777" w:rsidTr="00CC7554">
              <w:tc>
                <w:tcPr>
                  <w:tcW w:w="1842" w:type="dxa"/>
                  <w:shd w:val="clear" w:color="auto" w:fill="auto"/>
                </w:tcPr>
                <w:p w14:paraId="3261D51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MND</w:t>
                  </w:r>
                </w:p>
              </w:tc>
              <w:tc>
                <w:tcPr>
                  <w:tcW w:w="5136" w:type="dxa"/>
                  <w:shd w:val="clear" w:color="auto" w:fill="auto"/>
                </w:tcPr>
                <w:p w14:paraId="6E38498A"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 xml:space="preserve">Medically </w:t>
                  </w:r>
                  <w:proofErr w:type="gramStart"/>
                  <w:r w:rsidRPr="00352886">
                    <w:rPr>
                      <w:rFonts w:ascii="Arial" w:eastAsia="SimSun" w:hAnsi="Arial" w:cs="Arial"/>
                      <w:sz w:val="20"/>
                      <w:lang w:eastAsia="zh-CN"/>
                    </w:rPr>
                    <w:t>Non Deployable</w:t>
                  </w:r>
                  <w:proofErr w:type="gramEnd"/>
                  <w:r w:rsidRPr="00352886">
                    <w:rPr>
                      <w:rFonts w:ascii="Arial" w:eastAsia="SimSun" w:hAnsi="Arial" w:cs="Arial"/>
                      <w:sz w:val="20"/>
                      <w:lang w:eastAsia="zh-CN"/>
                    </w:rPr>
                    <w:t xml:space="preserve"> (will be assumed to be the default unless otherwise specified)</w:t>
                  </w:r>
                </w:p>
              </w:tc>
            </w:tr>
          </w:tbl>
          <w:p w14:paraId="00AE508E" w14:textId="77777777" w:rsidR="00352886" w:rsidRPr="00352886" w:rsidRDefault="00352886" w:rsidP="00352886">
            <w:pPr>
              <w:spacing w:after="0" w:line="240" w:lineRule="auto"/>
              <w:jc w:val="both"/>
              <w:rPr>
                <w:rFonts w:ascii="Arial" w:eastAsia="SimSun" w:hAnsi="Arial" w:cs="Arial"/>
                <w:sz w:val="20"/>
                <w:lang w:eastAsia="zh-CN"/>
              </w:rPr>
            </w:pPr>
          </w:p>
        </w:tc>
      </w:tr>
      <w:tr w:rsidR="00352886" w:rsidRPr="00352886" w14:paraId="388CBC6B" w14:textId="77777777" w:rsidTr="00CC7554">
        <w:tc>
          <w:tcPr>
            <w:tcW w:w="705" w:type="dxa"/>
            <w:shd w:val="clear" w:color="auto" w:fill="auto"/>
          </w:tcPr>
          <w:p w14:paraId="69E9F540"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19</w:t>
            </w:r>
          </w:p>
        </w:tc>
        <w:tc>
          <w:tcPr>
            <w:tcW w:w="1955" w:type="dxa"/>
          </w:tcPr>
          <w:p w14:paraId="4F728FE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Child Positions</w:t>
            </w:r>
          </w:p>
        </w:tc>
        <w:tc>
          <w:tcPr>
            <w:tcW w:w="7194" w:type="dxa"/>
            <w:shd w:val="clear" w:color="auto" w:fill="auto"/>
          </w:tcPr>
          <w:p w14:paraId="7907BA8D"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The JPANs of the posts reporting to this post as defined in the Unit Hierarchy.</w:t>
            </w:r>
          </w:p>
        </w:tc>
      </w:tr>
      <w:tr w:rsidR="00352886" w:rsidRPr="00352886" w14:paraId="6234EA2B" w14:textId="77777777" w:rsidTr="00CC7554">
        <w:tc>
          <w:tcPr>
            <w:tcW w:w="705" w:type="dxa"/>
            <w:shd w:val="clear" w:color="auto" w:fill="auto"/>
          </w:tcPr>
          <w:p w14:paraId="0A251ED4"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20</w:t>
            </w:r>
          </w:p>
        </w:tc>
        <w:tc>
          <w:tcPr>
            <w:tcW w:w="1955" w:type="dxa"/>
          </w:tcPr>
          <w:p w14:paraId="4D1C6935"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Preferred Gender</w:t>
            </w:r>
          </w:p>
        </w:tc>
        <w:tc>
          <w:tcPr>
            <w:tcW w:w="7194" w:type="dxa"/>
            <w:shd w:val="clear" w:color="auto" w:fill="auto"/>
          </w:tcPr>
          <w:p w14:paraId="55FCE6F3"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This field is only to be used where there is a Genuine Occupational Requirement impacting on the gender appropriate to the role. Single-Service Diversity &amp; Inclusion SMEs should be consulted before completion.</w:t>
            </w:r>
          </w:p>
        </w:tc>
      </w:tr>
      <w:tr w:rsidR="00352886" w:rsidRPr="00352886" w14:paraId="006BF8A4" w14:textId="77777777" w:rsidTr="00CC7554">
        <w:tc>
          <w:tcPr>
            <w:tcW w:w="705" w:type="dxa"/>
            <w:shd w:val="clear" w:color="auto" w:fill="auto"/>
          </w:tcPr>
          <w:p w14:paraId="2308510F"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21</w:t>
            </w:r>
          </w:p>
        </w:tc>
        <w:tc>
          <w:tcPr>
            <w:tcW w:w="1955" w:type="dxa"/>
          </w:tcPr>
          <w:p w14:paraId="111A7356"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Career Management &amp; Rotational Info</w:t>
            </w:r>
          </w:p>
        </w:tc>
        <w:tc>
          <w:tcPr>
            <w:tcW w:w="7194" w:type="dxa"/>
            <w:shd w:val="clear" w:color="auto" w:fill="auto"/>
          </w:tcPr>
          <w:p w14:paraId="3EC75746"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single-Service use.</w:t>
            </w:r>
          </w:p>
        </w:tc>
      </w:tr>
      <w:tr w:rsidR="00352886" w:rsidRPr="00352886" w14:paraId="7F2E2A9B" w14:textId="77777777" w:rsidTr="00CC7554">
        <w:tc>
          <w:tcPr>
            <w:tcW w:w="705" w:type="dxa"/>
            <w:shd w:val="clear" w:color="auto" w:fill="auto"/>
          </w:tcPr>
          <w:p w14:paraId="492E67BF"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22</w:t>
            </w:r>
          </w:p>
        </w:tc>
        <w:tc>
          <w:tcPr>
            <w:tcW w:w="1955" w:type="dxa"/>
          </w:tcPr>
          <w:p w14:paraId="144EDEC3"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Specialist Pay</w:t>
            </w:r>
          </w:p>
        </w:tc>
        <w:tc>
          <w:tcPr>
            <w:tcW w:w="7194" w:type="dxa"/>
            <w:shd w:val="clear" w:color="auto" w:fill="auto"/>
          </w:tcPr>
          <w:p w14:paraId="30C48BA6"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Reflecting Specialist Pay entitlements associated with the post. See JSP 754 for guidance. Single-Service pay policy staff should be consulted before completion.</w:t>
            </w:r>
          </w:p>
        </w:tc>
      </w:tr>
      <w:tr w:rsidR="00352886" w:rsidRPr="00352886" w14:paraId="374BA352" w14:textId="77777777" w:rsidTr="00CC7554">
        <w:tc>
          <w:tcPr>
            <w:tcW w:w="705" w:type="dxa"/>
            <w:shd w:val="clear" w:color="auto" w:fill="auto"/>
          </w:tcPr>
          <w:p w14:paraId="29256B34"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23</w:t>
            </w:r>
          </w:p>
        </w:tc>
        <w:tc>
          <w:tcPr>
            <w:tcW w:w="1955" w:type="dxa"/>
          </w:tcPr>
          <w:p w14:paraId="1B8E7D23"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Unit &amp; Position Info</w:t>
            </w:r>
          </w:p>
        </w:tc>
        <w:tc>
          <w:tcPr>
            <w:tcW w:w="7194" w:type="dxa"/>
            <w:shd w:val="clear" w:color="auto" w:fill="auto"/>
          </w:tcPr>
          <w:p w14:paraId="446379FC"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Mission statement of the parent unit and a succinct description of the individual’s role. Avoid abbreviations and unfamiliar terminology. Should be consistent with information entered on OJAR/SJAR of incumbent.</w:t>
            </w:r>
          </w:p>
        </w:tc>
      </w:tr>
      <w:tr w:rsidR="00352886" w:rsidRPr="00352886" w14:paraId="4CCDA7C9" w14:textId="77777777" w:rsidTr="00CC7554">
        <w:tc>
          <w:tcPr>
            <w:tcW w:w="705" w:type="dxa"/>
            <w:shd w:val="clear" w:color="auto" w:fill="auto"/>
          </w:tcPr>
          <w:p w14:paraId="6BC55468"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24</w:t>
            </w:r>
          </w:p>
        </w:tc>
        <w:tc>
          <w:tcPr>
            <w:tcW w:w="1955" w:type="dxa"/>
          </w:tcPr>
          <w:p w14:paraId="0C440EE6"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Responsibilities</w:t>
            </w:r>
          </w:p>
        </w:tc>
        <w:tc>
          <w:tcPr>
            <w:tcW w:w="7194" w:type="dxa"/>
            <w:shd w:val="clear" w:color="auto" w:fill="auto"/>
          </w:tcPr>
          <w:p w14:paraId="29FC3D6F"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352886" w:rsidRPr="00352886" w14:paraId="23E97DE7" w14:textId="77777777" w:rsidTr="00CC7554">
        <w:tc>
          <w:tcPr>
            <w:tcW w:w="705" w:type="dxa"/>
            <w:shd w:val="clear" w:color="auto" w:fill="auto"/>
          </w:tcPr>
          <w:p w14:paraId="08AAA968"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25</w:t>
            </w:r>
          </w:p>
        </w:tc>
        <w:tc>
          <w:tcPr>
            <w:tcW w:w="1955" w:type="dxa"/>
          </w:tcPr>
          <w:p w14:paraId="1631B707"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Competence Requirements</w:t>
            </w:r>
          </w:p>
        </w:tc>
        <w:tc>
          <w:tcPr>
            <w:tcW w:w="7194" w:type="dxa"/>
            <w:shd w:val="clear" w:color="auto" w:fill="auto"/>
          </w:tcPr>
          <w:p w14:paraId="0C473C8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Those competencies, including Security Clearance and FKSE, required for the post, including the proficiency level and whether the competencies are essential or can be acquired in post. See paras 3.01 and 3.04 for guidance and JSP 794 for details of the administration of professional and personal development.</w:t>
            </w:r>
          </w:p>
        </w:tc>
      </w:tr>
      <w:tr w:rsidR="00352886" w:rsidRPr="00352886" w14:paraId="15087EC4" w14:textId="77777777" w:rsidTr="00CC7554">
        <w:tc>
          <w:tcPr>
            <w:tcW w:w="705" w:type="dxa"/>
            <w:shd w:val="clear" w:color="auto" w:fill="auto"/>
          </w:tcPr>
          <w:p w14:paraId="4F8FDA9D"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26</w:t>
            </w:r>
          </w:p>
        </w:tc>
        <w:tc>
          <w:tcPr>
            <w:tcW w:w="1955" w:type="dxa"/>
          </w:tcPr>
          <w:p w14:paraId="5CC28EC0"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Pre-Employment Training</w:t>
            </w:r>
          </w:p>
        </w:tc>
        <w:tc>
          <w:tcPr>
            <w:tcW w:w="7194" w:type="dxa"/>
            <w:shd w:val="clear" w:color="auto" w:fill="auto"/>
          </w:tcPr>
          <w:p w14:paraId="2EEB542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Detail and duration of any pre-employment training required to equip the individual for the post. Include any individual pre-deployment training required. See paras 3.01 and 3.04 for guidance.</w:t>
            </w:r>
          </w:p>
        </w:tc>
      </w:tr>
      <w:tr w:rsidR="00352886" w:rsidRPr="00352886" w14:paraId="2F142E9F" w14:textId="77777777" w:rsidTr="00CC7554">
        <w:tc>
          <w:tcPr>
            <w:tcW w:w="705" w:type="dxa"/>
            <w:shd w:val="clear" w:color="auto" w:fill="auto"/>
          </w:tcPr>
          <w:p w14:paraId="01F3DED4"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27</w:t>
            </w:r>
          </w:p>
        </w:tc>
        <w:tc>
          <w:tcPr>
            <w:tcW w:w="1955" w:type="dxa"/>
          </w:tcPr>
          <w:p w14:paraId="03B81248"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Domestic Considerations</w:t>
            </w:r>
          </w:p>
        </w:tc>
        <w:tc>
          <w:tcPr>
            <w:tcW w:w="7194" w:type="dxa"/>
            <w:shd w:val="clear" w:color="auto" w:fill="auto"/>
          </w:tcPr>
          <w:p w14:paraId="47A20E87"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 xml:space="preserve">Any domestic considerations relating to the post or its environment, including factors related to accompanied service, schooling, medical facilities, travel required, spouses’ work restrictions etc. </w:t>
            </w:r>
          </w:p>
        </w:tc>
      </w:tr>
      <w:tr w:rsidR="00352886" w:rsidRPr="00352886" w14:paraId="23A596A9" w14:textId="77777777" w:rsidTr="00CC7554">
        <w:tc>
          <w:tcPr>
            <w:tcW w:w="705" w:type="dxa"/>
            <w:shd w:val="clear" w:color="auto" w:fill="auto"/>
          </w:tcPr>
          <w:p w14:paraId="344D4F4C"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28</w:t>
            </w:r>
          </w:p>
        </w:tc>
        <w:tc>
          <w:tcPr>
            <w:tcW w:w="1955" w:type="dxa"/>
          </w:tcPr>
          <w:p w14:paraId="14E7DFAB"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Employer Comments</w:t>
            </w:r>
          </w:p>
        </w:tc>
        <w:tc>
          <w:tcPr>
            <w:tcW w:w="7194" w:type="dxa"/>
            <w:shd w:val="clear" w:color="auto" w:fill="auto"/>
          </w:tcPr>
          <w:p w14:paraId="1E7C5A6C"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 xml:space="preserve">Additional context and information on factors such as temporary changes or future </w:t>
            </w:r>
            <w:proofErr w:type="spellStart"/>
            <w:r w:rsidRPr="00352886">
              <w:rPr>
                <w:rFonts w:ascii="Arial" w:eastAsia="SimSun" w:hAnsi="Arial" w:cs="Arial"/>
                <w:sz w:val="20"/>
                <w:lang w:eastAsia="zh-CN"/>
              </w:rPr>
              <w:t>workstrands</w:t>
            </w:r>
            <w:proofErr w:type="spellEnd"/>
            <w:r w:rsidRPr="00352886">
              <w:rPr>
                <w:rFonts w:ascii="Arial" w:eastAsia="SimSun" w:hAnsi="Arial" w:cs="Arial"/>
                <w:sz w:val="20"/>
                <w:lang w:eastAsia="zh-CN"/>
              </w:rPr>
              <w:t xml:space="preserve">, </w:t>
            </w:r>
            <w:proofErr w:type="spellStart"/>
            <w:proofErr w:type="gramStart"/>
            <w:r w:rsidRPr="00352886">
              <w:rPr>
                <w:rFonts w:ascii="Arial" w:eastAsia="SimSun" w:hAnsi="Arial" w:cs="Arial"/>
                <w:sz w:val="20"/>
                <w:lang w:eastAsia="zh-CN"/>
              </w:rPr>
              <w:t>eg</w:t>
            </w:r>
            <w:proofErr w:type="spellEnd"/>
            <w:proofErr w:type="gramEnd"/>
            <w:r w:rsidRPr="00352886">
              <w:rPr>
                <w:rFonts w:ascii="Arial" w:eastAsia="SimSun" w:hAnsi="Arial" w:cs="Arial"/>
                <w:sz w:val="20"/>
                <w:lang w:eastAsia="zh-CN"/>
              </w:rPr>
              <w:t xml:space="preserve"> a location move, policy review, overseas deployment/travel etc. This section is not to be used to dictate additional criteria for selection of the incumbent.</w:t>
            </w:r>
          </w:p>
        </w:tc>
      </w:tr>
      <w:tr w:rsidR="00352886" w:rsidRPr="00352886" w14:paraId="076DD0E2" w14:textId="77777777" w:rsidTr="00CC7554">
        <w:tc>
          <w:tcPr>
            <w:tcW w:w="705" w:type="dxa"/>
            <w:shd w:val="clear" w:color="auto" w:fill="auto"/>
          </w:tcPr>
          <w:p w14:paraId="2291986E"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29</w:t>
            </w:r>
          </w:p>
        </w:tc>
        <w:tc>
          <w:tcPr>
            <w:tcW w:w="1955" w:type="dxa"/>
          </w:tcPr>
          <w:p w14:paraId="46916EEE"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Security Classification</w:t>
            </w:r>
          </w:p>
        </w:tc>
        <w:tc>
          <w:tcPr>
            <w:tcW w:w="7194" w:type="dxa"/>
            <w:shd w:val="clear" w:color="auto" w:fill="auto"/>
          </w:tcPr>
          <w:p w14:paraId="5459786D"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Job Specifications are ‘Official’ unless they contain sensitive information.</w:t>
            </w:r>
          </w:p>
        </w:tc>
      </w:tr>
    </w:tbl>
    <w:p w14:paraId="1AF31511" w14:textId="77777777" w:rsidR="00352886" w:rsidRPr="00352886" w:rsidRDefault="00352886" w:rsidP="00352886">
      <w:pPr>
        <w:spacing w:after="0" w:line="240" w:lineRule="auto"/>
        <w:rPr>
          <w:rFonts w:ascii="Arial" w:eastAsia="Times New Roman" w:hAnsi="Arial" w:cs="Arial"/>
          <w:b/>
          <w:lang w:eastAsia="zh-CN"/>
        </w:rPr>
      </w:pPr>
    </w:p>
    <w:p w14:paraId="7A7BF208" w14:textId="77777777" w:rsidR="00352886" w:rsidRPr="00352886" w:rsidRDefault="00352886" w:rsidP="00352886">
      <w:pPr>
        <w:spacing w:after="0" w:line="240" w:lineRule="auto"/>
        <w:ind w:left="1134" w:firstLine="567"/>
        <w:jc w:val="center"/>
        <w:rPr>
          <w:rFonts w:ascii="Arial" w:eastAsia="Times New Roman" w:hAnsi="Arial" w:cs="Arial"/>
          <w:lang w:eastAsia="zh-CN"/>
        </w:rPr>
      </w:pPr>
    </w:p>
    <w:p w14:paraId="00011A57" w14:textId="77777777" w:rsidR="00223648" w:rsidRDefault="00223648"/>
    <w:sectPr w:rsidR="00223648" w:rsidSect="0035288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CF031" w14:textId="77777777" w:rsidR="00D75266" w:rsidRDefault="00D75266" w:rsidP="000E0B1D">
      <w:pPr>
        <w:spacing w:after="0" w:line="240" w:lineRule="auto"/>
      </w:pPr>
      <w:r>
        <w:separator/>
      </w:r>
    </w:p>
  </w:endnote>
  <w:endnote w:type="continuationSeparator" w:id="0">
    <w:p w14:paraId="25872821" w14:textId="77777777" w:rsidR="00D75266" w:rsidRDefault="00D75266" w:rsidP="000E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44963" w14:textId="77777777" w:rsidR="00D75266" w:rsidRDefault="00D75266" w:rsidP="000E0B1D">
      <w:pPr>
        <w:spacing w:after="0" w:line="240" w:lineRule="auto"/>
      </w:pPr>
      <w:r>
        <w:separator/>
      </w:r>
    </w:p>
  </w:footnote>
  <w:footnote w:type="continuationSeparator" w:id="0">
    <w:p w14:paraId="1B14EDB6" w14:textId="77777777" w:rsidR="00D75266" w:rsidRDefault="00D75266" w:rsidP="000E0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C62"/>
    <w:multiLevelType w:val="multilevel"/>
    <w:tmpl w:val="A08A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75214"/>
    <w:multiLevelType w:val="hybridMultilevel"/>
    <w:tmpl w:val="FCD4E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C09F4"/>
    <w:multiLevelType w:val="multilevel"/>
    <w:tmpl w:val="0D92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66442"/>
    <w:multiLevelType w:val="multilevel"/>
    <w:tmpl w:val="1236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922DB"/>
    <w:multiLevelType w:val="multilevel"/>
    <w:tmpl w:val="E4D2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45436"/>
    <w:multiLevelType w:val="multilevel"/>
    <w:tmpl w:val="B3E4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007F3"/>
    <w:multiLevelType w:val="multilevel"/>
    <w:tmpl w:val="338A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813116"/>
    <w:multiLevelType w:val="multilevel"/>
    <w:tmpl w:val="92D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86EEA"/>
    <w:multiLevelType w:val="multilevel"/>
    <w:tmpl w:val="A1BC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2"/>
  </w:num>
  <w:num w:numId="5">
    <w:abstractNumId w:val="4"/>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86"/>
    <w:rsid w:val="000079ED"/>
    <w:rsid w:val="00013723"/>
    <w:rsid w:val="00031529"/>
    <w:rsid w:val="000926E1"/>
    <w:rsid w:val="000D064B"/>
    <w:rsid w:val="000E0B1D"/>
    <w:rsid w:val="0010380F"/>
    <w:rsid w:val="001B0964"/>
    <w:rsid w:val="001C378B"/>
    <w:rsid w:val="001F136E"/>
    <w:rsid w:val="00223648"/>
    <w:rsid w:val="0022597E"/>
    <w:rsid w:val="0026103B"/>
    <w:rsid w:val="00274284"/>
    <w:rsid w:val="0027790C"/>
    <w:rsid w:val="002A1A1F"/>
    <w:rsid w:val="00300481"/>
    <w:rsid w:val="00322321"/>
    <w:rsid w:val="00352886"/>
    <w:rsid w:val="0036692E"/>
    <w:rsid w:val="003F1798"/>
    <w:rsid w:val="00400758"/>
    <w:rsid w:val="00401532"/>
    <w:rsid w:val="004441B2"/>
    <w:rsid w:val="0046392F"/>
    <w:rsid w:val="0047650E"/>
    <w:rsid w:val="004A2E0E"/>
    <w:rsid w:val="004A7D9F"/>
    <w:rsid w:val="004D025F"/>
    <w:rsid w:val="0051230C"/>
    <w:rsid w:val="005925F2"/>
    <w:rsid w:val="00597119"/>
    <w:rsid w:val="005B0F6D"/>
    <w:rsid w:val="005E3D40"/>
    <w:rsid w:val="005E4DE9"/>
    <w:rsid w:val="00652E0F"/>
    <w:rsid w:val="00657FA1"/>
    <w:rsid w:val="006D681B"/>
    <w:rsid w:val="006F3368"/>
    <w:rsid w:val="0070127F"/>
    <w:rsid w:val="00756F8B"/>
    <w:rsid w:val="007B681B"/>
    <w:rsid w:val="007C23CE"/>
    <w:rsid w:val="007D60B4"/>
    <w:rsid w:val="0081043C"/>
    <w:rsid w:val="008239D3"/>
    <w:rsid w:val="008513E8"/>
    <w:rsid w:val="00914463"/>
    <w:rsid w:val="00920B06"/>
    <w:rsid w:val="009B2DF6"/>
    <w:rsid w:val="00A268B5"/>
    <w:rsid w:val="00A562D3"/>
    <w:rsid w:val="00A673E0"/>
    <w:rsid w:val="00A86B64"/>
    <w:rsid w:val="00AB6D44"/>
    <w:rsid w:val="00B8676D"/>
    <w:rsid w:val="00B874D2"/>
    <w:rsid w:val="00BB19C4"/>
    <w:rsid w:val="00BF0876"/>
    <w:rsid w:val="00C22E70"/>
    <w:rsid w:val="00C24CA9"/>
    <w:rsid w:val="00C765E8"/>
    <w:rsid w:val="00C903D0"/>
    <w:rsid w:val="00CF1BC2"/>
    <w:rsid w:val="00D75266"/>
    <w:rsid w:val="00E57F7E"/>
    <w:rsid w:val="00E63A97"/>
    <w:rsid w:val="00EB1ED5"/>
    <w:rsid w:val="00EC1F2B"/>
    <w:rsid w:val="00ED0E7E"/>
    <w:rsid w:val="00EE3FCB"/>
    <w:rsid w:val="00EF7067"/>
    <w:rsid w:val="00F1501D"/>
    <w:rsid w:val="00FA76C0"/>
    <w:rsid w:val="00FB3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E85A5"/>
  <w15:chartTrackingRefBased/>
  <w15:docId w15:val="{9A4E3CC2-DA29-4F96-A6ED-F9751134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830204">
      <w:bodyDiv w:val="1"/>
      <w:marLeft w:val="0"/>
      <w:marRight w:val="0"/>
      <w:marTop w:val="0"/>
      <w:marBottom w:val="0"/>
      <w:divBdr>
        <w:top w:val="none" w:sz="0" w:space="0" w:color="auto"/>
        <w:left w:val="none" w:sz="0" w:space="0" w:color="auto"/>
        <w:bottom w:val="none" w:sz="0" w:space="0" w:color="auto"/>
        <w:right w:val="none" w:sz="0" w:space="0" w:color="auto"/>
      </w:divBdr>
    </w:div>
    <w:div w:id="278949345">
      <w:bodyDiv w:val="1"/>
      <w:marLeft w:val="0"/>
      <w:marRight w:val="0"/>
      <w:marTop w:val="0"/>
      <w:marBottom w:val="0"/>
      <w:divBdr>
        <w:top w:val="none" w:sz="0" w:space="0" w:color="auto"/>
        <w:left w:val="none" w:sz="0" w:space="0" w:color="auto"/>
        <w:bottom w:val="none" w:sz="0" w:space="0" w:color="auto"/>
        <w:right w:val="none" w:sz="0" w:space="0" w:color="auto"/>
      </w:divBdr>
    </w:div>
    <w:div w:id="336884537">
      <w:bodyDiv w:val="1"/>
      <w:marLeft w:val="0"/>
      <w:marRight w:val="0"/>
      <w:marTop w:val="0"/>
      <w:marBottom w:val="0"/>
      <w:divBdr>
        <w:top w:val="none" w:sz="0" w:space="0" w:color="auto"/>
        <w:left w:val="none" w:sz="0" w:space="0" w:color="auto"/>
        <w:bottom w:val="none" w:sz="0" w:space="0" w:color="auto"/>
        <w:right w:val="none" w:sz="0" w:space="0" w:color="auto"/>
      </w:divBdr>
    </w:div>
    <w:div w:id="807864493">
      <w:bodyDiv w:val="1"/>
      <w:marLeft w:val="0"/>
      <w:marRight w:val="0"/>
      <w:marTop w:val="0"/>
      <w:marBottom w:val="0"/>
      <w:divBdr>
        <w:top w:val="none" w:sz="0" w:space="0" w:color="auto"/>
        <w:left w:val="none" w:sz="0" w:space="0" w:color="auto"/>
        <w:bottom w:val="none" w:sz="0" w:space="0" w:color="auto"/>
        <w:right w:val="none" w:sz="0" w:space="0" w:color="auto"/>
      </w:divBdr>
    </w:div>
    <w:div w:id="1188910690">
      <w:bodyDiv w:val="1"/>
      <w:marLeft w:val="0"/>
      <w:marRight w:val="0"/>
      <w:marTop w:val="0"/>
      <w:marBottom w:val="0"/>
      <w:divBdr>
        <w:top w:val="none" w:sz="0" w:space="0" w:color="auto"/>
        <w:left w:val="none" w:sz="0" w:space="0" w:color="auto"/>
        <w:bottom w:val="none" w:sz="0" w:space="0" w:color="auto"/>
        <w:right w:val="none" w:sz="0" w:space="0" w:color="auto"/>
      </w:divBdr>
    </w:div>
    <w:div w:id="1318847885">
      <w:bodyDiv w:val="1"/>
      <w:marLeft w:val="0"/>
      <w:marRight w:val="0"/>
      <w:marTop w:val="0"/>
      <w:marBottom w:val="0"/>
      <w:divBdr>
        <w:top w:val="none" w:sz="0" w:space="0" w:color="auto"/>
        <w:left w:val="none" w:sz="0" w:space="0" w:color="auto"/>
        <w:bottom w:val="none" w:sz="0" w:space="0" w:color="auto"/>
        <w:right w:val="none" w:sz="0" w:space="0" w:color="auto"/>
      </w:divBdr>
    </w:div>
    <w:div w:id="1507208962">
      <w:bodyDiv w:val="1"/>
      <w:marLeft w:val="0"/>
      <w:marRight w:val="0"/>
      <w:marTop w:val="0"/>
      <w:marBottom w:val="0"/>
      <w:divBdr>
        <w:top w:val="none" w:sz="0" w:space="0" w:color="auto"/>
        <w:left w:val="none" w:sz="0" w:space="0" w:color="auto"/>
        <w:bottom w:val="none" w:sz="0" w:space="0" w:color="auto"/>
        <w:right w:val="none" w:sz="0" w:space="0" w:color="auto"/>
      </w:divBdr>
    </w:div>
    <w:div w:id="18522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UKProtectiveMarking xmlns="04738c6d-ecc8-46f1-821f-82e308eab3d9">OFFICIAL</UKProtectiveMarking>
    <DocumentVersion xmlns="04738c6d-ecc8-46f1-821f-82e308eab3d9" xsi:nil="true"/>
    <CreatedOriginated xmlns="04738c6d-ecc8-46f1-821f-82e308eab3d9">2018-06-17T23:00:00+00:00</CreatedOriginated>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Director Joint Warfare</TermName>
          <TermId xmlns="http://schemas.microsoft.com/office/infopath/2007/PartnerControls">66984e12-0a3b-4d38-b00a-6ac73f69f07b</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JFD</TermName>
          <TermId xmlns="http://schemas.microsoft.com/office/infopath/2007/PartnerControls">b14a61fb-a977-43ed-89fb-0168d8008372</TermId>
        </TermInfo>
      </Terms>
    </m79e07ce3690491db9121a08429fad40>
    <TaxCatchAll xmlns="04738c6d-ecc8-46f1-821f-82e308eab3d9">
      <Value>4</Value>
      <Value>3</Value>
      <Value>2</Value>
      <Value>1</Value>
    </TaxCatchAll>
    <CategoryDescription xmlns="http://schemas.microsoft.com/sharepoint.v3"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Training and education</TermName>
          <TermId xmlns="http://schemas.microsoft.com/office/infopath/2007/PartnerControls">3e65b74f-2455-4076-b239-bf88b2aa48b6</TermId>
        </TermInfo>
      </Terms>
    </i71a74d1f9984201b479cc08077b6323>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D0D1C7F412F418499C37283FF0A1A2F3" ma:contentTypeVersion="3" ma:contentTypeDescription="Designed to facilitate the storage of MOD Documents with a '.doc' or '.docx' extension" ma:contentTypeScope="" ma:versionID="15d15280a7ee0bde7c1e3a342b1f7a94">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0ce64f862035ff642faa12f7cb599a59"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60637bbb-1754-49d4-8c7a-73e7c9bd718b}" ma:internalName="TaxCatchAll" ma:showField="CatchAllData" ma:web="2a7f0a75-e83f-4fa7-9837-020ab012226a">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60637bbb-1754-49d4-8c7a-73e7c9bd718b}" ma:internalName="TaxCatchAllLabel" ma:readOnly="true" ma:showField="CatchAllDataLabel" ma:web="2a7f0a75-e83f-4fa7-9837-020ab012226a">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JFD|b14a61fb-a977-43ed-89fb-0168d8008372"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Director Joint Warfare|66984e12-0a3b-4d38-b00a-6ac73f69f07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Training and education|3e65b74f-2455-4076-b239-bf88b2aa48b6"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ff0b8c-5d72-4038-b2cd-f57bf310c636" ContentTypeId="0x010100D9D675D6CDED02438DC7CFF78D2F29E401" PreviousValue="false"/>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508AB-A3A8-49E2-9E4E-212F7BAAEE88}">
  <ds:schemaRefs>
    <ds:schemaRef ds:uri="http://schemas.microsoft.com/office/2006/metadata/properties"/>
    <ds:schemaRef ds:uri="04738c6d-ecc8-46f1-821f-82e308eab3d9"/>
    <ds:schemaRef ds:uri="http://schemas.microsoft.com/office/infopath/2007/PartnerControls"/>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2136A12F-4AFF-4B1C-8FE4-F5EBDC67C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6BC2A-1C00-4453-ABA2-6BE265703347}">
  <ds:schemaRefs>
    <ds:schemaRef ds:uri="http://schemas.microsoft.com/sharepoint/v3/contenttype/forms"/>
  </ds:schemaRefs>
</ds:datastoreItem>
</file>

<file path=customXml/itemProps4.xml><?xml version="1.0" encoding="utf-8"?>
<ds:datastoreItem xmlns:ds="http://schemas.openxmlformats.org/officeDocument/2006/customXml" ds:itemID="{221C2931-9966-483D-9AA9-CF2712AFD44D}">
  <ds:schemaRefs>
    <ds:schemaRef ds:uri="Microsoft.SharePoint.Taxonomy.ContentTypeSync"/>
  </ds:schemaRefs>
</ds:datastoreItem>
</file>

<file path=customXml/itemProps5.xml><?xml version="1.0" encoding="utf-8"?>
<ds:datastoreItem xmlns:ds="http://schemas.openxmlformats.org/officeDocument/2006/customXml" ds:itemID="{9EED18DB-3FAA-476E-8C6A-9E0B5FF02AFB}">
  <ds:schemaRefs>
    <ds:schemaRef ds:uri="http://schemas.microsoft.com/sharepoint/events"/>
  </ds:schemaRefs>
</ds:datastoreItem>
</file>

<file path=customXml/itemProps6.xml><?xml version="1.0" encoding="utf-8"?>
<ds:datastoreItem xmlns:ds="http://schemas.openxmlformats.org/officeDocument/2006/customXml" ds:itemID="{D7077C66-3D7C-40ED-8978-469894450296}">
  <ds:schemaRefs>
    <ds:schemaRef ds:uri="office.server.policy"/>
  </ds:schemaRefs>
</ds:datastoreItem>
</file>

<file path=customXml/itemProps7.xml><?xml version="1.0" encoding="utf-8"?>
<ds:datastoreItem xmlns:ds="http://schemas.openxmlformats.org/officeDocument/2006/customXml" ds:itemID="{466FA4A7-2211-45E9-BDD6-2CEE66AD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-JOBSPEC_JFC_JW_Spt_NCO_ JPAN_1979130-O</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-JOBSPEC_JFC_JW_Spt_NCO_ JPAN_1979130-O</dc:title>
  <dc:subject/>
  <dc:creator>Yarnell, Lee Cpl (JFC-JW-SPT-SNCO)</dc:creator>
  <cp:keywords/>
  <dc:description/>
  <cp:lastModifiedBy>Parsons, Victor WO1 (NAVY PCAP-CM RES FTRS WO1)</cp:lastModifiedBy>
  <cp:revision>3</cp:revision>
  <cp:lastPrinted>2021-10-12T08:29:00Z</cp:lastPrinted>
  <dcterms:created xsi:type="dcterms:W3CDTF">2021-12-08T11:51:00Z</dcterms:created>
  <dcterms:modified xsi:type="dcterms:W3CDTF">2021-12-08T11:54:00Z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0x010100D9D675D6CDED02438DC7CFF78D2F29E40100D0D1C7F412F418499C37283FF0A1A2F3</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2;#Training and education|3e65b74f-2455-4076-b239-bf88b2aa48b6</vt:lpwstr>
  </property>
  <property fmtid="{D5CDD505-2E9C-101B-9397-08002B2CF9AE}" pid="6" name="TaxKeyword">
    <vt:lpwstr/>
  </property>
  <property fmtid="{D5CDD505-2E9C-101B-9397-08002B2CF9AE}" pid="7" name="Subject Keywords">
    <vt:lpwstr>3;#Director Joint Warfare|66984e12-0a3b-4d38-b00a-6ac73f69f07b</vt:lpwstr>
  </property>
  <property fmtid="{D5CDD505-2E9C-101B-9397-08002B2CF9AE}" pid="8" name="Business Owner">
    <vt:lpwstr>1;#JFD|b14a61fb-a977-43ed-89fb-0168d8008372</vt:lpwstr>
  </property>
  <property fmtid="{D5CDD505-2E9C-101B-9397-08002B2CF9AE}" pid="9" name="fileplanid">
    <vt:lpwstr>4;#04 Deliver the Unit's objectives|954cf193-6423-4137-9b07-8b4f402d8d43</vt:lpwstr>
  </property>
  <property fmtid="{D5CDD505-2E9C-101B-9397-08002B2CF9AE}" pid="10" name="Local Keywords">
    <vt:lpwstr>Warfare Development</vt:lpwstr>
  </property>
  <property fmtid="{D5CDD505-2E9C-101B-9397-08002B2CF9AE}" pid="11" name="SharedWithUsers">
    <vt:lpwstr>32037;#Parsons, Victor WO1 (NAVY PCAP-CM RES FTRS WO1);#424;#Stow, Henry Maj (UKStratCom-JW-ASSURANCE SO2 LAND);#26641;#Carter, David Lt Col (UKStratCom-JW-JWAC-SO1);#29269;#Bailey, Shawn WO2 (UKStratCom-JW-JWAC-Coord)</vt:lpwstr>
  </property>
</Properties>
</file>