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8EAE5" w14:textId="01FBF2ED" w:rsidR="00A77182" w:rsidRPr="00EE3BE1" w:rsidRDefault="00A77182" w:rsidP="004C2F28">
      <w:pPr>
        <w:tabs>
          <w:tab w:val="left" w:pos="567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F5CBB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lang w:val="en-GB"/>
        </w:rPr>
        <w:tab/>
      </w:r>
      <w:r w:rsidR="001421D9" w:rsidRPr="00EE3BE1">
        <w:rPr>
          <w:rFonts w:ascii="Arial" w:hAnsi="Arial" w:cs="Arial"/>
          <w:lang w:val="en-GB"/>
        </w:rPr>
        <w:tab/>
      </w:r>
      <w:r w:rsidR="001421D9" w:rsidRPr="00EE3BE1">
        <w:rPr>
          <w:rFonts w:ascii="Arial" w:hAnsi="Arial" w:cs="Arial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 xml:space="preserve">Issued: </w:t>
      </w:r>
      <w:r w:rsidR="007902E6">
        <w:rPr>
          <w:rFonts w:ascii="Arial" w:hAnsi="Arial" w:cs="Arial"/>
          <w:sz w:val="22"/>
          <w:szCs w:val="22"/>
          <w:lang w:val="en-GB"/>
        </w:rPr>
        <w:t>1 Apr 21</w:t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="001421D9" w:rsidRPr="00EE3BE1">
        <w:rPr>
          <w:rFonts w:ascii="Arial" w:hAnsi="Arial" w:cs="Arial"/>
          <w:sz w:val="22"/>
          <w:szCs w:val="22"/>
          <w:lang w:val="en-GB"/>
        </w:rPr>
        <w:tab/>
      </w:r>
      <w:r w:rsidR="00544000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>Review Period:</w:t>
      </w:r>
      <w:r w:rsidR="004C2F28">
        <w:rPr>
          <w:rFonts w:ascii="Arial" w:hAnsi="Arial" w:cs="Arial"/>
          <w:sz w:val="22"/>
          <w:szCs w:val="22"/>
          <w:lang w:val="en-GB"/>
        </w:rPr>
        <w:t xml:space="preserve"> Annually</w:t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="001421D9" w:rsidRPr="00EE3BE1">
        <w:rPr>
          <w:rFonts w:ascii="Arial" w:hAnsi="Arial" w:cs="Arial"/>
          <w:sz w:val="22"/>
          <w:szCs w:val="22"/>
          <w:lang w:val="en-GB"/>
        </w:rPr>
        <w:tab/>
      </w:r>
      <w:r w:rsidR="001421D9" w:rsidRPr="00EE3BE1">
        <w:rPr>
          <w:rFonts w:ascii="Arial" w:hAnsi="Arial" w:cs="Arial"/>
          <w:sz w:val="22"/>
          <w:szCs w:val="22"/>
          <w:lang w:val="en-GB"/>
        </w:rPr>
        <w:tab/>
      </w:r>
      <w:r w:rsidRPr="00EE3BE1">
        <w:rPr>
          <w:rFonts w:ascii="Arial" w:hAnsi="Arial" w:cs="Arial"/>
          <w:sz w:val="22"/>
          <w:szCs w:val="22"/>
          <w:lang w:val="en-GB"/>
        </w:rPr>
        <w:t>Next Review:</w:t>
      </w:r>
      <w:r w:rsidRPr="00EE3BE1">
        <w:rPr>
          <w:rFonts w:ascii="Arial" w:hAnsi="Arial" w:cs="Arial"/>
          <w:sz w:val="22"/>
          <w:szCs w:val="22"/>
          <w:lang w:val="en-GB"/>
        </w:rPr>
        <w:tab/>
      </w:r>
      <w:r w:rsidR="00A254FB">
        <w:rPr>
          <w:rFonts w:ascii="Arial" w:hAnsi="Arial" w:cs="Arial"/>
          <w:sz w:val="22"/>
          <w:szCs w:val="22"/>
          <w:lang w:val="en-GB"/>
        </w:rPr>
        <w:t>31 Mar</w:t>
      </w:r>
      <w:r w:rsidR="00544000">
        <w:rPr>
          <w:rFonts w:ascii="Arial" w:hAnsi="Arial" w:cs="Arial"/>
          <w:sz w:val="22"/>
          <w:szCs w:val="22"/>
          <w:lang w:val="en-GB"/>
        </w:rPr>
        <w:t xml:space="preserve"> </w:t>
      </w:r>
      <w:r w:rsidR="00A254FB">
        <w:rPr>
          <w:rFonts w:ascii="Arial" w:hAnsi="Arial" w:cs="Arial"/>
          <w:sz w:val="22"/>
          <w:szCs w:val="22"/>
          <w:lang w:val="en-GB"/>
        </w:rPr>
        <w:t>2</w:t>
      </w:r>
      <w:r w:rsidR="007902E6">
        <w:rPr>
          <w:rFonts w:ascii="Arial" w:hAnsi="Arial" w:cs="Arial"/>
          <w:sz w:val="22"/>
          <w:szCs w:val="22"/>
          <w:lang w:val="en-GB"/>
        </w:rPr>
        <w:t>2</w:t>
      </w:r>
      <w:r w:rsidRPr="00EE3BE1">
        <w:rPr>
          <w:rFonts w:ascii="Arial" w:hAnsi="Arial" w:cs="Arial"/>
          <w:sz w:val="22"/>
          <w:szCs w:val="22"/>
          <w:lang w:val="en-GB"/>
        </w:rPr>
        <w:tab/>
      </w:r>
    </w:p>
    <w:p w14:paraId="3D483E90" w14:textId="77777777" w:rsidR="00A77182" w:rsidRPr="00EE3BE1" w:rsidRDefault="00A77182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794FF65" w14:textId="789D01FE" w:rsidR="00A77182" w:rsidRPr="00EE3BE1" w:rsidRDefault="00A77182" w:rsidP="0082245A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E3BE1">
        <w:rPr>
          <w:rFonts w:ascii="Arial" w:hAnsi="Arial" w:cs="Arial"/>
          <w:b/>
          <w:sz w:val="22"/>
          <w:szCs w:val="22"/>
          <w:lang w:val="en-GB"/>
        </w:rPr>
        <w:t>TERMS OF REFERENCE</w:t>
      </w:r>
      <w:r w:rsidR="00E47956">
        <w:rPr>
          <w:rFonts w:ascii="Arial" w:hAnsi="Arial" w:cs="Arial"/>
          <w:b/>
          <w:sz w:val="22"/>
          <w:szCs w:val="22"/>
          <w:lang w:val="en-GB"/>
        </w:rPr>
        <w:t>:</w:t>
      </w:r>
      <w:r w:rsidR="007902E6">
        <w:rPr>
          <w:rFonts w:ascii="Arial" w:hAnsi="Arial" w:cs="Arial"/>
          <w:b/>
          <w:sz w:val="22"/>
          <w:szCs w:val="22"/>
          <w:lang w:val="en-GB"/>
        </w:rPr>
        <w:t xml:space="preserve"> DES SHIPS–COO–CHANGE–SO3</w:t>
      </w:r>
      <w:r w:rsidR="004C2F2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A167A71" w14:textId="77777777" w:rsidR="00A77182" w:rsidRPr="00EE3BE1" w:rsidRDefault="00A77182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B641618" w14:textId="77777777" w:rsidR="00B14595" w:rsidRPr="00FD28B9" w:rsidRDefault="00B14595" w:rsidP="00B14595">
      <w:pPr>
        <w:pStyle w:val="NormalWeb"/>
        <w:rPr>
          <w:rFonts w:ascii="Arial" w:hAnsi="Arial" w:cs="Arial"/>
          <w:b/>
          <w:sz w:val="22"/>
        </w:rPr>
      </w:pPr>
      <w:r w:rsidRPr="00FD28B9">
        <w:rPr>
          <w:rFonts w:ascii="Arial" w:hAnsi="Arial" w:cs="Arial"/>
          <w:b/>
          <w:sz w:val="22"/>
        </w:rPr>
        <w:t xml:space="preserve">Introduction </w:t>
      </w:r>
    </w:p>
    <w:p w14:paraId="055A7347" w14:textId="3A6276FE" w:rsidR="00B90067" w:rsidRDefault="00B14595" w:rsidP="0012428C">
      <w:pPr>
        <w:pStyle w:val="NormalWeb"/>
        <w:tabs>
          <w:tab w:val="left" w:pos="567"/>
        </w:tabs>
        <w:rPr>
          <w:rFonts w:ascii="Arial" w:hAnsi="Arial" w:cs="Arial"/>
          <w:sz w:val="22"/>
        </w:rPr>
      </w:pPr>
      <w:r w:rsidRPr="00FD28B9">
        <w:rPr>
          <w:rFonts w:ascii="Arial" w:hAnsi="Arial" w:cs="Arial"/>
          <w:sz w:val="22"/>
        </w:rPr>
        <w:t xml:space="preserve">1. </w:t>
      </w:r>
      <w:r w:rsidR="00FD28B9">
        <w:rPr>
          <w:rFonts w:ascii="Arial" w:hAnsi="Arial" w:cs="Arial"/>
          <w:sz w:val="22"/>
        </w:rPr>
        <w:tab/>
      </w:r>
      <w:r w:rsidR="007902E6">
        <w:rPr>
          <w:rFonts w:ascii="Arial" w:hAnsi="Arial" w:cs="Arial"/>
          <w:sz w:val="22"/>
        </w:rPr>
        <w:t xml:space="preserve">Director General Ships </w:t>
      </w:r>
      <w:r w:rsidR="00DC2AF1">
        <w:rPr>
          <w:rFonts w:ascii="Arial" w:hAnsi="Arial" w:cs="Arial"/>
          <w:sz w:val="22"/>
        </w:rPr>
        <w:t xml:space="preserve">(DG Ships) </w:t>
      </w:r>
      <w:r w:rsidR="007902E6">
        <w:rPr>
          <w:rFonts w:ascii="Arial" w:hAnsi="Arial" w:cs="Arial"/>
          <w:sz w:val="22"/>
        </w:rPr>
        <w:t>is responsible</w:t>
      </w:r>
      <w:r w:rsidR="00DC2AF1">
        <w:rPr>
          <w:rFonts w:ascii="Arial" w:hAnsi="Arial" w:cs="Arial"/>
          <w:sz w:val="22"/>
        </w:rPr>
        <w:t xml:space="preserve"> to the</w:t>
      </w:r>
      <w:r w:rsidR="007902E6">
        <w:rPr>
          <w:rFonts w:ascii="Arial" w:hAnsi="Arial" w:cs="Arial"/>
          <w:sz w:val="22"/>
        </w:rPr>
        <w:t xml:space="preserve"> </w:t>
      </w:r>
      <w:proofErr w:type="gramStart"/>
      <w:r w:rsidR="00DC2AF1">
        <w:rPr>
          <w:rFonts w:ascii="Arial" w:hAnsi="Arial" w:cs="Arial"/>
          <w:sz w:val="22"/>
        </w:rPr>
        <w:t>Front Line</w:t>
      </w:r>
      <w:proofErr w:type="gramEnd"/>
      <w:r w:rsidR="00DC2AF1">
        <w:rPr>
          <w:rFonts w:ascii="Arial" w:hAnsi="Arial" w:cs="Arial"/>
          <w:sz w:val="22"/>
        </w:rPr>
        <w:t xml:space="preserve"> </w:t>
      </w:r>
      <w:r w:rsidR="009043DF">
        <w:rPr>
          <w:rFonts w:ascii="Arial" w:hAnsi="Arial" w:cs="Arial"/>
          <w:sz w:val="22"/>
        </w:rPr>
        <w:t>Commands</w:t>
      </w:r>
      <w:r w:rsidR="00DC2AF1">
        <w:rPr>
          <w:rFonts w:ascii="Arial" w:hAnsi="Arial" w:cs="Arial"/>
          <w:sz w:val="22"/>
        </w:rPr>
        <w:t xml:space="preserve"> (FLCs) </w:t>
      </w:r>
      <w:r w:rsidR="007902E6">
        <w:rPr>
          <w:rFonts w:ascii="Arial" w:hAnsi="Arial" w:cs="Arial"/>
          <w:sz w:val="22"/>
        </w:rPr>
        <w:t xml:space="preserve">for delivering </w:t>
      </w:r>
      <w:r w:rsidR="00DC2AF1">
        <w:rPr>
          <w:rFonts w:ascii="Arial" w:hAnsi="Arial" w:cs="Arial"/>
          <w:sz w:val="22"/>
        </w:rPr>
        <w:t>In-Service Support (ISS)</w:t>
      </w:r>
      <w:r w:rsidR="007902E6">
        <w:rPr>
          <w:rFonts w:ascii="Arial" w:hAnsi="Arial" w:cs="Arial"/>
          <w:sz w:val="22"/>
        </w:rPr>
        <w:t xml:space="preserve"> and acquisition programmes </w:t>
      </w:r>
      <w:r w:rsidR="00DC2AF1">
        <w:rPr>
          <w:rFonts w:ascii="Arial" w:hAnsi="Arial" w:cs="Arial"/>
          <w:sz w:val="22"/>
        </w:rPr>
        <w:t xml:space="preserve">for </w:t>
      </w:r>
      <w:r w:rsidR="00696AD2">
        <w:rPr>
          <w:rFonts w:ascii="Arial" w:hAnsi="Arial" w:cs="Arial"/>
          <w:sz w:val="22"/>
        </w:rPr>
        <w:t xml:space="preserve">a myriad of </w:t>
      </w:r>
      <w:r w:rsidR="00DC2AF1">
        <w:rPr>
          <w:rFonts w:ascii="Arial" w:hAnsi="Arial" w:cs="Arial"/>
          <w:sz w:val="22"/>
        </w:rPr>
        <w:t xml:space="preserve">Surface </w:t>
      </w:r>
      <w:r w:rsidR="00696AD2">
        <w:rPr>
          <w:rFonts w:ascii="Arial" w:hAnsi="Arial" w:cs="Arial"/>
          <w:sz w:val="22"/>
        </w:rPr>
        <w:t xml:space="preserve">and Sub-Surface </w:t>
      </w:r>
      <w:bookmarkStart w:id="0" w:name="_GoBack"/>
      <w:bookmarkEnd w:id="0"/>
      <w:r w:rsidR="00DC2AF1">
        <w:rPr>
          <w:rFonts w:ascii="Arial" w:hAnsi="Arial" w:cs="Arial"/>
          <w:sz w:val="22"/>
        </w:rPr>
        <w:t xml:space="preserve">platforms across Defence.  </w:t>
      </w:r>
      <w:r w:rsidR="007902E6">
        <w:rPr>
          <w:rFonts w:ascii="Arial" w:hAnsi="Arial" w:cs="Arial"/>
          <w:sz w:val="22"/>
        </w:rPr>
        <w:t>DE&amp;S achieve</w:t>
      </w:r>
      <w:r w:rsidR="00B264EC">
        <w:rPr>
          <w:rFonts w:ascii="Arial" w:hAnsi="Arial" w:cs="Arial"/>
          <w:sz w:val="22"/>
        </w:rPr>
        <w:t>s</w:t>
      </w:r>
      <w:r w:rsidR="007902E6">
        <w:rPr>
          <w:rFonts w:ascii="Arial" w:hAnsi="Arial" w:cs="Arial"/>
          <w:sz w:val="22"/>
        </w:rPr>
        <w:t xml:space="preserve"> this through a network of dedicated professionals both within DE&amp;S and externally through partners in industry and the wider MOD</w:t>
      </w:r>
      <w:r w:rsidRPr="00FD28B9">
        <w:rPr>
          <w:rFonts w:ascii="Arial" w:hAnsi="Arial" w:cs="Arial"/>
          <w:sz w:val="22"/>
        </w:rPr>
        <w:t>.</w:t>
      </w:r>
      <w:r w:rsidR="007902E6">
        <w:rPr>
          <w:rFonts w:ascii="Arial" w:hAnsi="Arial" w:cs="Arial"/>
          <w:sz w:val="22"/>
        </w:rPr>
        <w:t xml:space="preserve">  </w:t>
      </w:r>
    </w:p>
    <w:p w14:paraId="29B076C7" w14:textId="5544990A" w:rsidR="00B14595" w:rsidRPr="00FD28B9" w:rsidRDefault="00B90067" w:rsidP="0012428C">
      <w:pPr>
        <w:pStyle w:val="NormalWeb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7902E6">
        <w:rPr>
          <w:rFonts w:ascii="Arial" w:hAnsi="Arial" w:cs="Arial"/>
          <w:sz w:val="22"/>
        </w:rPr>
        <w:t>Th</w:t>
      </w:r>
      <w:r w:rsidR="00B264EC">
        <w:rPr>
          <w:rFonts w:ascii="Arial" w:hAnsi="Arial" w:cs="Arial"/>
          <w:sz w:val="22"/>
        </w:rPr>
        <w:t>e COO-Change-SO3 function</w:t>
      </w:r>
      <w:r w:rsidR="00DC2AF1">
        <w:rPr>
          <w:rFonts w:ascii="Arial" w:hAnsi="Arial" w:cs="Arial"/>
          <w:sz w:val="22"/>
        </w:rPr>
        <w:t xml:space="preserve"> resides within</w:t>
      </w:r>
      <w:r w:rsidR="007902E6">
        <w:rPr>
          <w:rFonts w:ascii="Arial" w:hAnsi="Arial" w:cs="Arial"/>
          <w:sz w:val="22"/>
        </w:rPr>
        <w:t xml:space="preserve"> the Ships </w:t>
      </w:r>
      <w:r w:rsidR="00DC2AF1">
        <w:rPr>
          <w:rFonts w:ascii="Arial" w:hAnsi="Arial" w:cs="Arial"/>
          <w:sz w:val="22"/>
        </w:rPr>
        <w:t xml:space="preserve">Domain </w:t>
      </w:r>
      <w:r w:rsidR="00FF7D7B">
        <w:rPr>
          <w:rFonts w:ascii="Arial" w:hAnsi="Arial" w:cs="Arial"/>
          <w:sz w:val="22"/>
        </w:rPr>
        <w:t>HQ</w:t>
      </w:r>
      <w:r w:rsidR="007902E6">
        <w:rPr>
          <w:rFonts w:ascii="Arial" w:hAnsi="Arial" w:cs="Arial"/>
          <w:sz w:val="22"/>
        </w:rPr>
        <w:t xml:space="preserve"> within DE&amp;S</w:t>
      </w:r>
      <w:r w:rsidR="00FF7D7B">
        <w:rPr>
          <w:rFonts w:ascii="Arial" w:hAnsi="Arial" w:cs="Arial"/>
          <w:sz w:val="22"/>
        </w:rPr>
        <w:t xml:space="preserve">.  The </w:t>
      </w:r>
      <w:r w:rsidR="00107441">
        <w:rPr>
          <w:rFonts w:ascii="Arial" w:hAnsi="Arial" w:cs="Arial"/>
          <w:sz w:val="22"/>
        </w:rPr>
        <w:t xml:space="preserve">Ships </w:t>
      </w:r>
      <w:r w:rsidR="00FF7D7B">
        <w:rPr>
          <w:rFonts w:ascii="Arial" w:hAnsi="Arial" w:cs="Arial"/>
          <w:sz w:val="22"/>
        </w:rPr>
        <w:t xml:space="preserve">Domain </w:t>
      </w:r>
      <w:r w:rsidR="007902E6">
        <w:rPr>
          <w:rFonts w:ascii="Arial" w:hAnsi="Arial" w:cs="Arial"/>
          <w:sz w:val="22"/>
        </w:rPr>
        <w:t>has over 1000 staff and is responsible for equipping the RN</w:t>
      </w:r>
      <w:r w:rsidR="00DC2AF1">
        <w:rPr>
          <w:rFonts w:ascii="Arial" w:hAnsi="Arial" w:cs="Arial"/>
          <w:sz w:val="22"/>
        </w:rPr>
        <w:t xml:space="preserve"> and</w:t>
      </w:r>
      <w:r w:rsidR="007902E6">
        <w:rPr>
          <w:rFonts w:ascii="Arial" w:hAnsi="Arial" w:cs="Arial"/>
          <w:sz w:val="22"/>
        </w:rPr>
        <w:t xml:space="preserve"> RFA </w:t>
      </w:r>
      <w:r w:rsidR="00107441">
        <w:rPr>
          <w:rFonts w:ascii="Arial" w:hAnsi="Arial" w:cs="Arial"/>
          <w:sz w:val="22"/>
        </w:rPr>
        <w:t xml:space="preserve">with battle winning equipment.  </w:t>
      </w:r>
      <w:r w:rsidR="0059457E">
        <w:rPr>
          <w:rFonts w:ascii="Arial" w:hAnsi="Arial" w:cs="Arial"/>
          <w:sz w:val="22"/>
        </w:rPr>
        <w:t xml:space="preserve">It also provides </w:t>
      </w:r>
      <w:r>
        <w:rPr>
          <w:rFonts w:ascii="Arial" w:hAnsi="Arial" w:cs="Arial"/>
          <w:sz w:val="22"/>
        </w:rPr>
        <w:t xml:space="preserve">support to </w:t>
      </w:r>
      <w:r w:rsidR="0059457E">
        <w:rPr>
          <w:rFonts w:ascii="Arial" w:hAnsi="Arial" w:cs="Arial"/>
          <w:sz w:val="22"/>
        </w:rPr>
        <w:t xml:space="preserve">other TLBs such as DNO, </w:t>
      </w:r>
      <w:r>
        <w:rPr>
          <w:rFonts w:ascii="Arial" w:hAnsi="Arial" w:cs="Arial"/>
          <w:sz w:val="22"/>
        </w:rPr>
        <w:t>the S</w:t>
      </w:r>
      <w:r w:rsidR="0059457E">
        <w:rPr>
          <w:rFonts w:ascii="Arial" w:hAnsi="Arial" w:cs="Arial"/>
          <w:sz w:val="22"/>
        </w:rPr>
        <w:t>DA and UK Strategic Command.</w:t>
      </w:r>
      <w:r>
        <w:rPr>
          <w:rFonts w:ascii="Arial" w:hAnsi="Arial" w:cs="Arial"/>
          <w:sz w:val="22"/>
        </w:rPr>
        <w:t xml:space="preserve"> </w:t>
      </w:r>
    </w:p>
    <w:p w14:paraId="1306D623" w14:textId="77777777" w:rsidR="00E3257A" w:rsidRDefault="00E3257A" w:rsidP="004C2F28">
      <w:pPr>
        <w:rPr>
          <w:rFonts w:ascii="Arial" w:hAnsi="Arial" w:cs="Arial"/>
          <w:b/>
          <w:sz w:val="22"/>
          <w:szCs w:val="22"/>
        </w:rPr>
      </w:pPr>
    </w:p>
    <w:p w14:paraId="0A2A273A" w14:textId="047B8E18" w:rsidR="004C2F28" w:rsidRPr="00956E25" w:rsidRDefault="00FD28B9" w:rsidP="004C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14:paraId="0E2F9013" w14:textId="77777777" w:rsidR="004C2F28" w:rsidRPr="00956E25" w:rsidRDefault="004C2F28" w:rsidP="004C2F28">
      <w:pPr>
        <w:rPr>
          <w:rFonts w:ascii="Arial" w:hAnsi="Arial" w:cs="Arial"/>
          <w:sz w:val="22"/>
          <w:szCs w:val="22"/>
        </w:rPr>
      </w:pPr>
    </w:p>
    <w:p w14:paraId="51B6DEA0" w14:textId="31BA39FA" w:rsidR="004C2F28" w:rsidRDefault="004C2F28" w:rsidP="004C2F2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2.</w:t>
      </w:r>
      <w:r w:rsidRPr="00956E25">
        <w:rPr>
          <w:rFonts w:ascii="Arial" w:hAnsi="Arial" w:cs="Arial"/>
          <w:sz w:val="22"/>
          <w:szCs w:val="22"/>
        </w:rPr>
        <w:tab/>
      </w:r>
      <w:r w:rsidRPr="00FD28B9">
        <w:rPr>
          <w:rFonts w:ascii="Arial" w:hAnsi="Arial" w:cs="Arial"/>
          <w:sz w:val="22"/>
          <w:szCs w:val="22"/>
          <w:u w:val="single"/>
        </w:rPr>
        <w:t>Primary Purpose.</w:t>
      </w:r>
      <w:r>
        <w:rPr>
          <w:rFonts w:ascii="Arial" w:hAnsi="Arial" w:cs="Arial"/>
          <w:sz w:val="22"/>
          <w:szCs w:val="22"/>
        </w:rPr>
        <w:t xml:space="preserve">  </w:t>
      </w:r>
      <w:r w:rsidR="00AB76BC">
        <w:rPr>
          <w:rFonts w:ascii="Arial" w:hAnsi="Arial" w:cs="Arial"/>
          <w:sz w:val="22"/>
          <w:szCs w:val="22"/>
        </w:rPr>
        <w:t xml:space="preserve">The post holder is to be </w:t>
      </w:r>
      <w:r w:rsidR="00B90067">
        <w:rPr>
          <w:rFonts w:ascii="Arial" w:hAnsi="Arial" w:cs="Arial"/>
          <w:sz w:val="22"/>
          <w:szCs w:val="22"/>
        </w:rPr>
        <w:t>Lieutenant or Lieutenant Com</w:t>
      </w:r>
      <w:r w:rsidR="00B264EC">
        <w:rPr>
          <w:rFonts w:ascii="Arial" w:hAnsi="Arial" w:cs="Arial"/>
          <w:sz w:val="22"/>
          <w:szCs w:val="22"/>
        </w:rPr>
        <w:t>m</w:t>
      </w:r>
      <w:r w:rsidR="00B90067">
        <w:rPr>
          <w:rFonts w:ascii="Arial" w:hAnsi="Arial" w:cs="Arial"/>
          <w:sz w:val="22"/>
          <w:szCs w:val="22"/>
        </w:rPr>
        <w:t xml:space="preserve">ander rank </w:t>
      </w:r>
      <w:r w:rsidR="00B264EC">
        <w:rPr>
          <w:rFonts w:ascii="Arial" w:hAnsi="Arial" w:cs="Arial"/>
          <w:sz w:val="22"/>
          <w:szCs w:val="22"/>
        </w:rPr>
        <w:t>(</w:t>
      </w:r>
      <w:r w:rsidR="00E3257A">
        <w:rPr>
          <w:rFonts w:ascii="Arial" w:hAnsi="Arial" w:cs="Arial"/>
          <w:sz w:val="22"/>
          <w:szCs w:val="22"/>
        </w:rPr>
        <w:t xml:space="preserve">OF2/3 </w:t>
      </w:r>
      <w:r w:rsidR="00B264EC">
        <w:rPr>
          <w:rFonts w:ascii="Arial" w:hAnsi="Arial" w:cs="Arial"/>
          <w:sz w:val="22"/>
          <w:szCs w:val="22"/>
        </w:rPr>
        <w:t xml:space="preserve">of any specialisation) </w:t>
      </w:r>
      <w:r w:rsidR="00AB76BC">
        <w:rPr>
          <w:rFonts w:ascii="Arial" w:hAnsi="Arial" w:cs="Arial"/>
          <w:sz w:val="22"/>
          <w:szCs w:val="22"/>
        </w:rPr>
        <w:t xml:space="preserve">and </w:t>
      </w:r>
      <w:r w:rsidR="00B264EC">
        <w:rPr>
          <w:rFonts w:ascii="Arial" w:hAnsi="Arial" w:cs="Arial"/>
          <w:sz w:val="22"/>
          <w:szCs w:val="22"/>
        </w:rPr>
        <w:t xml:space="preserve">will </w:t>
      </w:r>
      <w:r w:rsidR="00AB76BC">
        <w:rPr>
          <w:rFonts w:ascii="Arial" w:hAnsi="Arial" w:cs="Arial"/>
          <w:sz w:val="22"/>
          <w:szCs w:val="22"/>
        </w:rPr>
        <w:t xml:space="preserve">assume the role of </w:t>
      </w:r>
      <w:r w:rsidR="00B90067">
        <w:rPr>
          <w:rFonts w:ascii="Arial" w:hAnsi="Arial" w:cs="Arial"/>
          <w:sz w:val="22"/>
          <w:szCs w:val="22"/>
        </w:rPr>
        <w:t>‘COO-Change-SO3</w:t>
      </w:r>
      <w:r w:rsidR="00B264EC">
        <w:rPr>
          <w:rFonts w:ascii="Arial" w:hAnsi="Arial" w:cs="Arial"/>
          <w:sz w:val="22"/>
          <w:szCs w:val="22"/>
        </w:rPr>
        <w:t>’</w:t>
      </w:r>
      <w:r w:rsidR="00B90067">
        <w:rPr>
          <w:rFonts w:ascii="Arial" w:hAnsi="Arial" w:cs="Arial"/>
          <w:sz w:val="22"/>
          <w:szCs w:val="22"/>
        </w:rPr>
        <w:t xml:space="preserve"> and will be responsible for the following:</w:t>
      </w:r>
      <w:r w:rsidR="00AB76BC">
        <w:rPr>
          <w:rFonts w:ascii="Arial" w:hAnsi="Arial" w:cs="Arial"/>
          <w:sz w:val="22"/>
          <w:szCs w:val="22"/>
        </w:rPr>
        <w:t xml:space="preserve">  </w:t>
      </w:r>
    </w:p>
    <w:p w14:paraId="6F878307" w14:textId="77777777" w:rsidR="00544000" w:rsidRDefault="00544000" w:rsidP="004C2F2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BA9AC1" w14:textId="3D93548D" w:rsidR="00AE48EC" w:rsidRPr="00AE48EC" w:rsidRDefault="00B264EC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to and p</w:t>
      </w:r>
      <w:r w:rsidR="00B90067">
        <w:rPr>
          <w:rFonts w:ascii="Arial" w:hAnsi="Arial"/>
          <w:sz w:val="22"/>
          <w:szCs w:val="22"/>
        </w:rPr>
        <w:t xml:space="preserve">rovide support </w:t>
      </w:r>
      <w:r>
        <w:rPr>
          <w:rFonts w:ascii="Arial" w:hAnsi="Arial"/>
          <w:sz w:val="22"/>
          <w:szCs w:val="22"/>
        </w:rPr>
        <w:t xml:space="preserve">and assistance </w:t>
      </w:r>
      <w:r w:rsidR="00B90067">
        <w:rPr>
          <w:rFonts w:ascii="Arial" w:hAnsi="Arial"/>
          <w:sz w:val="22"/>
          <w:szCs w:val="22"/>
        </w:rPr>
        <w:t xml:space="preserve">as required </w:t>
      </w:r>
      <w:r>
        <w:rPr>
          <w:rFonts w:ascii="Arial" w:hAnsi="Arial"/>
          <w:sz w:val="22"/>
          <w:szCs w:val="22"/>
        </w:rPr>
        <w:t xml:space="preserve">by </w:t>
      </w:r>
      <w:r w:rsidR="00B90067">
        <w:rPr>
          <w:rFonts w:ascii="Arial" w:hAnsi="Arial"/>
          <w:sz w:val="22"/>
          <w:szCs w:val="22"/>
        </w:rPr>
        <w:t>COO-CIPO-Change-SO1</w:t>
      </w:r>
      <w:r>
        <w:rPr>
          <w:rFonts w:ascii="Arial" w:hAnsi="Arial"/>
          <w:sz w:val="22"/>
          <w:szCs w:val="22"/>
        </w:rPr>
        <w:t xml:space="preserve"> (referred to in this document as </w:t>
      </w:r>
      <w:r w:rsidR="000B77A3">
        <w:rPr>
          <w:rFonts w:ascii="Arial" w:hAnsi="Arial"/>
          <w:sz w:val="22"/>
          <w:szCs w:val="22"/>
        </w:rPr>
        <w:t>the ‘Team Leader</w:t>
      </w:r>
      <w:r>
        <w:rPr>
          <w:rFonts w:ascii="Arial" w:hAnsi="Arial"/>
          <w:sz w:val="22"/>
          <w:szCs w:val="22"/>
        </w:rPr>
        <w:t>’</w:t>
      </w:r>
      <w:r w:rsidR="00A5003C">
        <w:rPr>
          <w:rFonts w:ascii="Arial" w:hAnsi="Arial"/>
          <w:sz w:val="22"/>
          <w:szCs w:val="22"/>
        </w:rPr>
        <w:t>)</w:t>
      </w:r>
      <w:r w:rsidR="00AB76BC">
        <w:rPr>
          <w:rFonts w:ascii="Arial" w:hAnsi="Arial"/>
          <w:sz w:val="22"/>
          <w:szCs w:val="22"/>
        </w:rPr>
        <w:t xml:space="preserve">.  </w:t>
      </w:r>
    </w:p>
    <w:p w14:paraId="5DCFB7A7" w14:textId="77777777" w:rsidR="00AE48EC" w:rsidRPr="00AE48EC" w:rsidRDefault="00AE48EC" w:rsidP="00AE48EC">
      <w:pPr>
        <w:ind w:left="567"/>
        <w:rPr>
          <w:rFonts w:ascii="Arial" w:hAnsi="Arial" w:cs="Arial"/>
          <w:sz w:val="22"/>
          <w:szCs w:val="22"/>
        </w:rPr>
      </w:pPr>
    </w:p>
    <w:p w14:paraId="04C55DD5" w14:textId="7765703C" w:rsidR="00AB76BC" w:rsidRPr="00B90067" w:rsidRDefault="00B90067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behalf of </w:t>
      </w:r>
      <w:r w:rsidR="000B77A3">
        <w:rPr>
          <w:rFonts w:ascii="Arial" w:hAnsi="Arial"/>
          <w:sz w:val="22"/>
          <w:szCs w:val="22"/>
        </w:rPr>
        <w:t>the Team Leader</w:t>
      </w:r>
      <w:r>
        <w:rPr>
          <w:rFonts w:ascii="Arial" w:hAnsi="Arial"/>
          <w:sz w:val="22"/>
          <w:szCs w:val="22"/>
        </w:rPr>
        <w:t xml:space="preserve">, </w:t>
      </w:r>
      <w:r w:rsidR="00816AAA">
        <w:rPr>
          <w:rFonts w:ascii="Arial" w:hAnsi="Arial"/>
          <w:sz w:val="22"/>
          <w:szCs w:val="22"/>
        </w:rPr>
        <w:t xml:space="preserve">lead </w:t>
      </w:r>
      <w:r>
        <w:rPr>
          <w:rFonts w:ascii="Arial" w:hAnsi="Arial"/>
          <w:sz w:val="22"/>
          <w:szCs w:val="22"/>
        </w:rPr>
        <w:t>the small Ships Front Door team to ensure that professional support</w:t>
      </w:r>
      <w:r w:rsidR="005466BD">
        <w:rPr>
          <w:rFonts w:ascii="Arial" w:hAnsi="Arial"/>
          <w:sz w:val="22"/>
          <w:szCs w:val="22"/>
        </w:rPr>
        <w:t>, service</w:t>
      </w:r>
      <w:r w:rsidR="000B77A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5466BD">
        <w:rPr>
          <w:rFonts w:ascii="Arial" w:hAnsi="Arial"/>
          <w:sz w:val="22"/>
          <w:szCs w:val="22"/>
        </w:rPr>
        <w:t xml:space="preserve">and advice </w:t>
      </w:r>
      <w:r>
        <w:rPr>
          <w:rFonts w:ascii="Arial" w:hAnsi="Arial"/>
          <w:sz w:val="22"/>
          <w:szCs w:val="22"/>
        </w:rPr>
        <w:t xml:space="preserve">is maintained </w:t>
      </w:r>
      <w:r w:rsidR="00B264EC">
        <w:rPr>
          <w:rFonts w:ascii="Arial" w:hAnsi="Arial"/>
          <w:sz w:val="22"/>
          <w:szCs w:val="22"/>
        </w:rPr>
        <w:t xml:space="preserve">for the </w:t>
      </w:r>
      <w:r w:rsidR="00AD714E">
        <w:rPr>
          <w:rFonts w:ascii="Arial" w:hAnsi="Arial"/>
          <w:sz w:val="22"/>
          <w:szCs w:val="22"/>
        </w:rPr>
        <w:t>benefit</w:t>
      </w:r>
      <w:r w:rsidR="00B264EC"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 xml:space="preserve">Navy Command (the </w:t>
      </w:r>
      <w:r w:rsidR="000B77A3">
        <w:rPr>
          <w:rFonts w:ascii="Arial" w:hAnsi="Arial"/>
          <w:sz w:val="22"/>
          <w:szCs w:val="22"/>
        </w:rPr>
        <w:t xml:space="preserve">Domain’s principal </w:t>
      </w:r>
      <w:r>
        <w:rPr>
          <w:rFonts w:ascii="Arial" w:hAnsi="Arial"/>
          <w:sz w:val="22"/>
          <w:szCs w:val="22"/>
        </w:rPr>
        <w:t>customer).</w:t>
      </w:r>
    </w:p>
    <w:p w14:paraId="0B3C1328" w14:textId="77777777" w:rsidR="00B90067" w:rsidRDefault="00B90067" w:rsidP="00B90067">
      <w:pPr>
        <w:pStyle w:val="ListParagraph"/>
        <w:rPr>
          <w:rFonts w:ascii="Arial" w:hAnsi="Arial" w:cs="Arial"/>
          <w:sz w:val="22"/>
          <w:szCs w:val="22"/>
        </w:rPr>
      </w:pPr>
    </w:p>
    <w:p w14:paraId="2D46ABDD" w14:textId="21EA4572" w:rsidR="00B90067" w:rsidRDefault="005466BD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the ‘Front Door’ for the Maritime Customer’s </w:t>
      </w:r>
      <w:r w:rsidR="003B1DFA">
        <w:rPr>
          <w:rFonts w:ascii="Arial" w:hAnsi="Arial" w:cs="Arial"/>
          <w:sz w:val="22"/>
          <w:szCs w:val="22"/>
        </w:rPr>
        <w:t xml:space="preserve">Options, </w:t>
      </w:r>
      <w:r>
        <w:rPr>
          <w:rFonts w:ascii="Arial" w:hAnsi="Arial" w:cs="Arial"/>
          <w:sz w:val="22"/>
          <w:szCs w:val="22"/>
        </w:rPr>
        <w:t>Urgent Capability Requests</w:t>
      </w:r>
      <w:r w:rsidR="003B1DFA">
        <w:rPr>
          <w:rFonts w:ascii="Arial" w:hAnsi="Arial" w:cs="Arial"/>
          <w:sz w:val="22"/>
          <w:szCs w:val="22"/>
        </w:rPr>
        <w:t xml:space="preserve"> (UCRs)</w:t>
      </w:r>
      <w:r>
        <w:rPr>
          <w:rFonts w:ascii="Arial" w:hAnsi="Arial" w:cs="Arial"/>
          <w:sz w:val="22"/>
          <w:szCs w:val="22"/>
        </w:rPr>
        <w:t>, Formal Change Requests</w:t>
      </w:r>
      <w:r w:rsidR="003B1DFA">
        <w:rPr>
          <w:rFonts w:ascii="Arial" w:hAnsi="Arial" w:cs="Arial"/>
          <w:sz w:val="22"/>
          <w:szCs w:val="22"/>
        </w:rPr>
        <w:t xml:space="preserve"> (FCRs)</w:t>
      </w:r>
      <w:r>
        <w:rPr>
          <w:rFonts w:ascii="Arial" w:hAnsi="Arial" w:cs="Arial"/>
          <w:sz w:val="22"/>
          <w:szCs w:val="22"/>
        </w:rPr>
        <w:t xml:space="preserve"> and Initial Look Requests</w:t>
      </w:r>
      <w:r w:rsidR="003B1DFA">
        <w:rPr>
          <w:rFonts w:ascii="Arial" w:hAnsi="Arial" w:cs="Arial"/>
          <w:sz w:val="22"/>
          <w:szCs w:val="22"/>
        </w:rPr>
        <w:t xml:space="preserve"> (ILRs)</w:t>
      </w:r>
      <w:r>
        <w:rPr>
          <w:rFonts w:ascii="Arial" w:hAnsi="Arial" w:cs="Arial"/>
          <w:sz w:val="22"/>
          <w:szCs w:val="22"/>
        </w:rPr>
        <w:t xml:space="preserve"> that seek to change the agreed Programme of Work.  Resolve conflicts in priority as they arise and oversee the effective processing of all </w:t>
      </w:r>
      <w:r w:rsidR="00B264EC">
        <w:rPr>
          <w:rFonts w:ascii="Arial" w:hAnsi="Arial" w:cs="Arial"/>
          <w:sz w:val="22"/>
          <w:szCs w:val="22"/>
        </w:rPr>
        <w:t xml:space="preserve">assured </w:t>
      </w:r>
      <w:r>
        <w:rPr>
          <w:rFonts w:ascii="Arial" w:hAnsi="Arial" w:cs="Arial"/>
          <w:sz w:val="22"/>
          <w:szCs w:val="22"/>
        </w:rPr>
        <w:t>returns.</w:t>
      </w:r>
    </w:p>
    <w:p w14:paraId="5A60B9CA" w14:textId="77777777" w:rsidR="005466BD" w:rsidRDefault="005466BD" w:rsidP="005466BD">
      <w:pPr>
        <w:pStyle w:val="ListParagraph"/>
        <w:rPr>
          <w:rFonts w:ascii="Arial" w:hAnsi="Arial" w:cs="Arial"/>
          <w:sz w:val="22"/>
          <w:szCs w:val="22"/>
        </w:rPr>
      </w:pPr>
    </w:p>
    <w:p w14:paraId="25A30454" w14:textId="54AA6A27" w:rsidR="005466BD" w:rsidRDefault="005466BD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Ships Domain </w:t>
      </w:r>
      <w:r w:rsidR="00AC5F26">
        <w:rPr>
          <w:rFonts w:ascii="Arial" w:hAnsi="Arial" w:cs="Arial"/>
          <w:sz w:val="22"/>
          <w:szCs w:val="22"/>
        </w:rPr>
        <w:t>change i</w:t>
      </w:r>
      <w:r>
        <w:rPr>
          <w:rFonts w:ascii="Arial" w:hAnsi="Arial" w:cs="Arial"/>
          <w:sz w:val="22"/>
          <w:szCs w:val="22"/>
        </w:rPr>
        <w:t xml:space="preserve">mplementation process, assessing the continued validity of change proposals before </w:t>
      </w:r>
      <w:r w:rsidR="00AD714E">
        <w:rPr>
          <w:rFonts w:ascii="Arial" w:hAnsi="Arial" w:cs="Arial"/>
          <w:sz w:val="22"/>
          <w:szCs w:val="22"/>
        </w:rPr>
        <w:t>initiating</w:t>
      </w:r>
      <w:r>
        <w:rPr>
          <w:rFonts w:ascii="Arial" w:hAnsi="Arial" w:cs="Arial"/>
          <w:sz w:val="22"/>
          <w:szCs w:val="22"/>
        </w:rPr>
        <w:t xml:space="preserve"> amendment action and updat</w:t>
      </w:r>
      <w:r w:rsidR="00B264EC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management tools (including the ABC Tracker) in response to customer Implementation Notes.</w:t>
      </w:r>
    </w:p>
    <w:p w14:paraId="79E9C34F" w14:textId="77777777" w:rsidR="005466BD" w:rsidRDefault="005466BD" w:rsidP="005466BD">
      <w:pPr>
        <w:pStyle w:val="ListParagraph"/>
        <w:rPr>
          <w:rFonts w:ascii="Arial" w:hAnsi="Arial" w:cs="Arial"/>
          <w:sz w:val="22"/>
          <w:szCs w:val="22"/>
        </w:rPr>
      </w:pPr>
    </w:p>
    <w:p w14:paraId="62BEE929" w14:textId="090B7FCD" w:rsidR="005466BD" w:rsidRDefault="005466BD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Prioritise the Ships Domain Programme of Work in consultation with NC, ensuring the enterprise reallocates its limited resources accordingly and advising the Customer of potential conflict or shortfalls.</w:t>
      </w:r>
    </w:p>
    <w:p w14:paraId="5103BFAE" w14:textId="77777777" w:rsidR="005466BD" w:rsidRDefault="005466BD" w:rsidP="005466BD">
      <w:pPr>
        <w:pStyle w:val="ListParagraph"/>
        <w:rPr>
          <w:rFonts w:ascii="Arial" w:hAnsi="Arial" w:cs="Arial"/>
          <w:sz w:val="22"/>
          <w:szCs w:val="22"/>
        </w:rPr>
      </w:pPr>
    </w:p>
    <w:p w14:paraId="04B2CCA0" w14:textId="42958F4D" w:rsidR="005466BD" w:rsidRDefault="005466BD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 </w:t>
      </w:r>
      <w:r w:rsidR="002517B9">
        <w:rPr>
          <w:rFonts w:ascii="Arial" w:hAnsi="Arial" w:cs="Arial"/>
          <w:sz w:val="22"/>
          <w:szCs w:val="22"/>
        </w:rPr>
        <w:t xml:space="preserve">the Team Leader </w:t>
      </w:r>
      <w:r>
        <w:rPr>
          <w:rFonts w:ascii="Arial" w:hAnsi="Arial" w:cs="Arial"/>
          <w:sz w:val="22"/>
          <w:szCs w:val="22"/>
        </w:rPr>
        <w:t xml:space="preserve">during absence or as required.  </w:t>
      </w:r>
    </w:p>
    <w:p w14:paraId="50C1A069" w14:textId="77777777" w:rsidR="00E53C4E" w:rsidRDefault="00E53C4E" w:rsidP="00E53C4E">
      <w:pPr>
        <w:pStyle w:val="ListParagraph"/>
        <w:rPr>
          <w:rFonts w:ascii="Arial" w:hAnsi="Arial" w:cs="Arial"/>
          <w:sz w:val="22"/>
          <w:szCs w:val="22"/>
        </w:rPr>
      </w:pPr>
    </w:p>
    <w:p w14:paraId="4204E493" w14:textId="2342E444" w:rsidR="00E53C4E" w:rsidRPr="00AE48EC" w:rsidRDefault="00E53C4E" w:rsidP="00AE48EC">
      <w:pPr>
        <w:numPr>
          <w:ilvl w:val="0"/>
          <w:numId w:val="13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the </w:t>
      </w:r>
      <w:r w:rsidR="005B1420">
        <w:rPr>
          <w:rFonts w:ascii="Arial" w:hAnsi="Arial" w:cs="Arial"/>
          <w:sz w:val="22"/>
          <w:szCs w:val="22"/>
        </w:rPr>
        <w:t>interface</w:t>
      </w:r>
      <w:r>
        <w:rPr>
          <w:rFonts w:ascii="Arial" w:hAnsi="Arial" w:cs="Arial"/>
          <w:sz w:val="22"/>
          <w:szCs w:val="22"/>
        </w:rPr>
        <w:t xml:space="preserve"> between NC and the </w:t>
      </w:r>
      <w:r w:rsidR="002517B9">
        <w:rPr>
          <w:rFonts w:ascii="Arial" w:hAnsi="Arial" w:cs="Arial"/>
          <w:sz w:val="22"/>
          <w:szCs w:val="22"/>
        </w:rPr>
        <w:t xml:space="preserve">DE&amp;S </w:t>
      </w:r>
      <w:r>
        <w:rPr>
          <w:rFonts w:ascii="Arial" w:hAnsi="Arial" w:cs="Arial"/>
          <w:sz w:val="22"/>
          <w:szCs w:val="22"/>
        </w:rPr>
        <w:t xml:space="preserve">Delivery </w:t>
      </w:r>
      <w:r w:rsidR="002517B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eams</w:t>
      </w:r>
      <w:r w:rsidR="002517B9">
        <w:rPr>
          <w:rFonts w:ascii="Arial" w:hAnsi="Arial" w:cs="Arial"/>
          <w:sz w:val="22"/>
          <w:szCs w:val="22"/>
        </w:rPr>
        <w:t xml:space="preserve"> (DTs)</w:t>
      </w:r>
      <w:r>
        <w:rPr>
          <w:rFonts w:ascii="Arial" w:hAnsi="Arial" w:cs="Arial"/>
          <w:sz w:val="22"/>
          <w:szCs w:val="22"/>
        </w:rPr>
        <w:t xml:space="preserve"> to ensure a professional and effective service </w:t>
      </w:r>
      <w:r w:rsidR="005B1420">
        <w:rPr>
          <w:rFonts w:ascii="Arial" w:hAnsi="Arial" w:cs="Arial"/>
          <w:sz w:val="22"/>
          <w:szCs w:val="22"/>
        </w:rPr>
        <w:t>is always provided</w:t>
      </w:r>
      <w:r>
        <w:rPr>
          <w:rFonts w:ascii="Arial" w:hAnsi="Arial" w:cs="Arial"/>
          <w:sz w:val="22"/>
          <w:szCs w:val="22"/>
        </w:rPr>
        <w:t>.</w:t>
      </w:r>
    </w:p>
    <w:p w14:paraId="22AD77E4" w14:textId="77777777" w:rsidR="00C2275E" w:rsidRDefault="00C2275E" w:rsidP="00544000">
      <w:pPr>
        <w:tabs>
          <w:tab w:val="left" w:pos="567"/>
        </w:tabs>
        <w:ind w:left="570"/>
        <w:rPr>
          <w:rFonts w:ascii="Arial" w:hAnsi="Arial" w:cs="Arial"/>
          <w:sz w:val="22"/>
          <w:szCs w:val="22"/>
        </w:rPr>
      </w:pPr>
    </w:p>
    <w:p w14:paraId="73DD328D" w14:textId="77777777" w:rsidR="004C2F28" w:rsidRDefault="004C2F28" w:rsidP="004C2F2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3.</w:t>
      </w:r>
      <w:r w:rsidRPr="00956E25">
        <w:rPr>
          <w:rFonts w:ascii="Arial" w:hAnsi="Arial" w:cs="Arial"/>
          <w:sz w:val="22"/>
          <w:szCs w:val="22"/>
        </w:rPr>
        <w:tab/>
      </w:r>
      <w:r w:rsidRPr="00FD28B9">
        <w:rPr>
          <w:rFonts w:ascii="Arial" w:hAnsi="Arial" w:cs="Arial"/>
          <w:sz w:val="22"/>
          <w:szCs w:val="22"/>
          <w:u w:val="single"/>
        </w:rPr>
        <w:t>Secondary Purposes.</w:t>
      </w:r>
      <w:r w:rsidRPr="00FD28B9">
        <w:rPr>
          <w:rFonts w:ascii="Arial" w:hAnsi="Arial" w:cs="Arial"/>
          <w:sz w:val="22"/>
          <w:szCs w:val="22"/>
        </w:rPr>
        <w:tab/>
      </w:r>
    </w:p>
    <w:p w14:paraId="07E94B6E" w14:textId="77777777" w:rsidR="00C2275E" w:rsidRDefault="00C2275E" w:rsidP="00C2275E">
      <w:pPr>
        <w:pStyle w:val="ListParagraph"/>
        <w:rPr>
          <w:rFonts w:ascii="Arial" w:hAnsi="Arial" w:cs="Arial"/>
          <w:sz w:val="22"/>
          <w:szCs w:val="22"/>
        </w:rPr>
      </w:pPr>
    </w:p>
    <w:p w14:paraId="1BFF6659" w14:textId="4F1B4A42" w:rsidR="00C2275E" w:rsidRPr="005466BD" w:rsidRDefault="005466BD" w:rsidP="00AE48EC">
      <w:pPr>
        <w:numPr>
          <w:ilvl w:val="0"/>
          <w:numId w:val="29"/>
        </w:numPr>
        <w:tabs>
          <w:tab w:val="clear" w:pos="786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Coordinate and chair weekly </w:t>
      </w:r>
      <w:r w:rsidR="00816AAA">
        <w:rPr>
          <w:rFonts w:ascii="Arial" w:hAnsi="Arial" w:cs="Arial"/>
          <w:iCs/>
          <w:sz w:val="22"/>
          <w:szCs w:val="22"/>
        </w:rPr>
        <w:t xml:space="preserve">Change Request Progress Review meetings with Ships Domain </w:t>
      </w:r>
      <w:r w:rsidR="002A4D4C">
        <w:rPr>
          <w:rFonts w:ascii="Arial" w:hAnsi="Arial" w:cs="Arial"/>
          <w:iCs/>
          <w:sz w:val="22"/>
          <w:szCs w:val="22"/>
        </w:rPr>
        <w:t>DTs</w:t>
      </w:r>
      <w:r w:rsidR="001853A5" w:rsidRPr="001853A5">
        <w:rPr>
          <w:rFonts w:ascii="Arial" w:hAnsi="Arial" w:cs="Arial"/>
          <w:iCs/>
          <w:sz w:val="22"/>
          <w:szCs w:val="22"/>
        </w:rPr>
        <w:t>.</w:t>
      </w:r>
    </w:p>
    <w:p w14:paraId="2C6E0CC9" w14:textId="14ED438E" w:rsidR="005466BD" w:rsidRDefault="005466BD" w:rsidP="005466BD">
      <w:pPr>
        <w:rPr>
          <w:rFonts w:ascii="Arial" w:hAnsi="Arial" w:cs="Arial"/>
          <w:iCs/>
          <w:sz w:val="22"/>
          <w:szCs w:val="22"/>
        </w:rPr>
      </w:pPr>
    </w:p>
    <w:p w14:paraId="6D454B77" w14:textId="2D0BEDD5" w:rsidR="005466BD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b.       </w:t>
      </w:r>
      <w:r w:rsidRPr="00816AAA">
        <w:rPr>
          <w:rFonts w:ascii="Arial" w:hAnsi="Arial" w:cs="Arial"/>
          <w:iCs/>
          <w:sz w:val="22"/>
          <w:szCs w:val="22"/>
        </w:rPr>
        <w:t xml:space="preserve">Provide draft documentation and other administration as required by </w:t>
      </w:r>
      <w:r w:rsidR="002A4D4C">
        <w:rPr>
          <w:rFonts w:ascii="Arial" w:hAnsi="Arial" w:cs="Arial"/>
          <w:iCs/>
          <w:sz w:val="22"/>
          <w:szCs w:val="22"/>
        </w:rPr>
        <w:t>the Team Leader</w:t>
      </w:r>
      <w:r w:rsidRPr="00816AAA">
        <w:rPr>
          <w:rFonts w:ascii="Arial" w:hAnsi="Arial" w:cs="Arial"/>
          <w:iCs/>
          <w:sz w:val="22"/>
          <w:szCs w:val="22"/>
        </w:rPr>
        <w:t>.</w:t>
      </w:r>
    </w:p>
    <w:p w14:paraId="2661A54C" w14:textId="0B0F0E62" w:rsidR="00816AAA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</w:p>
    <w:p w14:paraId="5BA77ACD" w14:textId="1C6DA56B" w:rsidR="00816AAA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c.       Act as </w:t>
      </w:r>
      <w:r w:rsidR="00116AA4">
        <w:rPr>
          <w:rFonts w:ascii="Arial" w:hAnsi="Arial" w:cs="Arial"/>
          <w:iCs/>
          <w:sz w:val="22"/>
          <w:szCs w:val="22"/>
        </w:rPr>
        <w:t xml:space="preserve">the Line Manager and </w:t>
      </w:r>
      <w:r w:rsidR="00E53C4E">
        <w:rPr>
          <w:rFonts w:ascii="Arial" w:hAnsi="Arial" w:cs="Arial"/>
          <w:iCs/>
          <w:sz w:val="22"/>
          <w:szCs w:val="22"/>
        </w:rPr>
        <w:t xml:space="preserve">1RO </w:t>
      </w:r>
      <w:r>
        <w:rPr>
          <w:rFonts w:ascii="Arial" w:hAnsi="Arial" w:cs="Arial"/>
          <w:iCs/>
          <w:sz w:val="22"/>
          <w:szCs w:val="22"/>
        </w:rPr>
        <w:t xml:space="preserve">to </w:t>
      </w:r>
      <w:r w:rsidR="00116AA4">
        <w:rPr>
          <w:rFonts w:ascii="Arial" w:hAnsi="Arial" w:cs="Arial"/>
          <w:iCs/>
          <w:sz w:val="22"/>
          <w:szCs w:val="22"/>
        </w:rPr>
        <w:t>the Ships Front Door staff</w:t>
      </w:r>
      <w:r w:rsidR="003969F6">
        <w:rPr>
          <w:rFonts w:ascii="Arial" w:hAnsi="Arial" w:cs="Arial"/>
          <w:iCs/>
          <w:sz w:val="22"/>
          <w:szCs w:val="22"/>
        </w:rPr>
        <w:t>.  This will encompass the Line Management of</w:t>
      </w:r>
      <w:r w:rsidR="00116AA4">
        <w:rPr>
          <w:rFonts w:ascii="Arial" w:hAnsi="Arial" w:cs="Arial"/>
          <w:iCs/>
          <w:sz w:val="22"/>
          <w:szCs w:val="22"/>
        </w:rPr>
        <w:t xml:space="preserve"> </w:t>
      </w:r>
      <w:r w:rsidR="003969F6">
        <w:rPr>
          <w:rFonts w:ascii="Arial" w:hAnsi="Arial" w:cs="Arial"/>
          <w:iCs/>
          <w:sz w:val="22"/>
          <w:szCs w:val="22"/>
        </w:rPr>
        <w:t xml:space="preserve">Civil Servant appropriate to the grade </w:t>
      </w:r>
      <w:r w:rsidR="00116AA4">
        <w:rPr>
          <w:rFonts w:ascii="Arial" w:hAnsi="Arial" w:cs="Arial"/>
          <w:iCs/>
          <w:sz w:val="22"/>
          <w:szCs w:val="22"/>
        </w:rPr>
        <w:t xml:space="preserve">and any </w:t>
      </w:r>
      <w:r>
        <w:rPr>
          <w:rFonts w:ascii="Arial" w:hAnsi="Arial" w:cs="Arial"/>
          <w:iCs/>
          <w:sz w:val="22"/>
          <w:szCs w:val="22"/>
        </w:rPr>
        <w:t>‘holdover’ Officers</w:t>
      </w:r>
      <w:r w:rsidR="00D379AF">
        <w:rPr>
          <w:rFonts w:ascii="Arial" w:hAnsi="Arial" w:cs="Arial"/>
          <w:iCs/>
          <w:sz w:val="22"/>
          <w:szCs w:val="22"/>
        </w:rPr>
        <w:t xml:space="preserve"> temporarily loaned to the team</w:t>
      </w:r>
      <w:r>
        <w:rPr>
          <w:rFonts w:ascii="Arial" w:hAnsi="Arial" w:cs="Arial"/>
          <w:iCs/>
          <w:sz w:val="22"/>
          <w:szCs w:val="22"/>
        </w:rPr>
        <w:t>.</w:t>
      </w:r>
    </w:p>
    <w:p w14:paraId="2F0CF518" w14:textId="1F2375A8" w:rsidR="00816AAA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</w:p>
    <w:p w14:paraId="2E658300" w14:textId="06E48513" w:rsidR="00816AAA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d.       Ensure all documentation is uploaded to Ships Front Door </w:t>
      </w:r>
      <w:r w:rsidR="005B1420">
        <w:rPr>
          <w:rFonts w:ascii="Arial" w:hAnsi="Arial" w:cs="Arial"/>
          <w:iCs/>
          <w:sz w:val="22"/>
          <w:szCs w:val="22"/>
        </w:rPr>
        <w:t>SharePoint</w:t>
      </w:r>
      <w:r>
        <w:rPr>
          <w:rFonts w:ascii="Arial" w:hAnsi="Arial" w:cs="Arial"/>
          <w:iCs/>
          <w:sz w:val="22"/>
          <w:szCs w:val="22"/>
        </w:rPr>
        <w:t xml:space="preserve"> site for future reference.</w:t>
      </w:r>
    </w:p>
    <w:p w14:paraId="322C2978" w14:textId="633FA214" w:rsidR="00816AAA" w:rsidRDefault="00816AAA" w:rsidP="00816AAA">
      <w:pPr>
        <w:ind w:left="567"/>
        <w:rPr>
          <w:rFonts w:ascii="Arial" w:hAnsi="Arial" w:cs="Arial"/>
          <w:iCs/>
          <w:sz w:val="22"/>
          <w:szCs w:val="22"/>
        </w:rPr>
      </w:pPr>
    </w:p>
    <w:p w14:paraId="1BAFBA99" w14:textId="4633BCD7" w:rsidR="00D379AF" w:rsidRDefault="00816AAA" w:rsidP="00E53C4E">
      <w:pPr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e.      </w:t>
      </w:r>
      <w:r w:rsidR="00D379AF">
        <w:rPr>
          <w:rFonts w:ascii="Arial" w:hAnsi="Arial" w:cs="Arial"/>
          <w:iCs/>
          <w:sz w:val="22"/>
          <w:szCs w:val="22"/>
        </w:rPr>
        <w:t xml:space="preserve">Liaise with the other DE&amp;S Front Door teams within the other domains, sharing good practice and </w:t>
      </w:r>
      <w:r w:rsidR="00D201BF">
        <w:rPr>
          <w:rFonts w:ascii="Arial" w:hAnsi="Arial" w:cs="Arial"/>
          <w:iCs/>
          <w:sz w:val="22"/>
          <w:szCs w:val="22"/>
        </w:rPr>
        <w:t>coordinating responses to pan-DE&amp;S requirements.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0AD3290" w14:textId="77777777" w:rsidR="00D379AF" w:rsidRDefault="00D379AF" w:rsidP="00E53C4E">
      <w:pPr>
        <w:ind w:left="567"/>
        <w:rPr>
          <w:rFonts w:ascii="Arial" w:hAnsi="Arial" w:cs="Arial"/>
          <w:iCs/>
          <w:sz w:val="22"/>
          <w:szCs w:val="22"/>
        </w:rPr>
      </w:pPr>
    </w:p>
    <w:p w14:paraId="5ACBDDEB" w14:textId="317889A2" w:rsidR="00816AAA" w:rsidRPr="00816AAA" w:rsidRDefault="00D379AF" w:rsidP="00D379AF">
      <w:pPr>
        <w:tabs>
          <w:tab w:val="left" w:pos="1134"/>
        </w:tabs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f.</w:t>
      </w:r>
      <w:r>
        <w:rPr>
          <w:rFonts w:ascii="Arial" w:hAnsi="Arial" w:cs="Arial"/>
          <w:iCs/>
          <w:sz w:val="22"/>
          <w:szCs w:val="22"/>
        </w:rPr>
        <w:tab/>
      </w:r>
      <w:r w:rsidR="00816AAA">
        <w:rPr>
          <w:rFonts w:ascii="Arial" w:hAnsi="Arial" w:cs="Arial"/>
          <w:iCs/>
          <w:sz w:val="22"/>
          <w:szCs w:val="22"/>
        </w:rPr>
        <w:t>Attend relevant meetings</w:t>
      </w:r>
      <w:r w:rsidR="00035A34">
        <w:rPr>
          <w:rFonts w:ascii="Arial" w:hAnsi="Arial" w:cs="Arial"/>
          <w:iCs/>
          <w:sz w:val="22"/>
          <w:szCs w:val="22"/>
        </w:rPr>
        <w:t xml:space="preserve"> and briefs</w:t>
      </w:r>
      <w:r w:rsidR="00816AAA">
        <w:rPr>
          <w:rFonts w:ascii="Arial" w:hAnsi="Arial" w:cs="Arial"/>
          <w:iCs/>
          <w:sz w:val="22"/>
          <w:szCs w:val="22"/>
        </w:rPr>
        <w:t xml:space="preserve"> as required </w:t>
      </w:r>
      <w:r w:rsidR="00FF0679">
        <w:rPr>
          <w:rFonts w:ascii="Arial" w:hAnsi="Arial" w:cs="Arial"/>
          <w:iCs/>
          <w:sz w:val="22"/>
          <w:szCs w:val="22"/>
        </w:rPr>
        <w:t xml:space="preserve">of the TORs </w:t>
      </w:r>
      <w:r w:rsidR="00816AAA">
        <w:rPr>
          <w:rFonts w:ascii="Arial" w:hAnsi="Arial" w:cs="Arial"/>
          <w:iCs/>
          <w:sz w:val="22"/>
          <w:szCs w:val="22"/>
        </w:rPr>
        <w:t>and as detailed by SO1.</w:t>
      </w:r>
    </w:p>
    <w:p w14:paraId="30061E54" w14:textId="77777777" w:rsidR="00AE48EC" w:rsidRDefault="00AE48EC" w:rsidP="00AE48EC">
      <w:pPr>
        <w:pStyle w:val="ListParagraph"/>
        <w:rPr>
          <w:rFonts w:ascii="Arial" w:hAnsi="Arial" w:cs="Arial"/>
          <w:sz w:val="22"/>
          <w:szCs w:val="22"/>
        </w:rPr>
      </w:pPr>
    </w:p>
    <w:p w14:paraId="24EEC0A7" w14:textId="77777777" w:rsidR="004C2F28" w:rsidRPr="00956E25" w:rsidRDefault="00F57DAF" w:rsidP="004C2F28">
      <w:pPr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b/>
          <w:sz w:val="22"/>
          <w:szCs w:val="22"/>
        </w:rPr>
        <w:t>Accountability</w:t>
      </w:r>
    </w:p>
    <w:p w14:paraId="766198A3" w14:textId="77777777" w:rsidR="004C2F28" w:rsidRPr="00956E25" w:rsidRDefault="004C2F28" w:rsidP="004C2F28">
      <w:pPr>
        <w:rPr>
          <w:rFonts w:ascii="Arial" w:hAnsi="Arial" w:cs="Arial"/>
          <w:sz w:val="22"/>
          <w:szCs w:val="22"/>
        </w:rPr>
      </w:pPr>
    </w:p>
    <w:p w14:paraId="19299A7B" w14:textId="49E05075" w:rsidR="004C2F28" w:rsidRDefault="004C2F28" w:rsidP="00AE48E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4.</w:t>
      </w:r>
      <w:r w:rsidRPr="00956E25">
        <w:rPr>
          <w:rFonts w:ascii="Arial" w:hAnsi="Arial" w:cs="Arial"/>
          <w:sz w:val="22"/>
          <w:szCs w:val="22"/>
        </w:rPr>
        <w:tab/>
      </w:r>
      <w:r w:rsidR="00816AAA">
        <w:rPr>
          <w:rFonts w:ascii="Arial" w:hAnsi="Arial" w:cs="Arial"/>
          <w:sz w:val="22"/>
          <w:szCs w:val="22"/>
        </w:rPr>
        <w:t>COO-Change-SO3 is accountable to COO-CIPO-Change-SO1 for the delivery of his/her outputs</w:t>
      </w:r>
      <w:r w:rsidRPr="00956E25">
        <w:rPr>
          <w:rFonts w:ascii="Arial" w:hAnsi="Arial" w:cs="Arial"/>
          <w:sz w:val="22"/>
          <w:szCs w:val="22"/>
        </w:rPr>
        <w:t>.</w:t>
      </w:r>
    </w:p>
    <w:p w14:paraId="6C181E7F" w14:textId="77777777" w:rsidR="00AE48EC" w:rsidRPr="00956E25" w:rsidRDefault="00AE48EC" w:rsidP="00AE48EC">
      <w:pPr>
        <w:ind w:left="720"/>
        <w:rPr>
          <w:rFonts w:ascii="Arial" w:hAnsi="Arial" w:cs="Arial"/>
          <w:sz w:val="22"/>
          <w:szCs w:val="22"/>
        </w:rPr>
      </w:pPr>
    </w:p>
    <w:p w14:paraId="7456E8B7" w14:textId="77777777" w:rsidR="004C2F28" w:rsidRPr="00956E25" w:rsidRDefault="00BD7AFF" w:rsidP="004C2F28">
      <w:pPr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b/>
          <w:sz w:val="22"/>
          <w:szCs w:val="22"/>
        </w:rPr>
        <w:t>Authority</w:t>
      </w:r>
    </w:p>
    <w:p w14:paraId="452ABAFA" w14:textId="77777777" w:rsidR="004C2F28" w:rsidRPr="00956E25" w:rsidRDefault="004C2F28" w:rsidP="004C2F28">
      <w:pPr>
        <w:rPr>
          <w:rFonts w:ascii="Arial" w:hAnsi="Arial" w:cs="Arial"/>
          <w:sz w:val="22"/>
          <w:szCs w:val="22"/>
        </w:rPr>
      </w:pPr>
    </w:p>
    <w:p w14:paraId="1353E476" w14:textId="17AFFBC5" w:rsidR="004C2F28" w:rsidRDefault="004C2F28" w:rsidP="00AE48E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5.</w:t>
      </w:r>
      <w:r w:rsidRPr="00956E25">
        <w:rPr>
          <w:rFonts w:ascii="Arial" w:hAnsi="Arial" w:cs="Arial"/>
          <w:sz w:val="22"/>
          <w:szCs w:val="22"/>
        </w:rPr>
        <w:tab/>
      </w:r>
      <w:r w:rsidR="00AE4E82">
        <w:rPr>
          <w:rFonts w:ascii="Arial" w:hAnsi="Arial" w:cs="Arial"/>
          <w:sz w:val="22"/>
          <w:szCs w:val="22"/>
        </w:rPr>
        <w:t xml:space="preserve">With exception of the SO1, </w:t>
      </w:r>
      <w:r w:rsidR="00816AAA">
        <w:rPr>
          <w:rFonts w:ascii="Arial" w:hAnsi="Arial" w:cs="Arial"/>
          <w:sz w:val="22"/>
          <w:szCs w:val="22"/>
        </w:rPr>
        <w:t xml:space="preserve">COO-Change-SO3 </w:t>
      </w:r>
      <w:r w:rsidR="00AE4E82">
        <w:rPr>
          <w:rFonts w:ascii="Arial" w:hAnsi="Arial" w:cs="Arial"/>
          <w:sz w:val="22"/>
          <w:szCs w:val="22"/>
        </w:rPr>
        <w:t xml:space="preserve">has authority over those operating within the Ships Front Door and </w:t>
      </w:r>
      <w:r w:rsidRPr="00956E25">
        <w:rPr>
          <w:rFonts w:ascii="Arial" w:hAnsi="Arial" w:cs="Arial"/>
          <w:sz w:val="22"/>
          <w:szCs w:val="22"/>
        </w:rPr>
        <w:t xml:space="preserve">is </w:t>
      </w:r>
      <w:r w:rsidR="00A85CD2" w:rsidRPr="00956E25">
        <w:rPr>
          <w:rFonts w:ascii="Arial" w:hAnsi="Arial" w:cs="Arial"/>
          <w:sz w:val="22"/>
          <w:szCs w:val="22"/>
        </w:rPr>
        <w:t>authori</w:t>
      </w:r>
      <w:r w:rsidR="00AB76BC">
        <w:rPr>
          <w:rFonts w:ascii="Arial" w:hAnsi="Arial" w:cs="Arial"/>
          <w:sz w:val="22"/>
          <w:szCs w:val="22"/>
        </w:rPr>
        <w:t>s</w:t>
      </w:r>
      <w:r w:rsidR="00A85CD2" w:rsidRPr="00956E25">
        <w:rPr>
          <w:rFonts w:ascii="Arial" w:hAnsi="Arial" w:cs="Arial"/>
          <w:sz w:val="22"/>
          <w:szCs w:val="22"/>
        </w:rPr>
        <w:t>ed</w:t>
      </w:r>
      <w:r w:rsidR="00AE48EC">
        <w:rPr>
          <w:rFonts w:ascii="Arial" w:hAnsi="Arial" w:cs="Arial"/>
          <w:sz w:val="22"/>
          <w:szCs w:val="22"/>
        </w:rPr>
        <w:t xml:space="preserve"> to l</w:t>
      </w:r>
      <w:r w:rsidRPr="00956E25">
        <w:rPr>
          <w:rFonts w:ascii="Arial" w:hAnsi="Arial" w:cs="Arial"/>
          <w:sz w:val="22"/>
          <w:szCs w:val="22"/>
        </w:rPr>
        <w:t>iaise with appropriate authorities</w:t>
      </w:r>
      <w:r w:rsidR="00E53C4E">
        <w:rPr>
          <w:rFonts w:ascii="Arial" w:hAnsi="Arial" w:cs="Arial"/>
          <w:sz w:val="22"/>
          <w:szCs w:val="22"/>
        </w:rPr>
        <w:t xml:space="preserve"> within DE&amp;S</w:t>
      </w:r>
      <w:r w:rsidRPr="00956E25">
        <w:rPr>
          <w:rFonts w:ascii="Arial" w:hAnsi="Arial" w:cs="Arial"/>
          <w:sz w:val="22"/>
          <w:szCs w:val="22"/>
        </w:rPr>
        <w:t>,</w:t>
      </w:r>
      <w:r w:rsidR="00E53C4E">
        <w:rPr>
          <w:rFonts w:ascii="Arial" w:hAnsi="Arial" w:cs="Arial"/>
          <w:sz w:val="22"/>
          <w:szCs w:val="22"/>
        </w:rPr>
        <w:t xml:space="preserve"> NC, </w:t>
      </w:r>
      <w:r w:rsidRPr="00956E25">
        <w:rPr>
          <w:rFonts w:ascii="Arial" w:hAnsi="Arial" w:cs="Arial"/>
          <w:sz w:val="22"/>
          <w:szCs w:val="22"/>
        </w:rPr>
        <w:t>other Services</w:t>
      </w:r>
      <w:r w:rsidR="00E53C4E">
        <w:rPr>
          <w:rFonts w:ascii="Arial" w:hAnsi="Arial" w:cs="Arial"/>
          <w:sz w:val="22"/>
          <w:szCs w:val="22"/>
        </w:rPr>
        <w:t xml:space="preserve"> and the wider MoD </w:t>
      </w:r>
      <w:r w:rsidRPr="00956E25">
        <w:rPr>
          <w:rFonts w:ascii="Arial" w:hAnsi="Arial" w:cs="Arial"/>
          <w:sz w:val="22"/>
          <w:szCs w:val="22"/>
        </w:rPr>
        <w:t>in pursuance of their purposes</w:t>
      </w:r>
      <w:r w:rsidR="00AE4E82">
        <w:rPr>
          <w:rFonts w:ascii="Arial" w:hAnsi="Arial" w:cs="Arial"/>
          <w:sz w:val="22"/>
          <w:szCs w:val="22"/>
        </w:rPr>
        <w:t>,</w:t>
      </w:r>
      <w:r w:rsidR="006D5685">
        <w:rPr>
          <w:rFonts w:ascii="Arial" w:hAnsi="Arial" w:cs="Arial"/>
          <w:sz w:val="22"/>
          <w:szCs w:val="22"/>
        </w:rPr>
        <w:t xml:space="preserve"> keeping</w:t>
      </w:r>
      <w:r w:rsidR="00C2275E">
        <w:rPr>
          <w:rFonts w:ascii="Arial" w:hAnsi="Arial" w:cs="Arial"/>
          <w:sz w:val="22"/>
          <w:szCs w:val="22"/>
        </w:rPr>
        <w:t xml:space="preserve"> </w:t>
      </w:r>
      <w:r w:rsidR="00DD4E01">
        <w:rPr>
          <w:rFonts w:ascii="Arial" w:hAnsi="Arial" w:cs="Arial"/>
          <w:sz w:val="22"/>
          <w:szCs w:val="22"/>
        </w:rPr>
        <w:t>the Team Leader</w:t>
      </w:r>
      <w:r w:rsidR="00E53C4E">
        <w:rPr>
          <w:rFonts w:ascii="Arial" w:hAnsi="Arial" w:cs="Arial"/>
          <w:sz w:val="22"/>
          <w:szCs w:val="22"/>
        </w:rPr>
        <w:t xml:space="preserve"> </w:t>
      </w:r>
      <w:r w:rsidR="006D5685">
        <w:rPr>
          <w:rFonts w:ascii="Arial" w:hAnsi="Arial" w:cs="Arial"/>
          <w:sz w:val="22"/>
          <w:szCs w:val="22"/>
        </w:rPr>
        <w:t>informed</w:t>
      </w:r>
      <w:r w:rsidR="00E53C4E">
        <w:rPr>
          <w:rFonts w:ascii="Arial" w:hAnsi="Arial" w:cs="Arial"/>
          <w:sz w:val="22"/>
          <w:szCs w:val="22"/>
        </w:rPr>
        <w:t xml:space="preserve"> as required</w:t>
      </w:r>
      <w:r w:rsidRPr="00956E25">
        <w:rPr>
          <w:rFonts w:ascii="Arial" w:hAnsi="Arial" w:cs="Arial"/>
          <w:sz w:val="22"/>
          <w:szCs w:val="22"/>
        </w:rPr>
        <w:t>.</w:t>
      </w:r>
    </w:p>
    <w:p w14:paraId="14703BF7" w14:textId="77777777" w:rsidR="00544000" w:rsidRDefault="00544000" w:rsidP="00A85CD2">
      <w:pPr>
        <w:ind w:left="567"/>
        <w:rPr>
          <w:rFonts w:ascii="Arial" w:hAnsi="Arial" w:cs="Arial"/>
          <w:sz w:val="22"/>
          <w:szCs w:val="22"/>
        </w:rPr>
      </w:pPr>
    </w:p>
    <w:p w14:paraId="30B935F1" w14:textId="77777777" w:rsidR="00A77182" w:rsidRDefault="00BD7AFF" w:rsidP="0082245A">
      <w:pPr>
        <w:outlineLvl w:val="0"/>
        <w:rPr>
          <w:rFonts w:ascii="Arial" w:hAnsi="Arial" w:cs="Arial"/>
          <w:sz w:val="22"/>
          <w:szCs w:val="22"/>
        </w:rPr>
      </w:pPr>
      <w:r w:rsidRPr="00CC6CF8">
        <w:rPr>
          <w:rFonts w:ascii="Arial" w:hAnsi="Arial" w:cs="Arial"/>
          <w:b/>
          <w:sz w:val="22"/>
          <w:szCs w:val="22"/>
          <w:lang w:val="en-GB"/>
        </w:rPr>
        <w:t>Organisation</w:t>
      </w:r>
      <w:r w:rsidR="00CE5EFD" w:rsidRPr="00CC6CF8">
        <w:rPr>
          <w:rFonts w:ascii="Arial" w:hAnsi="Arial" w:cs="Arial"/>
          <w:sz w:val="22"/>
          <w:szCs w:val="22"/>
        </w:rPr>
        <w:t xml:space="preserve"> </w:t>
      </w:r>
    </w:p>
    <w:p w14:paraId="4C5735C4" w14:textId="77777777" w:rsidR="00A85CD2" w:rsidRDefault="00A85CD2" w:rsidP="0082245A">
      <w:pPr>
        <w:outlineLvl w:val="0"/>
        <w:rPr>
          <w:rFonts w:ascii="Arial" w:hAnsi="Arial" w:cs="Arial"/>
          <w:sz w:val="22"/>
          <w:szCs w:val="22"/>
        </w:rPr>
      </w:pPr>
    </w:p>
    <w:p w14:paraId="48B68A87" w14:textId="7A44623C" w:rsidR="00A85CD2" w:rsidRPr="00A85CD2" w:rsidRDefault="00A85CD2" w:rsidP="006D5685">
      <w:pPr>
        <w:tabs>
          <w:tab w:val="left" w:pos="567"/>
        </w:tabs>
        <w:rPr>
          <w:rFonts w:ascii="Arial" w:hAnsi="Arial" w:cs="Arial"/>
          <w:sz w:val="22"/>
          <w:szCs w:val="22"/>
          <w:lang w:val="en-GB"/>
        </w:rPr>
      </w:pPr>
      <w:r w:rsidRPr="00956E25">
        <w:rPr>
          <w:rFonts w:ascii="Arial" w:hAnsi="Arial" w:cs="Arial"/>
          <w:sz w:val="22"/>
          <w:szCs w:val="22"/>
        </w:rPr>
        <w:t>6.</w:t>
      </w:r>
      <w:r w:rsidRPr="00956E25">
        <w:rPr>
          <w:rFonts w:ascii="Arial" w:hAnsi="Arial" w:cs="Arial"/>
          <w:sz w:val="22"/>
          <w:szCs w:val="22"/>
        </w:rPr>
        <w:tab/>
      </w:r>
      <w:r w:rsidR="00AE4E82">
        <w:rPr>
          <w:rFonts w:ascii="Arial" w:hAnsi="Arial" w:cs="Arial"/>
          <w:sz w:val="22"/>
          <w:szCs w:val="22"/>
        </w:rPr>
        <w:t>COO-Change-SO3</w:t>
      </w:r>
      <w:r w:rsidR="006D5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Divisional Structure is</w:t>
      </w:r>
      <w:r w:rsidR="00AE4E82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1DED2D38" w14:textId="77777777" w:rsidR="00A77182" w:rsidRPr="00EE3BE1" w:rsidRDefault="00A77182">
      <w:pPr>
        <w:rPr>
          <w:rFonts w:ascii="Arial" w:hAnsi="Arial" w:cs="Arial"/>
          <w:sz w:val="22"/>
          <w:szCs w:val="22"/>
          <w:lang w:val="en-GB"/>
        </w:rPr>
      </w:pPr>
    </w:p>
    <w:p w14:paraId="2EEC7E75" w14:textId="77777777" w:rsidR="00A77182" w:rsidRPr="00EE3BE1" w:rsidRDefault="00551775" w:rsidP="001B7E1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16"/>
          <w:szCs w:val="16"/>
        </w:rPr>
      </w:r>
      <w:r>
        <w:rPr>
          <w:rFonts w:ascii="Arial" w:hAnsi="Arial" w:cs="Arial"/>
          <w:b/>
          <w:noProof/>
          <w:sz w:val="16"/>
          <w:szCs w:val="16"/>
        </w:rPr>
        <w:pict w14:anchorId="35B5F966">
          <v:group id="_x0000_s1163" editas="orgchart" style="width:6in;height:3in;mso-position-horizontal-relative:char;mso-position-vertical-relative:line" coordorigin="1616,2552" coordsize="3599,3960">
            <o:lock v:ext="edit" aspectratio="t"/>
            <o:diagram v:ext="edit" dgmstyle="0" dgmscalex="157329" dgmscaley="71503" dgmfontsize="13" constrainbounds="0,0,0,0">
              <o:relationtable v:ext="edit">
                <o:rel v:ext="edit" idsrc="#_s1172" iddest="#_s1172"/>
                <o:rel v:ext="edit" idsrc="#_s1211" iddest="#_s1172" idcntr="#_s1212"/>
                <o:rel v:ext="edit" idsrc="#_s1215" iddest="#_s1211" idcntr="#_s1216"/>
                <o:rel v:ext="edit" idsrc="#_s1219" iddest="#_s1215" idcntr="#_s122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1616;top:2552;width:3599;height:3960" o:preferrelative="f" stroked="t" strokecolor="white">
              <v:fill o:detectmouseclick="t"/>
              <v:stroke dashstyle="dash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20" o:spid="_x0000_s1220" type="#_x0000_t33" style="position:absolute;left:2696;top:5432;width:360;height:721;rotation:180" o:connectortype="elbow" adj="-115525,-334580,-11552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16" o:spid="_x0000_s1216" type="#_x0000_t32" style="position:absolute;left:2517;top:4531;width:360;height:1;rotation:270" o:connectortype="elbow" adj="-207018,-1,-207018" strokeweight="2.25pt"/>
            <v:shape id="_s1212" o:spid="_x0000_s1212" type="#_x0000_t32" style="position:absolute;left:2517;top:3451;width:360;height:1;rotation:270" o:connectortype="elbow" adj="-206492,-1,-206492" strokeweight="2.25pt"/>
            <v:roundrect id="_s1172" o:spid="_x0000_s1172" style="position:absolute;left:1616;top:2552;width:2160;height:720;v-text-anchor:middle" arcsize="10923f" o:dgmlayout="0" o:dgmnodekind="1" fillcolor="#bbe0e3">
              <v:textbox style="mso-next-textbox:#_s1172" inset="0,0,0,0">
                <w:txbxContent>
                  <w:p w14:paraId="3C17079C" w14:textId="14B92039" w:rsidR="00951475" w:rsidRPr="00AB76BC" w:rsidRDefault="00AE4E82" w:rsidP="00BE69A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DES Ships-COO-CIPO-TL   (Capt RN)</w:t>
                    </w:r>
                  </w:p>
                  <w:p w14:paraId="5A8BAD9C" w14:textId="77777777" w:rsidR="00951475" w:rsidRPr="00AB76BC" w:rsidRDefault="00951475" w:rsidP="00BE69A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_s1211" o:spid="_x0000_s1211" style="position:absolute;left:1616;top:3632;width:2160;height:720;v-text-anchor:middle" arcsize="10923f" o:dgmlayout="0" o:dgmnodekind="0" fillcolor="#bbe0e3">
              <v:textbox inset="0,0,0,0">
                <w:txbxContent>
                  <w:p w14:paraId="1D5253AF" w14:textId="6328D91A" w:rsidR="00AB76BC" w:rsidRDefault="00AE4E82" w:rsidP="00AB76B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COO-CIPO-Change-SO1</w:t>
                    </w:r>
                    <w:r w:rsidR="00B264EC">
                      <w:rPr>
                        <w:rFonts w:ascii="Arial" w:hAnsi="Arial" w:cs="Arial"/>
                        <w:sz w:val="20"/>
                      </w:rPr>
                      <w:t xml:space="preserve"> (Cdr RN)</w:t>
                    </w:r>
                  </w:p>
                  <w:p w14:paraId="16BAFCE8" w14:textId="59F3A2B4" w:rsidR="00AE4E82" w:rsidRPr="00AB76BC" w:rsidRDefault="00AE4E82" w:rsidP="00AB76B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14:paraId="7A612A4D" w14:textId="77777777" w:rsidR="00AB76BC" w:rsidRPr="00AB76BC" w:rsidRDefault="00AB76BC" w:rsidP="00AB76B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_s1215" o:spid="_x0000_s1215" style="position:absolute;left:1616;top:4712;width:2160;height:720;v-text-anchor:middle" arcsize="10923f" o:dgmlayout="2" o:dgmnodekind="0" fillcolor="#bbe0e3">
              <v:textbox inset="0,0,0,0">
                <w:txbxContent>
                  <w:p w14:paraId="3E3EBDAF" w14:textId="1EABCE91" w:rsidR="00AB76BC" w:rsidRPr="00AB76BC" w:rsidRDefault="00AE4E82" w:rsidP="00AB76B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COO-Change-SO3 (Lt Cdr or Lt)</w:t>
                    </w:r>
                  </w:p>
                </w:txbxContent>
              </v:textbox>
            </v:roundrect>
            <v:roundrect id="_s1219" o:spid="_x0000_s1219" style="position:absolute;left:3056;top:5792;width:2159;height:720;v-text-anchor:middle" arcsize="10923f" o:dgmlayout="2" o:dgmnodekind="0" fillcolor="#bbe0e3">
              <v:textbox inset="0,0,0,0">
                <w:txbxContent>
                  <w:p w14:paraId="52016A58" w14:textId="0942F18C" w:rsidR="00AB76BC" w:rsidRPr="00AB76BC" w:rsidRDefault="00AE4E82" w:rsidP="00AE4E82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COO-CIPO-Change-Mgr (CS) &amp; Holdovers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14:paraId="41BC226C" w14:textId="77777777" w:rsidR="00A85CD2" w:rsidRDefault="00A85CD2" w:rsidP="00705367">
      <w:pPr>
        <w:rPr>
          <w:rFonts w:ascii="Arial" w:hAnsi="Arial" w:cs="Arial"/>
          <w:lang w:val="en-GB"/>
        </w:rPr>
      </w:pPr>
    </w:p>
    <w:p w14:paraId="1C60C8A4" w14:textId="68393B7C" w:rsidR="00A85CD2" w:rsidRPr="00956E25" w:rsidRDefault="00A77182" w:rsidP="00AE4E82">
      <w:pPr>
        <w:rPr>
          <w:rFonts w:ascii="Arial" w:hAnsi="Arial" w:cs="Arial"/>
          <w:b/>
          <w:bCs/>
          <w:sz w:val="22"/>
          <w:szCs w:val="22"/>
        </w:rPr>
      </w:pPr>
      <w:r w:rsidRPr="00EE3BE1">
        <w:rPr>
          <w:lang w:val="en-GB"/>
        </w:rPr>
        <w:t xml:space="preserve"> </w:t>
      </w:r>
    </w:p>
    <w:p w14:paraId="4697083E" w14:textId="77777777" w:rsidR="00A85CD2" w:rsidRPr="00956E25" w:rsidRDefault="00BD7AFF" w:rsidP="00A85CD2">
      <w:pPr>
        <w:jc w:val="both"/>
        <w:rPr>
          <w:rFonts w:ascii="Arial" w:hAnsi="Arial" w:cs="Arial"/>
          <w:b/>
          <w:sz w:val="22"/>
          <w:szCs w:val="22"/>
        </w:rPr>
      </w:pPr>
      <w:r w:rsidRPr="00956E25">
        <w:rPr>
          <w:rFonts w:ascii="Arial" w:hAnsi="Arial" w:cs="Arial"/>
          <w:b/>
          <w:sz w:val="22"/>
          <w:szCs w:val="22"/>
        </w:rPr>
        <w:t>Competencies</w:t>
      </w:r>
    </w:p>
    <w:p w14:paraId="2B241D5F" w14:textId="77777777" w:rsidR="00A85CD2" w:rsidRPr="00956E25" w:rsidRDefault="00A85CD2" w:rsidP="00A85CD2">
      <w:pPr>
        <w:jc w:val="both"/>
        <w:rPr>
          <w:rFonts w:ascii="Arial" w:hAnsi="Arial" w:cs="Arial"/>
          <w:b/>
          <w:sz w:val="22"/>
          <w:szCs w:val="22"/>
        </w:rPr>
      </w:pPr>
    </w:p>
    <w:p w14:paraId="2387A01A" w14:textId="6C1B31CA" w:rsidR="00A85CD2" w:rsidRPr="00956E25" w:rsidRDefault="00022928" w:rsidP="00A7671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85CD2" w:rsidRPr="00956E25">
        <w:rPr>
          <w:rFonts w:ascii="Arial" w:hAnsi="Arial" w:cs="Arial"/>
          <w:sz w:val="22"/>
          <w:szCs w:val="22"/>
        </w:rPr>
        <w:t>.</w:t>
      </w:r>
      <w:r w:rsidR="00A85CD2" w:rsidRPr="00956E25"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 xml:space="preserve">post </w:t>
      </w:r>
      <w:r w:rsidR="00A85CD2" w:rsidRPr="00956E25">
        <w:rPr>
          <w:rFonts w:ascii="Arial" w:hAnsi="Arial" w:cs="Arial"/>
          <w:sz w:val="22"/>
          <w:szCs w:val="22"/>
        </w:rPr>
        <w:t xml:space="preserve">holder </w:t>
      </w:r>
      <w:r>
        <w:rPr>
          <w:rFonts w:ascii="Arial" w:hAnsi="Arial" w:cs="Arial"/>
          <w:sz w:val="22"/>
          <w:szCs w:val="22"/>
        </w:rPr>
        <w:t xml:space="preserve">would benefit from the </w:t>
      </w:r>
      <w:r w:rsidR="00A85CD2" w:rsidRPr="00956E25">
        <w:rPr>
          <w:rFonts w:ascii="Arial" w:hAnsi="Arial" w:cs="Arial"/>
          <w:sz w:val="22"/>
          <w:szCs w:val="22"/>
        </w:rPr>
        <w:t>followin</w:t>
      </w:r>
      <w:r w:rsidR="004A6AEA">
        <w:rPr>
          <w:rFonts w:ascii="Arial" w:hAnsi="Arial" w:cs="Arial"/>
          <w:sz w:val="22"/>
          <w:szCs w:val="22"/>
        </w:rPr>
        <w:t>g</w:t>
      </w:r>
      <w:r w:rsidR="00A85CD2" w:rsidRPr="00956E25">
        <w:rPr>
          <w:rFonts w:ascii="Arial" w:hAnsi="Arial" w:cs="Arial"/>
          <w:sz w:val="22"/>
          <w:szCs w:val="22"/>
        </w:rPr>
        <w:t xml:space="preserve"> competences:</w:t>
      </w:r>
    </w:p>
    <w:p w14:paraId="2515D013" w14:textId="77777777" w:rsidR="00A85CD2" w:rsidRPr="00956E25" w:rsidRDefault="00A85CD2" w:rsidP="00A85CD2">
      <w:pPr>
        <w:jc w:val="both"/>
        <w:rPr>
          <w:rFonts w:ascii="Arial" w:hAnsi="Arial" w:cs="Arial"/>
          <w:sz w:val="22"/>
          <w:szCs w:val="22"/>
        </w:rPr>
      </w:pPr>
    </w:p>
    <w:p w14:paraId="50DC3F72" w14:textId="02545B45" w:rsidR="00A85CD2" w:rsidRDefault="00A85CD2" w:rsidP="00A76710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Working together</w:t>
      </w:r>
      <w:r w:rsidR="004A6AEA">
        <w:rPr>
          <w:rFonts w:ascii="Arial" w:hAnsi="Arial" w:cs="Arial"/>
          <w:sz w:val="22"/>
          <w:szCs w:val="22"/>
        </w:rPr>
        <w:t xml:space="preserve"> (knowledge of DE&amp;S would be beneficial but not essential)</w:t>
      </w:r>
      <w:r w:rsidRPr="00956E25">
        <w:rPr>
          <w:rFonts w:ascii="Arial" w:hAnsi="Arial" w:cs="Arial"/>
          <w:sz w:val="22"/>
          <w:szCs w:val="22"/>
        </w:rPr>
        <w:t>.</w:t>
      </w:r>
    </w:p>
    <w:p w14:paraId="652D8973" w14:textId="1EFEF5D1" w:rsidR="004A6AEA" w:rsidRDefault="004A6AEA" w:rsidP="004A6AEA">
      <w:pPr>
        <w:rPr>
          <w:rFonts w:ascii="Arial" w:hAnsi="Arial" w:cs="Arial"/>
          <w:sz w:val="22"/>
          <w:szCs w:val="22"/>
        </w:rPr>
      </w:pPr>
    </w:p>
    <w:p w14:paraId="36292220" w14:textId="24E18F02" w:rsidR="004A6AEA" w:rsidRPr="00956E25" w:rsidRDefault="004A6AEA" w:rsidP="004A6AEA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      Proven Leadership Skills.</w:t>
      </w:r>
    </w:p>
    <w:p w14:paraId="581B3063" w14:textId="77777777" w:rsidR="00A85CD2" w:rsidRPr="00956E25" w:rsidRDefault="00A85CD2" w:rsidP="00A76710">
      <w:pPr>
        <w:tabs>
          <w:tab w:val="num" w:pos="1134"/>
        </w:tabs>
        <w:ind w:left="1134" w:hanging="567"/>
        <w:rPr>
          <w:rFonts w:ascii="Arial" w:hAnsi="Arial" w:cs="Arial"/>
          <w:b/>
          <w:sz w:val="22"/>
          <w:szCs w:val="22"/>
        </w:rPr>
      </w:pPr>
    </w:p>
    <w:p w14:paraId="261C3995" w14:textId="77777777" w:rsidR="00A85CD2" w:rsidRPr="00956E25" w:rsidRDefault="00A85CD2" w:rsidP="00A76710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>Communicating and Influencing.</w:t>
      </w:r>
    </w:p>
    <w:p w14:paraId="23D9C706" w14:textId="77777777" w:rsidR="00A85CD2" w:rsidRPr="00956E25" w:rsidRDefault="00A85CD2" w:rsidP="00A76710">
      <w:pPr>
        <w:tabs>
          <w:tab w:val="num" w:pos="1134"/>
        </w:tabs>
        <w:ind w:left="1134" w:hanging="567"/>
        <w:rPr>
          <w:rFonts w:ascii="Arial" w:hAnsi="Arial" w:cs="Arial"/>
          <w:b/>
          <w:sz w:val="22"/>
          <w:szCs w:val="22"/>
        </w:rPr>
      </w:pPr>
    </w:p>
    <w:p w14:paraId="74B4E600" w14:textId="77777777" w:rsidR="00A85CD2" w:rsidRPr="00956E25" w:rsidRDefault="00A85CD2" w:rsidP="00A76710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lastRenderedPageBreak/>
        <w:t>Improvement and Change.</w:t>
      </w:r>
    </w:p>
    <w:p w14:paraId="5AE89060" w14:textId="77777777" w:rsidR="00A85CD2" w:rsidRPr="00956E25" w:rsidRDefault="00A85CD2" w:rsidP="00A76710">
      <w:pPr>
        <w:tabs>
          <w:tab w:val="num" w:pos="1134"/>
        </w:tabs>
        <w:ind w:left="1134" w:hanging="567"/>
        <w:rPr>
          <w:rFonts w:ascii="Arial" w:hAnsi="Arial" w:cs="Arial"/>
          <w:b/>
          <w:sz w:val="22"/>
          <w:szCs w:val="22"/>
        </w:rPr>
      </w:pPr>
    </w:p>
    <w:p w14:paraId="26F78ED0" w14:textId="77777777" w:rsidR="00A85CD2" w:rsidRPr="00956E25" w:rsidRDefault="00A85CD2" w:rsidP="00A76710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956E25">
        <w:rPr>
          <w:rFonts w:ascii="Arial" w:hAnsi="Arial" w:cs="Arial"/>
          <w:sz w:val="22"/>
          <w:szCs w:val="22"/>
        </w:rPr>
        <w:t xml:space="preserve">Planning and </w:t>
      </w:r>
      <w:r w:rsidR="00A76710" w:rsidRPr="00956E25">
        <w:rPr>
          <w:rFonts w:ascii="Arial" w:hAnsi="Arial" w:cs="Arial"/>
          <w:sz w:val="22"/>
          <w:szCs w:val="22"/>
        </w:rPr>
        <w:t>managing</w:t>
      </w:r>
      <w:r w:rsidRPr="00956E25">
        <w:rPr>
          <w:rFonts w:ascii="Arial" w:hAnsi="Arial" w:cs="Arial"/>
          <w:sz w:val="22"/>
          <w:szCs w:val="22"/>
        </w:rPr>
        <w:t xml:space="preserve"> resources to deliver business results.</w:t>
      </w:r>
    </w:p>
    <w:p w14:paraId="022E9689" w14:textId="77777777" w:rsidR="00A85CD2" w:rsidRPr="00956E25" w:rsidRDefault="00A85CD2" w:rsidP="00A76710">
      <w:pPr>
        <w:tabs>
          <w:tab w:val="num" w:pos="1134"/>
        </w:tabs>
        <w:ind w:left="1134" w:hanging="567"/>
        <w:rPr>
          <w:rFonts w:ascii="Arial" w:hAnsi="Arial" w:cs="Arial"/>
          <w:b/>
          <w:sz w:val="22"/>
          <w:szCs w:val="22"/>
        </w:rPr>
      </w:pPr>
    </w:p>
    <w:p w14:paraId="5E03766F" w14:textId="32E0683F" w:rsidR="00C2275E" w:rsidRPr="00022928" w:rsidRDefault="00A76710" w:rsidP="00022928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6D5685">
        <w:rPr>
          <w:rFonts w:ascii="Arial" w:hAnsi="Arial" w:cs="Arial"/>
          <w:sz w:val="22"/>
          <w:szCs w:val="22"/>
        </w:rPr>
        <w:t>Analyzing</w:t>
      </w:r>
      <w:r w:rsidR="00A85CD2" w:rsidRPr="006D5685">
        <w:rPr>
          <w:rFonts w:ascii="Arial" w:hAnsi="Arial" w:cs="Arial"/>
          <w:sz w:val="22"/>
          <w:szCs w:val="22"/>
        </w:rPr>
        <w:t xml:space="preserve"> and using Evidenc</w:t>
      </w:r>
      <w:r w:rsidR="00022928">
        <w:rPr>
          <w:rFonts w:ascii="Arial" w:hAnsi="Arial" w:cs="Arial"/>
          <w:sz w:val="22"/>
          <w:szCs w:val="22"/>
        </w:rPr>
        <w:t>e.</w:t>
      </w:r>
    </w:p>
    <w:p w14:paraId="45E3681A" w14:textId="77777777" w:rsidR="00C2275E" w:rsidRDefault="00C2275E" w:rsidP="00C2275E">
      <w:pPr>
        <w:pStyle w:val="ListParagraph"/>
        <w:rPr>
          <w:rFonts w:ascii="Arial" w:hAnsi="Arial" w:cs="Arial"/>
          <w:sz w:val="22"/>
          <w:szCs w:val="22"/>
        </w:rPr>
      </w:pPr>
    </w:p>
    <w:p w14:paraId="0F00F2DE" w14:textId="77777777" w:rsidR="00951EE0" w:rsidRDefault="00951EE0" w:rsidP="00F57DA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13E5E27D" w14:textId="71192DBF" w:rsidR="00C2275E" w:rsidRDefault="00C2275E" w:rsidP="00F57DA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</w:t>
      </w:r>
    </w:p>
    <w:p w14:paraId="752EA176" w14:textId="77777777" w:rsidR="00F57DAF" w:rsidRDefault="00F57DAF" w:rsidP="00F57DA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7FD9E534" w14:textId="7F83026D" w:rsidR="004A6AEA" w:rsidRDefault="00E3257A" w:rsidP="00022928">
      <w:pPr>
        <w:pStyle w:val="ListParagraph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     </w:t>
      </w:r>
      <w:r w:rsidR="00F57DAF" w:rsidRPr="00F57DAF">
        <w:rPr>
          <w:rFonts w:ascii="Arial" w:hAnsi="Arial" w:cs="Arial"/>
          <w:sz w:val="22"/>
          <w:szCs w:val="22"/>
        </w:rPr>
        <w:t xml:space="preserve">The post holder will receive (and where appropriate </w:t>
      </w:r>
      <w:r w:rsidR="00AE48EC">
        <w:rPr>
          <w:rFonts w:ascii="Arial" w:hAnsi="Arial" w:cs="Arial"/>
          <w:sz w:val="22"/>
          <w:szCs w:val="22"/>
        </w:rPr>
        <w:t>remain</w:t>
      </w:r>
      <w:r w:rsidR="00F57DAF" w:rsidRPr="00F57DAF">
        <w:rPr>
          <w:rFonts w:ascii="Arial" w:hAnsi="Arial" w:cs="Arial"/>
          <w:sz w:val="22"/>
          <w:szCs w:val="22"/>
        </w:rPr>
        <w:t xml:space="preserve"> in date for) the following presen</w:t>
      </w:r>
      <w:r w:rsidR="00F57DAF">
        <w:rPr>
          <w:rFonts w:ascii="Arial" w:hAnsi="Arial" w:cs="Arial"/>
          <w:sz w:val="22"/>
          <w:szCs w:val="22"/>
        </w:rPr>
        <w:t>t</w:t>
      </w:r>
      <w:r w:rsidR="00F57DAF" w:rsidRPr="00F57DAF">
        <w:rPr>
          <w:rFonts w:ascii="Arial" w:hAnsi="Arial" w:cs="Arial"/>
          <w:sz w:val="22"/>
          <w:szCs w:val="22"/>
        </w:rPr>
        <w:t>ations</w:t>
      </w:r>
      <w:r w:rsidR="004A6AEA">
        <w:rPr>
          <w:rFonts w:ascii="Arial" w:hAnsi="Arial" w:cs="Arial"/>
          <w:sz w:val="22"/>
          <w:szCs w:val="22"/>
        </w:rPr>
        <w:t>:</w:t>
      </w:r>
    </w:p>
    <w:p w14:paraId="20C0EF18" w14:textId="77777777" w:rsidR="004A6AEA" w:rsidRDefault="004A6AEA" w:rsidP="00022928">
      <w:pPr>
        <w:pStyle w:val="ListParagraph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</w:p>
    <w:p w14:paraId="18F513B8" w14:textId="616DB09C" w:rsidR="00F57DAF" w:rsidRPr="00F57DAF" w:rsidRDefault="004A6AEA" w:rsidP="00022928">
      <w:pPr>
        <w:pStyle w:val="ListParagraph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a.      DE&amp;S Induction Training (organized as soon as possible on joining).</w:t>
      </w:r>
      <w:r w:rsidR="00F57DAF" w:rsidRPr="00F57DAF">
        <w:rPr>
          <w:rFonts w:ascii="Arial" w:hAnsi="Arial" w:cs="Arial"/>
          <w:sz w:val="22"/>
          <w:szCs w:val="22"/>
        </w:rPr>
        <w:t xml:space="preserve">  </w:t>
      </w:r>
    </w:p>
    <w:p w14:paraId="0D024A65" w14:textId="77777777" w:rsidR="00C2275E" w:rsidRDefault="00C2275E" w:rsidP="00C2275E">
      <w:pPr>
        <w:tabs>
          <w:tab w:val="left" w:pos="1134"/>
        </w:tabs>
        <w:ind w:left="567"/>
        <w:rPr>
          <w:rFonts w:ascii="Arial" w:hAnsi="Arial" w:cs="Arial"/>
          <w:b/>
          <w:sz w:val="22"/>
          <w:szCs w:val="22"/>
        </w:rPr>
      </w:pPr>
    </w:p>
    <w:p w14:paraId="2BECC249" w14:textId="3B00A27E" w:rsidR="00C2275E" w:rsidRPr="00F57DAF" w:rsidRDefault="004A6AEA" w:rsidP="004A6AEA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    </w:t>
      </w:r>
      <w:r w:rsidR="00C2275E">
        <w:rPr>
          <w:rFonts w:ascii="Arial" w:hAnsi="Arial" w:cs="Arial"/>
          <w:sz w:val="22"/>
          <w:szCs w:val="22"/>
        </w:rPr>
        <w:t>Drug</w:t>
      </w:r>
      <w:r w:rsidR="00F57DAF">
        <w:rPr>
          <w:rFonts w:ascii="Arial" w:hAnsi="Arial" w:cs="Arial"/>
          <w:sz w:val="22"/>
          <w:szCs w:val="22"/>
        </w:rPr>
        <w:t xml:space="preserve"> and </w:t>
      </w:r>
      <w:r w:rsidR="00C2275E" w:rsidRPr="00F57DAF">
        <w:rPr>
          <w:rFonts w:ascii="Arial" w:hAnsi="Arial" w:cs="Arial"/>
          <w:sz w:val="22"/>
          <w:szCs w:val="22"/>
        </w:rPr>
        <w:t>Alcohol Awareness.</w:t>
      </w:r>
    </w:p>
    <w:p w14:paraId="34E629D6" w14:textId="77777777" w:rsidR="00C2275E" w:rsidRDefault="00C2275E" w:rsidP="00F57DAF">
      <w:pPr>
        <w:pStyle w:val="ListParagraph"/>
        <w:ind w:left="1134" w:hanging="567"/>
        <w:rPr>
          <w:rFonts w:ascii="Arial" w:hAnsi="Arial" w:cs="Arial"/>
          <w:sz w:val="22"/>
          <w:szCs w:val="22"/>
        </w:rPr>
      </w:pPr>
    </w:p>
    <w:p w14:paraId="7CDFBCDF" w14:textId="5816B224" w:rsidR="00C2275E" w:rsidRDefault="004A6AEA" w:rsidP="004A6AEA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    </w:t>
      </w:r>
      <w:r w:rsidR="00C2275E">
        <w:rPr>
          <w:rFonts w:ascii="Arial" w:hAnsi="Arial" w:cs="Arial"/>
          <w:sz w:val="22"/>
          <w:szCs w:val="22"/>
        </w:rPr>
        <w:t>Security (Documentary, Physical and IT).</w:t>
      </w:r>
    </w:p>
    <w:p w14:paraId="24EC310E" w14:textId="77777777" w:rsidR="00C2275E" w:rsidRPr="00C2275E" w:rsidRDefault="00C2275E" w:rsidP="00C2275E">
      <w:pPr>
        <w:tabs>
          <w:tab w:val="left" w:pos="1134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22B331" w14:textId="21F0926E" w:rsidR="00A85CD2" w:rsidRPr="00956E25" w:rsidRDefault="00E3257A" w:rsidP="004A6AE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6AEA">
        <w:rPr>
          <w:rFonts w:ascii="Arial" w:hAnsi="Arial" w:cs="Arial"/>
          <w:sz w:val="22"/>
          <w:szCs w:val="22"/>
        </w:rPr>
        <w:t>.</w:t>
      </w:r>
      <w:r w:rsidR="004A6AEA">
        <w:rPr>
          <w:rFonts w:ascii="Arial" w:hAnsi="Arial" w:cs="Arial"/>
          <w:sz w:val="22"/>
          <w:szCs w:val="22"/>
        </w:rPr>
        <w:tab/>
      </w:r>
      <w:r w:rsidR="00A85CD2" w:rsidRPr="00956E25">
        <w:rPr>
          <w:rFonts w:ascii="Arial" w:hAnsi="Arial" w:cs="Arial"/>
          <w:sz w:val="22"/>
          <w:szCs w:val="22"/>
        </w:rPr>
        <w:t xml:space="preserve">The </w:t>
      </w:r>
      <w:r w:rsidR="00951EE0">
        <w:rPr>
          <w:rFonts w:ascii="Arial" w:hAnsi="Arial" w:cs="Arial"/>
          <w:sz w:val="22"/>
          <w:szCs w:val="22"/>
        </w:rPr>
        <w:t xml:space="preserve">post </w:t>
      </w:r>
      <w:r w:rsidR="00A85CD2" w:rsidRPr="00956E25">
        <w:rPr>
          <w:rFonts w:ascii="Arial" w:hAnsi="Arial" w:cs="Arial"/>
          <w:sz w:val="22"/>
          <w:szCs w:val="22"/>
        </w:rPr>
        <w:t>holder</w:t>
      </w:r>
      <w:r w:rsidR="00951EE0">
        <w:rPr>
          <w:rFonts w:ascii="Arial" w:hAnsi="Arial" w:cs="Arial"/>
          <w:sz w:val="22"/>
          <w:szCs w:val="22"/>
        </w:rPr>
        <w:t xml:space="preserve"> should be competent in the </w:t>
      </w:r>
      <w:r w:rsidR="00A85CD2" w:rsidRPr="00956E25">
        <w:rPr>
          <w:rFonts w:ascii="Arial" w:hAnsi="Arial" w:cs="Arial"/>
          <w:sz w:val="22"/>
          <w:szCs w:val="22"/>
        </w:rPr>
        <w:t>following:</w:t>
      </w:r>
    </w:p>
    <w:p w14:paraId="12410EC2" w14:textId="77777777" w:rsidR="00A85CD2" w:rsidRPr="00956E25" w:rsidRDefault="00A85CD2" w:rsidP="00A85CD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4DFE58B" w14:textId="01A27230" w:rsidR="006D5685" w:rsidRDefault="00951EE0" w:rsidP="00A76710">
      <w:pPr>
        <w:numPr>
          <w:ilvl w:val="0"/>
          <w:numId w:val="19"/>
        </w:numPr>
        <w:tabs>
          <w:tab w:val="clear" w:pos="720"/>
          <w:tab w:val="left" w:pos="1134"/>
        </w:tabs>
        <w:ind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of </w:t>
      </w:r>
      <w:r w:rsidR="00BD7AFF">
        <w:rPr>
          <w:rFonts w:ascii="Arial" w:hAnsi="Arial" w:cs="Arial"/>
          <w:sz w:val="22"/>
          <w:szCs w:val="22"/>
        </w:rPr>
        <w:t>MODNET</w:t>
      </w:r>
      <w:r>
        <w:rPr>
          <w:rFonts w:ascii="Arial" w:hAnsi="Arial" w:cs="Arial"/>
          <w:sz w:val="22"/>
          <w:szCs w:val="22"/>
        </w:rPr>
        <w:t>.</w:t>
      </w:r>
    </w:p>
    <w:p w14:paraId="50033A62" w14:textId="26E39C1E" w:rsidR="00951EE0" w:rsidRDefault="00951EE0" w:rsidP="00951EE0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4E8FA07" w14:textId="0CFAD8E0" w:rsidR="00951EE0" w:rsidRDefault="00951EE0" w:rsidP="00951EE0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b.     </w:t>
      </w:r>
      <w:r w:rsidR="00904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Use of Word and Excel.</w:t>
      </w:r>
    </w:p>
    <w:p w14:paraId="7C75E0C1" w14:textId="77777777" w:rsidR="006D5685" w:rsidRPr="00956E25" w:rsidRDefault="006D5685" w:rsidP="006D5685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513C5575" w14:textId="77777777" w:rsidR="00A85CD2" w:rsidRPr="00956E25" w:rsidRDefault="00A85CD2" w:rsidP="00A76710">
      <w:pPr>
        <w:tabs>
          <w:tab w:val="left" w:pos="1134"/>
        </w:tabs>
        <w:ind w:hanging="153"/>
        <w:rPr>
          <w:rFonts w:ascii="Arial" w:hAnsi="Arial" w:cs="Arial"/>
          <w:sz w:val="22"/>
          <w:szCs w:val="22"/>
        </w:rPr>
      </w:pPr>
    </w:p>
    <w:p w14:paraId="12A74166" w14:textId="77777777" w:rsidR="00A76710" w:rsidRDefault="00A76710" w:rsidP="00A85CD2">
      <w:pPr>
        <w:rPr>
          <w:rFonts w:ascii="Arial" w:hAnsi="Arial" w:cs="Arial"/>
          <w:sz w:val="22"/>
          <w:szCs w:val="22"/>
        </w:rPr>
      </w:pPr>
    </w:p>
    <w:p w14:paraId="7365D36C" w14:textId="77777777" w:rsidR="004A6AEA" w:rsidRDefault="004A6AEA" w:rsidP="00A85CD2">
      <w:pPr>
        <w:rPr>
          <w:rFonts w:ascii="Arial" w:hAnsi="Arial" w:cs="Arial"/>
          <w:sz w:val="22"/>
          <w:szCs w:val="22"/>
        </w:rPr>
      </w:pPr>
    </w:p>
    <w:p w14:paraId="60453433" w14:textId="77777777" w:rsidR="004A6AEA" w:rsidRDefault="004A6AEA" w:rsidP="00A85CD2">
      <w:pPr>
        <w:rPr>
          <w:rFonts w:ascii="Arial" w:hAnsi="Arial" w:cs="Arial"/>
          <w:sz w:val="22"/>
          <w:szCs w:val="22"/>
        </w:rPr>
      </w:pPr>
    </w:p>
    <w:p w14:paraId="35849C01" w14:textId="340A755B" w:rsidR="00A85CD2" w:rsidRPr="00956E25" w:rsidRDefault="00B3217F" w:rsidP="00A85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Name/Rank</w:t>
      </w:r>
      <w:r w:rsidR="004A6AEA">
        <w:rPr>
          <w:rFonts w:ascii="Arial" w:hAnsi="Arial" w:cs="Arial"/>
          <w:sz w:val="22"/>
          <w:szCs w:val="22"/>
        </w:rPr>
        <w:t xml:space="preserve">:   Lt/Lt Cdr RN                </w:t>
      </w:r>
      <w:r>
        <w:rPr>
          <w:rFonts w:ascii="Arial" w:hAnsi="Arial" w:cs="Arial"/>
          <w:sz w:val="22"/>
          <w:szCs w:val="22"/>
        </w:rPr>
        <w:t xml:space="preserve">                      Name/Rank</w:t>
      </w:r>
      <w:r w:rsidR="004A6AEA">
        <w:rPr>
          <w:rFonts w:ascii="Arial" w:hAnsi="Arial" w:cs="Arial"/>
          <w:sz w:val="22"/>
          <w:szCs w:val="22"/>
        </w:rPr>
        <w:t>:   Cdr RN</w:t>
      </w:r>
    </w:p>
    <w:p w14:paraId="3B61A3D0" w14:textId="77777777" w:rsidR="00AE48EC" w:rsidRDefault="00AE48EC" w:rsidP="00F021D1">
      <w:pPr>
        <w:ind w:left="4320" w:firstLine="720"/>
        <w:rPr>
          <w:rFonts w:ascii="Arial" w:hAnsi="Arial" w:cs="Arial"/>
          <w:sz w:val="22"/>
          <w:szCs w:val="22"/>
        </w:rPr>
      </w:pPr>
    </w:p>
    <w:p w14:paraId="2BD6270C" w14:textId="77777777" w:rsidR="00AE48EC" w:rsidRPr="00956E25" w:rsidRDefault="00AE48EC" w:rsidP="00F021D1">
      <w:pPr>
        <w:ind w:left="4320" w:firstLine="720"/>
        <w:rPr>
          <w:rFonts w:ascii="Arial" w:hAnsi="Arial" w:cs="Arial"/>
          <w:sz w:val="22"/>
          <w:szCs w:val="22"/>
        </w:rPr>
      </w:pPr>
    </w:p>
    <w:p w14:paraId="7F9EEAAB" w14:textId="77777777" w:rsidR="004A6AEA" w:rsidRDefault="004A6AEA" w:rsidP="00A85CD2">
      <w:pPr>
        <w:rPr>
          <w:rFonts w:ascii="Arial" w:hAnsi="Arial" w:cs="Arial"/>
          <w:b/>
          <w:sz w:val="22"/>
          <w:szCs w:val="22"/>
        </w:rPr>
      </w:pPr>
    </w:p>
    <w:p w14:paraId="51A4D1F2" w14:textId="246CDE75" w:rsidR="00A85CD2" w:rsidRPr="00956E25" w:rsidRDefault="00A85CD2" w:rsidP="00A85CD2">
      <w:pPr>
        <w:rPr>
          <w:rFonts w:ascii="Arial" w:hAnsi="Arial" w:cs="Arial"/>
          <w:b/>
          <w:sz w:val="22"/>
          <w:szCs w:val="22"/>
        </w:rPr>
      </w:pPr>
      <w:r w:rsidRPr="00956E25">
        <w:rPr>
          <w:rFonts w:ascii="Arial" w:hAnsi="Arial" w:cs="Arial"/>
          <w:b/>
          <w:sz w:val="22"/>
          <w:szCs w:val="22"/>
        </w:rPr>
        <w:t xml:space="preserve">…………………………………………..       </w:t>
      </w:r>
      <w:r w:rsidR="00B3217F">
        <w:rPr>
          <w:rFonts w:ascii="Arial" w:hAnsi="Arial" w:cs="Arial"/>
          <w:b/>
          <w:sz w:val="22"/>
          <w:szCs w:val="22"/>
        </w:rPr>
        <w:t xml:space="preserve">                …………………………………………..</w:t>
      </w:r>
      <w:r w:rsidRPr="00956E25">
        <w:rPr>
          <w:rFonts w:ascii="Arial" w:hAnsi="Arial" w:cs="Arial"/>
          <w:b/>
          <w:sz w:val="22"/>
          <w:szCs w:val="22"/>
        </w:rPr>
        <w:t xml:space="preserve">         </w:t>
      </w:r>
    </w:p>
    <w:p w14:paraId="3B1721E8" w14:textId="25743B5B" w:rsidR="00A85CD2" w:rsidRPr="00956E25" w:rsidRDefault="00A85CD2" w:rsidP="00A85CD2">
      <w:pPr>
        <w:rPr>
          <w:rFonts w:ascii="Arial" w:hAnsi="Arial"/>
          <w:sz w:val="22"/>
          <w:szCs w:val="22"/>
        </w:rPr>
      </w:pPr>
      <w:r w:rsidRPr="00956E25">
        <w:rPr>
          <w:rFonts w:ascii="Arial" w:hAnsi="Arial"/>
          <w:sz w:val="22"/>
          <w:szCs w:val="22"/>
        </w:rPr>
        <w:t>Signature of Post Holder</w:t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="006D568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  <w:t xml:space="preserve">Signature of </w:t>
      </w:r>
      <w:r w:rsidR="00951EE0">
        <w:rPr>
          <w:rFonts w:ascii="Arial" w:hAnsi="Arial"/>
          <w:sz w:val="22"/>
          <w:szCs w:val="22"/>
        </w:rPr>
        <w:t xml:space="preserve">Reporting </w:t>
      </w:r>
      <w:r w:rsidRPr="00956E25">
        <w:rPr>
          <w:rFonts w:ascii="Arial" w:hAnsi="Arial"/>
          <w:sz w:val="22"/>
          <w:szCs w:val="22"/>
        </w:rPr>
        <w:t xml:space="preserve">Officer </w:t>
      </w:r>
    </w:p>
    <w:p w14:paraId="017C97D4" w14:textId="77777777" w:rsidR="00A85CD2" w:rsidRPr="00956E25" w:rsidRDefault="00C2275E" w:rsidP="00A85C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F3707">
        <w:rPr>
          <w:rFonts w:ascii="Arial" w:hAnsi="Arial"/>
          <w:sz w:val="22"/>
          <w:szCs w:val="22"/>
        </w:rPr>
        <w:tab/>
      </w:r>
      <w:r w:rsidR="003F370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85CD2" w:rsidRPr="00956E25">
        <w:rPr>
          <w:rFonts w:ascii="Arial" w:hAnsi="Arial"/>
          <w:sz w:val="22"/>
          <w:szCs w:val="22"/>
        </w:rPr>
        <w:tab/>
      </w:r>
      <w:r w:rsidR="00A85CD2" w:rsidRPr="00956E25">
        <w:rPr>
          <w:rFonts w:ascii="Arial" w:hAnsi="Arial"/>
          <w:sz w:val="22"/>
          <w:szCs w:val="22"/>
        </w:rPr>
        <w:tab/>
      </w:r>
      <w:r w:rsidR="00A85CD2" w:rsidRPr="00956E25">
        <w:rPr>
          <w:rFonts w:ascii="Arial" w:hAnsi="Arial"/>
          <w:sz w:val="22"/>
          <w:szCs w:val="22"/>
        </w:rPr>
        <w:tab/>
      </w:r>
      <w:r w:rsidR="00A85CD2" w:rsidRPr="00956E25">
        <w:rPr>
          <w:rFonts w:ascii="Arial" w:hAnsi="Arial"/>
          <w:sz w:val="22"/>
          <w:szCs w:val="22"/>
        </w:rPr>
        <w:tab/>
      </w:r>
    </w:p>
    <w:p w14:paraId="23D94BA0" w14:textId="77777777" w:rsidR="00A85CD2" w:rsidRPr="00956E25" w:rsidRDefault="00A85CD2" w:rsidP="00C2275E">
      <w:pPr>
        <w:pStyle w:val="BodyTextIndent"/>
        <w:ind w:left="4320" w:firstLine="720"/>
        <w:rPr>
          <w:rFonts w:ascii="Arial" w:hAnsi="Arial" w:cs="Arial"/>
          <w:sz w:val="22"/>
          <w:szCs w:val="22"/>
        </w:rPr>
      </w:pPr>
    </w:p>
    <w:p w14:paraId="62370806" w14:textId="77777777" w:rsidR="00A85CD2" w:rsidRPr="00956E25" w:rsidRDefault="00A85CD2" w:rsidP="00A85CD2">
      <w:pPr>
        <w:rPr>
          <w:rFonts w:ascii="Arial" w:hAnsi="Arial"/>
          <w:sz w:val="22"/>
          <w:szCs w:val="22"/>
        </w:rPr>
      </w:pPr>
    </w:p>
    <w:p w14:paraId="4F97456A" w14:textId="77777777" w:rsidR="004A6AEA" w:rsidRDefault="004A6AEA" w:rsidP="00A85CD2">
      <w:pPr>
        <w:rPr>
          <w:rFonts w:ascii="Arial" w:hAnsi="Arial"/>
          <w:sz w:val="22"/>
          <w:szCs w:val="22"/>
        </w:rPr>
      </w:pPr>
    </w:p>
    <w:p w14:paraId="743BBDC8" w14:textId="0E9D9CDB" w:rsidR="00A85CD2" w:rsidRPr="00956E25" w:rsidRDefault="00A85CD2" w:rsidP="00A85CD2">
      <w:pPr>
        <w:rPr>
          <w:rFonts w:ascii="Arial" w:hAnsi="Arial" w:cs="Arial"/>
          <w:sz w:val="22"/>
          <w:szCs w:val="22"/>
        </w:rPr>
      </w:pPr>
      <w:r w:rsidRPr="00956E25">
        <w:rPr>
          <w:rFonts w:ascii="Arial" w:hAnsi="Arial"/>
          <w:sz w:val="22"/>
          <w:szCs w:val="22"/>
        </w:rPr>
        <w:t>Date:</w:t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</w:r>
      <w:r w:rsidRPr="00956E25">
        <w:rPr>
          <w:rFonts w:ascii="Arial" w:hAnsi="Arial"/>
          <w:sz w:val="22"/>
          <w:szCs w:val="22"/>
        </w:rPr>
        <w:tab/>
        <w:t>Date:</w:t>
      </w:r>
      <w:r w:rsidRPr="00956E25">
        <w:rPr>
          <w:rFonts w:ascii="Arial" w:hAnsi="Arial"/>
          <w:sz w:val="22"/>
          <w:szCs w:val="22"/>
        </w:rPr>
        <w:tab/>
      </w:r>
    </w:p>
    <w:p w14:paraId="32ECA3E2" w14:textId="77777777" w:rsidR="00A77182" w:rsidRPr="00EE3BE1" w:rsidRDefault="00A77182" w:rsidP="00A85CD2">
      <w:pPr>
        <w:rPr>
          <w:sz w:val="22"/>
          <w:szCs w:val="22"/>
          <w:lang w:val="en-GB"/>
        </w:rPr>
      </w:pPr>
    </w:p>
    <w:sectPr w:rsidR="00A77182" w:rsidRPr="00EE3BE1" w:rsidSect="00A85CD2">
      <w:footerReference w:type="even" r:id="rId11"/>
      <w:footerReference w:type="default" r:id="rId12"/>
      <w:pgSz w:w="11909" w:h="16834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A8E2" w14:textId="77777777" w:rsidR="00551775" w:rsidRDefault="00551775">
      <w:r>
        <w:separator/>
      </w:r>
    </w:p>
  </w:endnote>
  <w:endnote w:type="continuationSeparator" w:id="0">
    <w:p w14:paraId="4C1C5562" w14:textId="77777777" w:rsidR="00551775" w:rsidRDefault="005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14A2" w14:textId="77777777" w:rsidR="00A76710" w:rsidRDefault="00A76710" w:rsidP="00A76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F61D8" w14:textId="77777777" w:rsidR="00A76710" w:rsidRDefault="00A76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9101" w14:textId="77777777" w:rsidR="00A76710" w:rsidRPr="006D5685" w:rsidRDefault="00A76710" w:rsidP="006D5685">
    <w:pPr>
      <w:pStyle w:val="Footer"/>
      <w:framePr w:wrap="around" w:vAnchor="text" w:hAnchor="page" w:x="6271" w:y="119"/>
      <w:rPr>
        <w:rStyle w:val="PageNumber"/>
        <w:rFonts w:ascii="Arial" w:hAnsi="Arial" w:cs="Arial"/>
        <w:sz w:val="22"/>
        <w:szCs w:val="22"/>
      </w:rPr>
    </w:pPr>
    <w:r w:rsidRPr="006D5685">
      <w:rPr>
        <w:rStyle w:val="PageNumber"/>
        <w:rFonts w:ascii="Arial" w:hAnsi="Arial" w:cs="Arial"/>
        <w:sz w:val="22"/>
        <w:szCs w:val="22"/>
      </w:rPr>
      <w:fldChar w:fldCharType="begin"/>
    </w:r>
    <w:r w:rsidRPr="006D568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D5685">
      <w:rPr>
        <w:rStyle w:val="PageNumber"/>
        <w:rFonts w:ascii="Arial" w:hAnsi="Arial" w:cs="Arial"/>
        <w:sz w:val="22"/>
        <w:szCs w:val="22"/>
      </w:rPr>
      <w:fldChar w:fldCharType="separate"/>
    </w:r>
    <w:r w:rsidR="00B3217F">
      <w:rPr>
        <w:rStyle w:val="PageNumber"/>
        <w:rFonts w:ascii="Arial" w:hAnsi="Arial" w:cs="Arial"/>
        <w:noProof/>
        <w:sz w:val="22"/>
        <w:szCs w:val="22"/>
      </w:rPr>
      <w:t>1</w:t>
    </w:r>
    <w:r w:rsidRPr="006D5685">
      <w:rPr>
        <w:rStyle w:val="PageNumber"/>
        <w:rFonts w:ascii="Arial" w:hAnsi="Arial" w:cs="Arial"/>
        <w:sz w:val="22"/>
        <w:szCs w:val="22"/>
      </w:rPr>
      <w:fldChar w:fldCharType="end"/>
    </w:r>
  </w:p>
  <w:p w14:paraId="74839359" w14:textId="77777777" w:rsidR="00A76710" w:rsidRDefault="00A7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C6B3" w14:textId="77777777" w:rsidR="00551775" w:rsidRDefault="00551775">
      <w:r>
        <w:separator/>
      </w:r>
    </w:p>
  </w:footnote>
  <w:footnote w:type="continuationSeparator" w:id="0">
    <w:p w14:paraId="0BD9F588" w14:textId="77777777" w:rsidR="00551775" w:rsidRDefault="0055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A3A"/>
    <w:multiLevelType w:val="hybridMultilevel"/>
    <w:tmpl w:val="0F86E912"/>
    <w:lvl w:ilvl="0" w:tplc="04F200E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25158E"/>
    <w:multiLevelType w:val="singleLevel"/>
    <w:tmpl w:val="4E86D2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7D1F5B"/>
    <w:multiLevelType w:val="hybridMultilevel"/>
    <w:tmpl w:val="49FA6504"/>
    <w:lvl w:ilvl="0" w:tplc="6A7CA5F4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96F1C"/>
    <w:multiLevelType w:val="hybridMultilevel"/>
    <w:tmpl w:val="EAC4FD0A"/>
    <w:lvl w:ilvl="0" w:tplc="6A7CA5F4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052BF"/>
    <w:multiLevelType w:val="hybridMultilevel"/>
    <w:tmpl w:val="604218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C32E8"/>
    <w:multiLevelType w:val="hybridMultilevel"/>
    <w:tmpl w:val="711847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75394"/>
    <w:multiLevelType w:val="hybridMultilevel"/>
    <w:tmpl w:val="31C8221C"/>
    <w:lvl w:ilvl="0" w:tplc="08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C6470"/>
    <w:multiLevelType w:val="hybridMultilevel"/>
    <w:tmpl w:val="EE062116"/>
    <w:lvl w:ilvl="0" w:tplc="731A29CE">
      <w:start w:val="8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4F"/>
    <w:multiLevelType w:val="hybridMultilevel"/>
    <w:tmpl w:val="554A486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8B0337D"/>
    <w:multiLevelType w:val="hybridMultilevel"/>
    <w:tmpl w:val="3E3C0B60"/>
    <w:lvl w:ilvl="0" w:tplc="AA70FFE2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270545"/>
    <w:multiLevelType w:val="singleLevel"/>
    <w:tmpl w:val="D12650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F1E4D26"/>
    <w:multiLevelType w:val="hybridMultilevel"/>
    <w:tmpl w:val="BEF67856"/>
    <w:lvl w:ilvl="0" w:tplc="81D65B1C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9D7DE6"/>
    <w:multiLevelType w:val="hybridMultilevel"/>
    <w:tmpl w:val="65780170"/>
    <w:lvl w:ilvl="0" w:tplc="3BD47C8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F8A"/>
    <w:multiLevelType w:val="hybridMultilevel"/>
    <w:tmpl w:val="C9C081E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48C9"/>
    <w:multiLevelType w:val="hybridMultilevel"/>
    <w:tmpl w:val="563C9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2A42"/>
    <w:multiLevelType w:val="hybridMultilevel"/>
    <w:tmpl w:val="929CF558"/>
    <w:lvl w:ilvl="0" w:tplc="4E8CAA3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F535AEB"/>
    <w:multiLevelType w:val="hybridMultilevel"/>
    <w:tmpl w:val="628AD8A4"/>
    <w:lvl w:ilvl="0" w:tplc="08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4266C0E"/>
    <w:multiLevelType w:val="hybridMultilevel"/>
    <w:tmpl w:val="CA3CFAFC"/>
    <w:lvl w:ilvl="0" w:tplc="222A11D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26B6F"/>
    <w:multiLevelType w:val="singleLevel"/>
    <w:tmpl w:val="9CD4F1A0"/>
    <w:lvl w:ilvl="0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83A6857"/>
    <w:multiLevelType w:val="hybridMultilevel"/>
    <w:tmpl w:val="A07EB1FA"/>
    <w:lvl w:ilvl="0" w:tplc="9D0EA9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ED658">
      <w:start w:val="7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F058F"/>
    <w:multiLevelType w:val="hybridMultilevel"/>
    <w:tmpl w:val="382C4A5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44D"/>
    <w:multiLevelType w:val="hybridMultilevel"/>
    <w:tmpl w:val="ABCA12D0"/>
    <w:lvl w:ilvl="0" w:tplc="CE1C85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C960F7"/>
    <w:multiLevelType w:val="hybridMultilevel"/>
    <w:tmpl w:val="7038B2F8"/>
    <w:lvl w:ilvl="0" w:tplc="6A7CA5F4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E77EB"/>
    <w:multiLevelType w:val="hybridMultilevel"/>
    <w:tmpl w:val="940631D6"/>
    <w:lvl w:ilvl="0" w:tplc="5E4A933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A9487F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26874"/>
    <w:multiLevelType w:val="hybridMultilevel"/>
    <w:tmpl w:val="8A1CDEA2"/>
    <w:lvl w:ilvl="0" w:tplc="D586214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7B70BD"/>
    <w:multiLevelType w:val="hybridMultilevel"/>
    <w:tmpl w:val="9EC0DD66"/>
    <w:lvl w:ilvl="0" w:tplc="310E5846">
      <w:start w:val="9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D4BAA"/>
    <w:multiLevelType w:val="hybridMultilevel"/>
    <w:tmpl w:val="C5A014C2"/>
    <w:lvl w:ilvl="0" w:tplc="08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2CA4D76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27670"/>
    <w:multiLevelType w:val="hybridMultilevel"/>
    <w:tmpl w:val="647A222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D026F"/>
    <w:multiLevelType w:val="hybridMultilevel"/>
    <w:tmpl w:val="2E889016"/>
    <w:lvl w:ilvl="0" w:tplc="238E45D0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F63DE"/>
    <w:multiLevelType w:val="hybridMultilevel"/>
    <w:tmpl w:val="C9C647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0"/>
  </w:num>
  <w:num w:numId="5">
    <w:abstractNumId w:val="8"/>
  </w:num>
  <w:num w:numId="6">
    <w:abstractNumId w:val="5"/>
  </w:num>
  <w:num w:numId="7">
    <w:abstractNumId w:val="19"/>
  </w:num>
  <w:num w:numId="8">
    <w:abstractNumId w:val="17"/>
  </w:num>
  <w:num w:numId="9">
    <w:abstractNumId w:val="3"/>
  </w:num>
  <w:num w:numId="10">
    <w:abstractNumId w:val="2"/>
  </w:num>
  <w:num w:numId="11">
    <w:abstractNumId w:val="22"/>
  </w:num>
  <w:num w:numId="12">
    <w:abstractNumId w:val="14"/>
  </w:num>
  <w:num w:numId="13">
    <w:abstractNumId w:val="23"/>
  </w:num>
  <w:num w:numId="14">
    <w:abstractNumId w:val="13"/>
  </w:num>
  <w:num w:numId="15">
    <w:abstractNumId w:val="6"/>
  </w:num>
  <w:num w:numId="16">
    <w:abstractNumId w:val="26"/>
  </w:num>
  <w:num w:numId="17">
    <w:abstractNumId w:val="16"/>
  </w:num>
  <w:num w:numId="18">
    <w:abstractNumId w:val="21"/>
  </w:num>
  <w:num w:numId="19">
    <w:abstractNumId w:val="27"/>
  </w:num>
  <w:num w:numId="20">
    <w:abstractNumId w:val="4"/>
  </w:num>
  <w:num w:numId="21">
    <w:abstractNumId w:val="24"/>
  </w:num>
  <w:num w:numId="22">
    <w:abstractNumId w:val="0"/>
  </w:num>
  <w:num w:numId="23">
    <w:abstractNumId w:val="10"/>
  </w:num>
  <w:num w:numId="24">
    <w:abstractNumId w:val="29"/>
  </w:num>
  <w:num w:numId="25">
    <w:abstractNumId w:val="15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4"/>
    <w:rsid w:val="0001056E"/>
    <w:rsid w:val="00010E52"/>
    <w:rsid w:val="00022928"/>
    <w:rsid w:val="00035A34"/>
    <w:rsid w:val="00037B25"/>
    <w:rsid w:val="0009556C"/>
    <w:rsid w:val="000B77A3"/>
    <w:rsid w:val="00107441"/>
    <w:rsid w:val="00116AA4"/>
    <w:rsid w:val="0012428C"/>
    <w:rsid w:val="00126E69"/>
    <w:rsid w:val="00140C19"/>
    <w:rsid w:val="001421D9"/>
    <w:rsid w:val="00165C25"/>
    <w:rsid w:val="00177E34"/>
    <w:rsid w:val="00184C4D"/>
    <w:rsid w:val="001853A5"/>
    <w:rsid w:val="001A3934"/>
    <w:rsid w:val="001A5A18"/>
    <w:rsid w:val="001B7E17"/>
    <w:rsid w:val="001F5CBB"/>
    <w:rsid w:val="00213D3D"/>
    <w:rsid w:val="00224C81"/>
    <w:rsid w:val="0022787E"/>
    <w:rsid w:val="002517B9"/>
    <w:rsid w:val="002A30BE"/>
    <w:rsid w:val="002A4D4C"/>
    <w:rsid w:val="002A6CDF"/>
    <w:rsid w:val="002C524C"/>
    <w:rsid w:val="00327F14"/>
    <w:rsid w:val="0034129D"/>
    <w:rsid w:val="00351854"/>
    <w:rsid w:val="00376BFA"/>
    <w:rsid w:val="00386B73"/>
    <w:rsid w:val="003969F6"/>
    <w:rsid w:val="003B0164"/>
    <w:rsid w:val="003B1DFA"/>
    <w:rsid w:val="003B67B3"/>
    <w:rsid w:val="003C4761"/>
    <w:rsid w:val="003F3707"/>
    <w:rsid w:val="00404591"/>
    <w:rsid w:val="00426C52"/>
    <w:rsid w:val="004A4702"/>
    <w:rsid w:val="004A6AEA"/>
    <w:rsid w:val="004C2F28"/>
    <w:rsid w:val="004C5E58"/>
    <w:rsid w:val="004E791B"/>
    <w:rsid w:val="00520F9D"/>
    <w:rsid w:val="00530873"/>
    <w:rsid w:val="00544000"/>
    <w:rsid w:val="0054661D"/>
    <w:rsid w:val="005466BD"/>
    <w:rsid w:val="005516AE"/>
    <w:rsid w:val="00551775"/>
    <w:rsid w:val="00553CC3"/>
    <w:rsid w:val="00580DDC"/>
    <w:rsid w:val="0059457E"/>
    <w:rsid w:val="005B1420"/>
    <w:rsid w:val="00600520"/>
    <w:rsid w:val="0060579A"/>
    <w:rsid w:val="006708B1"/>
    <w:rsid w:val="00684C86"/>
    <w:rsid w:val="00691DD7"/>
    <w:rsid w:val="00696AD2"/>
    <w:rsid w:val="006A2963"/>
    <w:rsid w:val="006B4635"/>
    <w:rsid w:val="006D5685"/>
    <w:rsid w:val="00705367"/>
    <w:rsid w:val="00744C29"/>
    <w:rsid w:val="00753F4A"/>
    <w:rsid w:val="007824D4"/>
    <w:rsid w:val="007902E6"/>
    <w:rsid w:val="007A011B"/>
    <w:rsid w:val="007D08D3"/>
    <w:rsid w:val="007D44BB"/>
    <w:rsid w:val="007F58F9"/>
    <w:rsid w:val="0081559B"/>
    <w:rsid w:val="00816AAA"/>
    <w:rsid w:val="0082207A"/>
    <w:rsid w:val="0082245A"/>
    <w:rsid w:val="00824377"/>
    <w:rsid w:val="00871544"/>
    <w:rsid w:val="00876249"/>
    <w:rsid w:val="00876F2E"/>
    <w:rsid w:val="00890587"/>
    <w:rsid w:val="008D377E"/>
    <w:rsid w:val="008F76E9"/>
    <w:rsid w:val="009043DF"/>
    <w:rsid w:val="00926312"/>
    <w:rsid w:val="00951475"/>
    <w:rsid w:val="00951EE0"/>
    <w:rsid w:val="00954BCA"/>
    <w:rsid w:val="009F161B"/>
    <w:rsid w:val="00A254FB"/>
    <w:rsid w:val="00A436FF"/>
    <w:rsid w:val="00A5003C"/>
    <w:rsid w:val="00A76710"/>
    <w:rsid w:val="00A77182"/>
    <w:rsid w:val="00A85CD2"/>
    <w:rsid w:val="00A86613"/>
    <w:rsid w:val="00AB76BC"/>
    <w:rsid w:val="00AC5F26"/>
    <w:rsid w:val="00AD714E"/>
    <w:rsid w:val="00AE08F1"/>
    <w:rsid w:val="00AE48EC"/>
    <w:rsid w:val="00AE4E82"/>
    <w:rsid w:val="00B14595"/>
    <w:rsid w:val="00B264EC"/>
    <w:rsid w:val="00B3217F"/>
    <w:rsid w:val="00B74578"/>
    <w:rsid w:val="00B74E61"/>
    <w:rsid w:val="00B90067"/>
    <w:rsid w:val="00B95673"/>
    <w:rsid w:val="00BB63A8"/>
    <w:rsid w:val="00BD7AFF"/>
    <w:rsid w:val="00BE69AC"/>
    <w:rsid w:val="00BF1E7C"/>
    <w:rsid w:val="00BF4D6D"/>
    <w:rsid w:val="00C2275E"/>
    <w:rsid w:val="00C41738"/>
    <w:rsid w:val="00C478A6"/>
    <w:rsid w:val="00C61428"/>
    <w:rsid w:val="00C72CB3"/>
    <w:rsid w:val="00C91C89"/>
    <w:rsid w:val="00CB09DA"/>
    <w:rsid w:val="00CC6CF8"/>
    <w:rsid w:val="00CE5EFD"/>
    <w:rsid w:val="00CF428D"/>
    <w:rsid w:val="00D201BF"/>
    <w:rsid w:val="00D379AF"/>
    <w:rsid w:val="00D40D2D"/>
    <w:rsid w:val="00D96CFA"/>
    <w:rsid w:val="00DC2AF1"/>
    <w:rsid w:val="00DD4E01"/>
    <w:rsid w:val="00DF4968"/>
    <w:rsid w:val="00E142F6"/>
    <w:rsid w:val="00E17C9B"/>
    <w:rsid w:val="00E31779"/>
    <w:rsid w:val="00E3257A"/>
    <w:rsid w:val="00E47956"/>
    <w:rsid w:val="00E51CE6"/>
    <w:rsid w:val="00E53C4E"/>
    <w:rsid w:val="00E605CE"/>
    <w:rsid w:val="00ED7228"/>
    <w:rsid w:val="00EE3BE1"/>
    <w:rsid w:val="00EE5869"/>
    <w:rsid w:val="00F021D1"/>
    <w:rsid w:val="00F10456"/>
    <w:rsid w:val="00F17B6D"/>
    <w:rsid w:val="00F20102"/>
    <w:rsid w:val="00F2485A"/>
    <w:rsid w:val="00F57DAF"/>
    <w:rsid w:val="00FD28B9"/>
    <w:rsid w:val="00FF067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  <o:rules v:ext="edit">
        <o:r id="V:Rule1" type="connector" idref="#_s1216">
          <o:proxy start="" idref="#_s1215" connectloc="0"/>
          <o:proxy end="" idref="#_s1211" connectloc="2"/>
        </o:r>
        <o:r id="V:Rule2" type="connector" idref="#_s1212">
          <o:proxy start="" idref="#_s1211" connectloc="0"/>
          <o:proxy end="" idref="#_s1172" connectloc="2"/>
        </o:r>
        <o:r id="V:Rule3" type="connector" idref="#_s1220">
          <o:proxy start="" idref="#_s1219" connectloc="1"/>
          <o:proxy end="" idref="#_s1215" connectloc="2"/>
        </o:r>
      </o:rules>
    </o:shapelayout>
  </w:shapeDefaults>
  <w:decimalSymbol w:val="."/>
  <w:listSeparator w:val=","/>
  <w14:docId w14:val="422CCD80"/>
  <w15:chartTrackingRefBased/>
  <w15:docId w15:val="{23A96613-90CA-4F8F-8172-1688061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/>
    </w:pPr>
  </w:style>
  <w:style w:type="paragraph" w:styleId="DocumentMap">
    <w:name w:val="Document Map"/>
    <w:basedOn w:val="Normal"/>
    <w:semiHidden/>
    <w:rsid w:val="0082245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74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767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6710"/>
  </w:style>
  <w:style w:type="paragraph" w:styleId="ListParagraph">
    <w:name w:val="List Paragraph"/>
    <w:basedOn w:val="Normal"/>
    <w:uiPriority w:val="34"/>
    <w:qFormat/>
    <w:rsid w:val="00544000"/>
    <w:pPr>
      <w:ind w:left="720"/>
    </w:pPr>
  </w:style>
  <w:style w:type="paragraph" w:styleId="Header">
    <w:name w:val="header"/>
    <w:basedOn w:val="Normal"/>
    <w:link w:val="HeaderChar"/>
    <w:rsid w:val="006D56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5685"/>
    <w:rPr>
      <w:sz w:val="24"/>
      <w:lang w:val="en-US" w:eastAsia="en-US"/>
    </w:rPr>
  </w:style>
  <w:style w:type="character" w:styleId="CommentReference">
    <w:name w:val="annotation reference"/>
    <w:rsid w:val="00F201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102"/>
    <w:rPr>
      <w:sz w:val="20"/>
    </w:rPr>
  </w:style>
  <w:style w:type="character" w:customStyle="1" w:styleId="CommentTextChar">
    <w:name w:val="Comment Text Char"/>
    <w:link w:val="CommentText"/>
    <w:rsid w:val="00F201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0102"/>
    <w:rPr>
      <w:b/>
      <w:bCs/>
    </w:rPr>
  </w:style>
  <w:style w:type="character" w:customStyle="1" w:styleId="CommentSubjectChar">
    <w:name w:val="Comment Subject Char"/>
    <w:link w:val="CommentSubject"/>
    <w:rsid w:val="00F20102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B1459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4c274c42-f844-42a1-86ad-ec6a0e017bac" xsi:nil="true"/>
    <File_x0020_System_x0020_Path xmlns="4c274c42-f844-42a1-86ad-ec6a0e017b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5152A1C314B42B44E1841234B7571" ma:contentTypeVersion="13" ma:contentTypeDescription="Create a new document." ma:contentTypeScope="" ma:versionID="3578dc20b4a8a71a4bb7e6508fcc277d">
  <xsd:schema xmlns:xsd="http://www.w3.org/2001/XMLSchema" xmlns:xs="http://www.w3.org/2001/XMLSchema" xmlns:p="http://schemas.microsoft.com/office/2006/metadata/properties" xmlns:ns3="4c274c42-f844-42a1-86ad-ec6a0e017bac" xmlns:ns4="f4fbd901-1839-4d2d-a696-631e4d0c7a73" targetNamespace="http://schemas.microsoft.com/office/2006/metadata/properties" ma:root="true" ma:fieldsID="90ba73424bd67f0fe5f531ed951bf181" ns3:_="" ns4:_="">
    <xsd:import namespace="4c274c42-f844-42a1-86ad-ec6a0e017bac"/>
    <xsd:import namespace="f4fbd901-1839-4d2d-a696-631e4d0c7a73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c42-f844-42a1-86ad-ec6a0e017bac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d901-1839-4d2d-a696-631e4d0c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27CAF-7386-407A-BECD-68897985D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CD4CB-937C-44FD-BDD2-40D232EAF0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8D3630-24AA-4629-AE84-67D2B8E45186}">
  <ds:schemaRefs>
    <ds:schemaRef ds:uri="http://schemas.microsoft.com/office/2006/metadata/properties"/>
    <ds:schemaRef ds:uri="http://schemas.microsoft.com/office/infopath/2007/PartnerControls"/>
    <ds:schemaRef ds:uri="4c274c42-f844-42a1-86ad-ec6a0e017bac"/>
  </ds:schemaRefs>
</ds:datastoreItem>
</file>

<file path=customXml/itemProps4.xml><?xml version="1.0" encoding="utf-8"?>
<ds:datastoreItem xmlns:ds="http://schemas.openxmlformats.org/officeDocument/2006/customXml" ds:itemID="{E8DE6967-9E79-4F39-811E-00F5A1C4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c42-f844-42a1-86ad-ec6a0e017bac"/>
    <ds:schemaRef ds:uri="f4fbd901-1839-4d2d-a696-631e4d0c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PERMANENT STAFF</vt:lpstr>
    </vt:vector>
  </TitlesOfParts>
  <Company>MoD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PERMANENT STAFF</dc:title>
  <dc:subject/>
  <dc:creator>Akhter Computers</dc:creator>
  <cp:keywords/>
  <dc:description/>
  <cp:lastModifiedBy>Grant, Wayne Cdr (DES Ships-COO-CIPO-Change-SO1)</cp:lastModifiedBy>
  <cp:revision>24</cp:revision>
  <cp:lastPrinted>2018-09-20T11:15:00Z</cp:lastPrinted>
  <dcterms:created xsi:type="dcterms:W3CDTF">2021-01-27T08:30:00Z</dcterms:created>
  <dcterms:modified xsi:type="dcterms:W3CDTF">2021-01-27T11:11:00Z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Subject CategoryOOB">
    <vt:lpwstr>;#ROYAL NAVY;#ROYAL NAVAL RESERVE;#</vt:lpwstr>
  </property>
  <property fmtid="{D5CDD505-2E9C-101B-9397-08002B2CF9AE}" pid="11" name="Subject KeywordsOOB">
    <vt:lpwstr>;#Royal Naval Reserve;#Terms of reference;#</vt:lpwstr>
  </property>
  <property fmtid="{D5CDD505-2E9C-101B-9397-08002B2CF9AE}" pid="12" name="Local KeywordsOOB">
    <vt:lpwstr>;#Divisional;#</vt:lpwstr>
  </property>
  <property fmtid="{D5CDD505-2E9C-101B-9397-08002B2CF9AE}" pid="13" name="AuthorOriginator">
    <vt:lpwstr>navy mr-forward RNSO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2014-03-10T00:00:00Z</vt:lpwstr>
  </property>
  <property fmtid="{D5CDD505-2E9C-101B-9397-08002B2CF9AE}" pid="18" name="SecurityDescriptors">
    <vt:lpwstr>None</vt:lpwstr>
  </property>
  <property fmtid="{D5CDD505-2E9C-101B-9397-08002B2CF9AE}" pid="19" name="Status">
    <vt:lpwstr>Final</vt:lpwstr>
  </property>
  <property fmtid="{D5CDD505-2E9C-101B-9397-08002B2CF9AE}" pid="20" name="Business OwnerOOB">
    <vt:lpwstr>Navy Command Personnel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03_Support</vt:lpwstr>
  </property>
  <property fmtid="{D5CDD505-2E9C-101B-9397-08002B2CF9AE}" pid="24" name="fileplanIDPTH">
    <vt:lpwstr>03_Support</vt:lpwstr>
  </property>
  <property fmtid="{D5CDD505-2E9C-101B-9397-08002B2CF9AE}" pid="25" name="Folder">
    <vt:lpwstr>Terms Of Reference</vt:lpwstr>
  </property>
  <property fmtid="{D5CDD505-2E9C-101B-9397-08002B2CF9AE}" pid="26" name="MeridioUrl">
    <vt:lpwstr/>
  </property>
  <property fmtid="{D5CDD505-2E9C-101B-9397-08002B2CF9AE}" pid="27" name="SubjectKeywords">
    <vt:lpwstr/>
  </property>
  <property fmtid="{D5CDD505-2E9C-101B-9397-08002B2CF9AE}" pid="28" name="BusinessOwner">
    <vt:lpwstr/>
  </property>
  <property fmtid="{D5CDD505-2E9C-101B-9397-08002B2CF9AE}" pid="29" name="MeridioEDCStatus">
    <vt:lpwstr/>
  </property>
  <property fmtid="{D5CDD505-2E9C-101B-9397-08002B2CF9AE}" pid="30" name="SubjectCategory">
    <vt:lpwstr/>
  </property>
  <property fmtid="{D5CDD505-2E9C-101B-9397-08002B2CF9AE}" pid="31" name="fileplanID">
    <vt:lpwstr/>
  </property>
  <property fmtid="{D5CDD505-2E9C-101B-9397-08002B2CF9AE}" pid="32" name="DocId">
    <vt:lpwstr/>
  </property>
  <property fmtid="{D5CDD505-2E9C-101B-9397-08002B2CF9AE}" pid="33" name="Declared">
    <vt:lpwstr>0</vt:lpwstr>
  </property>
  <property fmtid="{D5CDD505-2E9C-101B-9397-08002B2CF9AE}" pid="34" name="RetentionCategory">
    <vt:lpwstr>None</vt:lpwstr>
  </property>
  <property fmtid="{D5CDD505-2E9C-101B-9397-08002B2CF9AE}" pid="35" name="LocalKeywords">
    <vt:lpwstr/>
  </property>
  <property fmtid="{D5CDD505-2E9C-101B-9397-08002B2CF9AE}" pid="36" name="MeridioEDCData">
    <vt:lpwstr/>
  </property>
  <property fmtid="{D5CDD505-2E9C-101B-9397-08002B2CF9AE}" pid="37" name="FOIPublicationDate">
    <vt:lpwstr/>
  </property>
  <property fmtid="{D5CDD505-2E9C-101B-9397-08002B2CF9AE}" pid="38" name="ContentTypeId">
    <vt:lpwstr>0x0101009BA5152A1C314B42B44E1841234B7571</vt:lpwstr>
  </property>
</Properties>
</file>